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A8AF6" w14:textId="77777777" w:rsidR="001B2ACD" w:rsidRPr="00974B5B" w:rsidRDefault="003E42CD" w:rsidP="005211F4">
      <w:pPr>
        <w:rPr>
          <w:rFonts w:cs="Arial"/>
        </w:rPr>
      </w:pPr>
      <w:r w:rsidRPr="00974B5B">
        <w:rPr>
          <w:rFonts w:cs="Arial"/>
          <w:noProof/>
          <w:lang w:eastAsia="en-US"/>
        </w:rPr>
        <w:drawing>
          <wp:anchor distT="0" distB="0" distL="114300" distR="114300" simplePos="0" relativeHeight="251666431" behindDoc="1" locked="0" layoutInCell="1" allowOverlap="1" wp14:anchorId="0399FBBF" wp14:editId="455B8888">
            <wp:simplePos x="0" y="0"/>
            <wp:positionH relativeFrom="page">
              <wp:align>left</wp:align>
            </wp:positionH>
            <wp:positionV relativeFrom="paragraph">
              <wp:posOffset>-914400</wp:posOffset>
            </wp:positionV>
            <wp:extent cx="7564582" cy="10699668"/>
            <wp:effectExtent l="0" t="0" r="0" b="6985"/>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564582" cy="10699668"/>
                    </a:xfrm>
                    <a:prstGeom prst="rect">
                      <a:avLst/>
                    </a:prstGeom>
                    <a:noFill/>
                    <a:ln>
                      <a:noFill/>
                    </a:ln>
                  </pic:spPr>
                </pic:pic>
              </a:graphicData>
            </a:graphic>
            <wp14:sizeRelV relativeFrom="margin">
              <wp14:pctHeight>0</wp14:pctHeight>
            </wp14:sizeRelV>
          </wp:anchor>
        </w:drawing>
      </w:r>
    </w:p>
    <w:p w14:paraId="6FE1F0A8" w14:textId="77777777" w:rsidR="001B2ACD" w:rsidRPr="00974B5B" w:rsidRDefault="00585F3F" w:rsidP="005211F4">
      <w:pPr>
        <w:rPr>
          <w:rFonts w:cs="Arial"/>
        </w:rPr>
      </w:pPr>
      <w:r w:rsidRPr="00974B5B">
        <w:rPr>
          <w:rFonts w:cs="Arial"/>
          <w:noProof/>
          <w:lang w:eastAsia="en-US"/>
        </w:rPr>
        <w:drawing>
          <wp:anchor distT="0" distB="0" distL="114300" distR="114300" simplePos="0" relativeHeight="251665407" behindDoc="0" locked="0" layoutInCell="1" allowOverlap="1" wp14:anchorId="6391A172" wp14:editId="64EB7CA9">
            <wp:simplePos x="914400" y="1150620"/>
            <wp:positionH relativeFrom="margin">
              <wp:align>center</wp:align>
            </wp:positionH>
            <wp:positionV relativeFrom="margin">
              <wp:align>top</wp:align>
            </wp:positionV>
            <wp:extent cx="1828800" cy="1828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MS logo.jpg"/>
                    <pic:cNvPicPr/>
                  </pic:nvPicPr>
                  <pic:blipFill>
                    <a:blip r:embed="rId10" cstate="print">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49DA4F72" w14:textId="77777777" w:rsidR="001B2ACD" w:rsidRPr="00974B5B" w:rsidRDefault="001B2ACD" w:rsidP="005211F4">
      <w:pPr>
        <w:rPr>
          <w:rFonts w:cs="Arial"/>
        </w:rPr>
      </w:pPr>
    </w:p>
    <w:p w14:paraId="5726B057" w14:textId="77777777" w:rsidR="001B2ACD" w:rsidRPr="00974B5B" w:rsidRDefault="001B2ACD" w:rsidP="005211F4">
      <w:pPr>
        <w:rPr>
          <w:rFonts w:cs="Arial"/>
        </w:rPr>
      </w:pPr>
    </w:p>
    <w:p w14:paraId="0247D0FA" w14:textId="77777777" w:rsidR="001B2ACD" w:rsidRPr="00974B5B" w:rsidRDefault="001B2ACD" w:rsidP="005211F4">
      <w:pPr>
        <w:rPr>
          <w:rFonts w:cs="Arial"/>
        </w:rPr>
      </w:pPr>
    </w:p>
    <w:p w14:paraId="1828B25B" w14:textId="77777777" w:rsidR="001B2ACD" w:rsidRPr="00974B5B" w:rsidRDefault="001B2ACD" w:rsidP="005211F4">
      <w:pPr>
        <w:rPr>
          <w:rFonts w:cs="Arial"/>
        </w:rPr>
      </w:pPr>
    </w:p>
    <w:p w14:paraId="6C4F14FD" w14:textId="77777777" w:rsidR="001B2ACD" w:rsidRPr="00974B5B" w:rsidRDefault="001B2ACD" w:rsidP="005211F4">
      <w:pPr>
        <w:rPr>
          <w:rFonts w:cs="Arial"/>
        </w:rPr>
      </w:pPr>
    </w:p>
    <w:p w14:paraId="30E52D24" w14:textId="77777777" w:rsidR="001B2ACD" w:rsidRPr="00974B5B" w:rsidRDefault="001B2ACD" w:rsidP="005211F4">
      <w:pPr>
        <w:rPr>
          <w:rFonts w:cs="Arial"/>
        </w:rPr>
      </w:pPr>
    </w:p>
    <w:p w14:paraId="63018209" w14:textId="7577FFBD" w:rsidR="001B2ACD" w:rsidRPr="00974B5B" w:rsidRDefault="006435D2" w:rsidP="005211F4">
      <w:pPr>
        <w:rPr>
          <w:rFonts w:cs="Arial"/>
        </w:rPr>
      </w:pPr>
      <w:r w:rsidRPr="00974B5B">
        <w:rPr>
          <w:rFonts w:cs="Arial"/>
          <w:noProof/>
          <w:lang w:eastAsia="en-US"/>
        </w:rPr>
        <mc:AlternateContent>
          <mc:Choice Requires="wpg">
            <w:drawing>
              <wp:anchor distT="0" distB="0" distL="114300" distR="114300" simplePos="0" relativeHeight="251664382" behindDoc="0" locked="0" layoutInCell="1" allowOverlap="1" wp14:anchorId="391A4EF7" wp14:editId="1CFD81F8">
                <wp:simplePos x="0" y="0"/>
                <wp:positionH relativeFrom="column">
                  <wp:posOffset>-944880</wp:posOffset>
                </wp:positionH>
                <wp:positionV relativeFrom="paragraph">
                  <wp:posOffset>1668780</wp:posOffset>
                </wp:positionV>
                <wp:extent cx="7604760" cy="3892550"/>
                <wp:effectExtent l="0" t="19050" r="15240" b="12700"/>
                <wp:wrapNone/>
                <wp:docPr id="450" name="Group 450"/>
                <wp:cNvGraphicFramePr/>
                <a:graphic xmlns:a="http://schemas.openxmlformats.org/drawingml/2006/main">
                  <a:graphicData uri="http://schemas.microsoft.com/office/word/2010/wordprocessingGroup">
                    <wpg:wgp>
                      <wpg:cNvGrpSpPr/>
                      <wpg:grpSpPr>
                        <a:xfrm>
                          <a:off x="0" y="0"/>
                          <a:ext cx="7604760" cy="3892550"/>
                          <a:chOff x="0" y="0"/>
                          <a:chExt cx="7604760" cy="3892550"/>
                        </a:xfrm>
                      </wpg:grpSpPr>
                      <wpg:grpSp>
                        <wpg:cNvPr id="31" name="Group 31"/>
                        <wpg:cNvGrpSpPr/>
                        <wpg:grpSpPr>
                          <a:xfrm>
                            <a:off x="15240" y="7620"/>
                            <a:ext cx="7589520" cy="3884930"/>
                            <a:chOff x="0" y="0"/>
                            <a:chExt cx="7589520" cy="3884930"/>
                          </a:xfrm>
                        </wpg:grpSpPr>
                        <pic:pic xmlns:pic="http://schemas.openxmlformats.org/drawingml/2006/picture">
                          <pic:nvPicPr>
                            <pic:cNvPr id="30" name="Picture 8"/>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7589520" cy="3884930"/>
                            </a:xfrm>
                            <a:prstGeom prst="ellipse">
                              <a:avLst/>
                            </a:prstGeom>
                            <a:ln w="6350">
                              <a:solidFill>
                                <a:schemeClr val="bg2"/>
                              </a:solidFill>
                            </a:ln>
                          </pic:spPr>
                        </pic:pic>
                        <pic:pic xmlns:pic="http://schemas.openxmlformats.org/drawingml/2006/picture">
                          <pic:nvPicPr>
                            <pic:cNvPr id="29" name="Picture 3"/>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7589520" cy="1942465"/>
                            </a:xfrm>
                            <a:prstGeom prst="rect">
                              <a:avLst/>
                            </a:prstGeom>
                          </pic:spPr>
                        </pic:pic>
                      </wpg:grpSp>
                      <wps:wsp>
                        <wps:cNvPr id="449" name="Straight Connector 10"/>
                        <wps:cNvCnPr/>
                        <wps:spPr>
                          <a:xfrm>
                            <a:off x="0" y="0"/>
                            <a:ext cx="758952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600391" id="Group 450" o:spid="_x0000_s1026" style="position:absolute;margin-left:-74.4pt;margin-top:131.4pt;width:598.8pt;height:306.5pt;z-index:251664382;mso-width-relative:margin;mso-height-relative:margin" coordsize="76047,38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NwAAAABAAAA3AAAAAEAAqACAAQAAAABAAAGWaADAAQAAAABAAABoAAAAAD/2wBDAAEBAQEB&#10;AQEBAQEBAQEBAgMCAgICAgMCAwIDBAQEBAQEBAQFBQYFBQUGBQQEBggGBgcHBwcHBAUICQgHCAYH&#10;Bwf/2wBDAQEBAQIBAgMCAgMHBQQFBwcHBwcHBwcHBwcHBwcHBwcHBwcHBwcHBwcHBwcHBwcHBwcH&#10;BwcHBwcHBwcHBwcHBwf/wAARCAGgBl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">
                <v:group id="Group 31" o:spid="_x0000_s1027" style="position:absolute;left:152;top:76;width:75895;height:38849" coordsize="75895,38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75895;height:38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4IEvBAAAA2wAAAA8AAABkcnMvZG93bnJldi54bWxET01rwkAQvRf6H5Yp9FJ0U4siaTYihUIv&#10;PVRFPE6zYzaYmY3ZjcZ/7x4KPT7ed7EauVUX6kPjxcDrNANFUnnbSG1gt/2cLEGFiGKx9UIGbhRg&#10;VT4+FJhbf5UfumxirVKIhBwNuBi7XOtQOWIMU9+RJO7oe8aYYF9r2+M1hXOrZ1m20IyNpAaHHX04&#10;qk6bgQ3wEFz10h1+h+9l4MV5xof5no15fhrX76AijfFf/Of+sgbe0vr0Jf0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4IEvBAAAA2wAAAA8AAAAAAAAAAAAAAAAAnwIA&#10;AGRycy9kb3ducmV2LnhtbFBLBQYAAAAABAAEAPcAAACNAwAAAAA=&#10;" stroked="t" strokecolor="#726056 [3214]" strokeweight=".5pt">
                    <v:imagedata r:id="rId13" o:title=""/>
                    <v:path arrowok="t"/>
                  </v:shape>
                  <v:shape id="Picture 3" o:spid="_x0000_s1029" type="#_x0000_t75" style="position:absolute;width:758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wpfEAAAA2wAAAA8AAABkcnMvZG93bnJldi54bWxEj0FrwkAUhO+C/2F5Qm+60UOpqauIIFR6&#10;0SiU3h7ZZxKbfZvubpPYX+8KgsdhZr5hFqve1KIl5yvLCqaTBARxbnXFhYLTcTt+A+EDssbaMim4&#10;kofVcjhYYKptxwdqs1CICGGfooIyhCaV0uclGfQT2xBH72ydwRClK6R22EW4qeUsSV6lwYrjQokN&#10;bUrKf7I/o8AdM93q7nCZ787Jl9t9/+8/fy9KvYz69TuIQH14hh/tD61gNof7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PwpfEAAAA2wAAAA8AAAAAAAAAAAAAAAAA&#10;nwIAAGRycy9kb3ducmV2LnhtbFBLBQYAAAAABAAEAPcAAACQAwAAAAA=&#10;">
                    <v:imagedata r:id="rId14" o:title=""/>
                    <v:path arrowok="t"/>
                  </v:shape>
                </v:group>
                <v:line id="Straight Connector 10" o:spid="_x0000_s1030" style="position:absolute;visibility:visible;mso-wrap-style:square" from="0,0" to="75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1mMQAAADcAAAADwAAAGRycy9kb3ducmV2LnhtbESPS2/CMBCE70j9D9ZW4gZOK4QgYFAf&#10;AnqreAmOq3hJTON1GpuQ/vsaCYnjaGa+0UznrS1FQ7U3jhW89BMQxJnThnMFu+2iNwLhA7LG0jEp&#10;+CMP89lTZ4qpdldeU7MJuYgQ9ikqKEKoUil9VpBF33cVcfROrrYYoqxzqWu8Rrgt5WuSDKVFw3Gh&#10;wIo+Csp+Nher4ODkeXn8NOvk3RItv1dD0+x/leo+t28TEIHa8Ajf219awWAwhtuZe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rWYxAAAANwAAAAPAAAAAAAAAAAA&#10;AAAAAKECAABkcnMvZG93bnJldi54bWxQSwUGAAAAAAQABAD5AAAAkgMAAAAA&#10;" strokecolor="#957d70 [3044]" strokeweight=".5pt"/>
              </v:group>
            </w:pict>
          </mc:Fallback>
        </mc:AlternateContent>
      </w:r>
    </w:p>
    <w:tbl>
      <w:tblPr>
        <w:tblW w:w="5000" w:type="pct"/>
        <w:jc w:val="center"/>
        <w:tblLook w:val="04A0" w:firstRow="1" w:lastRow="0" w:firstColumn="1" w:lastColumn="0" w:noHBand="0" w:noVBand="1"/>
      </w:tblPr>
      <w:tblGrid>
        <w:gridCol w:w="9605"/>
      </w:tblGrid>
      <w:tr w:rsidR="001B2ACD" w:rsidRPr="00974B5B" w14:paraId="042B3ACF" w14:textId="77777777" w:rsidTr="00E969A5">
        <w:trPr>
          <w:trHeight w:val="1809"/>
          <w:jc w:val="center"/>
        </w:trPr>
        <w:tc>
          <w:tcPr>
            <w:tcW w:w="5000" w:type="pct"/>
            <w:vAlign w:val="center"/>
          </w:tcPr>
          <w:p w14:paraId="4BE689CE" w14:textId="77777777" w:rsidR="001B2ACD" w:rsidRPr="00974B5B" w:rsidRDefault="006D3895" w:rsidP="00E969A5">
            <w:pPr>
              <w:pStyle w:val="Title"/>
              <w:rPr>
                <w:rFonts w:cs="Arial"/>
                <w:sz w:val="48"/>
                <w:szCs w:val="48"/>
              </w:rPr>
            </w:pPr>
            <w:r w:rsidRPr="00974B5B">
              <w:rPr>
                <w:rFonts w:cs="Arial"/>
                <w:sz w:val="48"/>
                <w:szCs w:val="48"/>
              </w:rPr>
              <w:t>INVESTICIJŲ PROJEKTAS</w:t>
            </w:r>
          </w:p>
          <w:p w14:paraId="66418B4F" w14:textId="77777777" w:rsidR="006D3895" w:rsidRPr="00974B5B" w:rsidRDefault="006D3895" w:rsidP="006D3895">
            <w:pPr>
              <w:rPr>
                <w:rFonts w:cs="Arial"/>
              </w:rPr>
            </w:pPr>
          </w:p>
          <w:p w14:paraId="7B8A4FFB" w14:textId="3391D97D" w:rsidR="006435D2" w:rsidRPr="00974B5B" w:rsidRDefault="006D3895" w:rsidP="006435D2">
            <w:pPr>
              <w:pStyle w:val="Title"/>
            </w:pPr>
            <w:r w:rsidRPr="00974B5B">
              <w:rPr>
                <w:rFonts w:cs="Arial"/>
                <w:sz w:val="32"/>
                <w:szCs w:val="48"/>
              </w:rPr>
              <w:t>„</w:t>
            </w:r>
            <w:r w:rsidR="00781282" w:rsidRPr="00974B5B">
              <w:rPr>
                <w:sz w:val="44"/>
              </w:rPr>
              <w:t>Daugiafunkc</w:t>
            </w:r>
            <w:r w:rsidR="002A5C6F" w:rsidRPr="00974B5B">
              <w:rPr>
                <w:sz w:val="44"/>
              </w:rPr>
              <w:t>io Lazdynų sveikatinimo centro įkūrimas</w:t>
            </w:r>
            <w:r w:rsidRPr="00974B5B">
              <w:rPr>
                <w:rFonts w:cs="Arial"/>
                <w:sz w:val="32"/>
                <w:szCs w:val="48"/>
              </w:rPr>
              <w:t>“</w:t>
            </w:r>
          </w:p>
        </w:tc>
      </w:tr>
      <w:tr w:rsidR="001B2ACD" w:rsidRPr="00974B5B" w14:paraId="0942CA88" w14:textId="77777777" w:rsidTr="00E969A5">
        <w:trPr>
          <w:trHeight w:val="720"/>
          <w:jc w:val="center"/>
        </w:trPr>
        <w:tc>
          <w:tcPr>
            <w:tcW w:w="5000" w:type="pct"/>
            <w:vAlign w:val="center"/>
          </w:tcPr>
          <w:p w14:paraId="097BDCF6" w14:textId="77777777" w:rsidR="001B2ACD" w:rsidRPr="00974B5B" w:rsidRDefault="001B2ACD" w:rsidP="005211F4">
            <w:pPr>
              <w:rPr>
                <w:rFonts w:cs="Arial"/>
              </w:rPr>
            </w:pPr>
          </w:p>
          <w:p w14:paraId="6FD880F6" w14:textId="77777777" w:rsidR="001B2ACD" w:rsidRPr="00974B5B" w:rsidRDefault="001B2ACD" w:rsidP="00C6748E">
            <w:pPr>
              <w:pStyle w:val="Subtitle"/>
              <w:jc w:val="both"/>
              <w:rPr>
                <w:rFonts w:cs="Arial"/>
              </w:rPr>
            </w:pPr>
          </w:p>
          <w:p w14:paraId="5FD85507" w14:textId="15AC388B" w:rsidR="001B2ACD" w:rsidRPr="00974B5B" w:rsidRDefault="001B2ACD" w:rsidP="00E969A5">
            <w:pPr>
              <w:pStyle w:val="MediumGrid21"/>
              <w:rPr>
                <w:rFonts w:asciiTheme="majorHAnsi" w:eastAsia="MS Gothic" w:hAnsiTheme="majorHAnsi" w:cs="Arial"/>
                <w:sz w:val="28"/>
                <w:szCs w:val="28"/>
              </w:rPr>
            </w:pPr>
          </w:p>
        </w:tc>
      </w:tr>
      <w:tr w:rsidR="001B2ACD" w:rsidRPr="00974B5B" w14:paraId="5C09B6E1" w14:textId="77777777" w:rsidTr="00E969A5">
        <w:trPr>
          <w:trHeight w:val="360"/>
          <w:jc w:val="center"/>
        </w:trPr>
        <w:tc>
          <w:tcPr>
            <w:tcW w:w="5000" w:type="pct"/>
            <w:vAlign w:val="center"/>
          </w:tcPr>
          <w:p w14:paraId="626086D7" w14:textId="5EEAEC4C" w:rsidR="001B2ACD" w:rsidRPr="00974B5B" w:rsidRDefault="001B2ACD" w:rsidP="00E969A5">
            <w:pPr>
              <w:pStyle w:val="MediumGrid21"/>
              <w:ind w:left="340"/>
              <w:rPr>
                <w:rFonts w:asciiTheme="majorHAnsi" w:hAnsiTheme="majorHAnsi" w:cs="Arial"/>
                <w:b/>
                <w:sz w:val="24"/>
                <w:szCs w:val="24"/>
              </w:rPr>
            </w:pPr>
          </w:p>
          <w:p w14:paraId="2C21D23B" w14:textId="77777777" w:rsidR="001B2ACD" w:rsidRPr="00974B5B" w:rsidRDefault="001B2ACD" w:rsidP="00E969A5">
            <w:pPr>
              <w:pStyle w:val="MediumGrid21"/>
              <w:ind w:left="340"/>
              <w:rPr>
                <w:rFonts w:asciiTheme="majorHAnsi" w:hAnsiTheme="majorHAnsi" w:cs="Arial"/>
                <w:b/>
                <w:sz w:val="24"/>
                <w:szCs w:val="24"/>
              </w:rPr>
            </w:pPr>
          </w:p>
          <w:p w14:paraId="288AD908" w14:textId="77777777" w:rsidR="001B2ACD" w:rsidRPr="00974B5B" w:rsidRDefault="001B2ACD" w:rsidP="00E969A5">
            <w:pPr>
              <w:pStyle w:val="MediumGrid21"/>
              <w:ind w:left="340"/>
              <w:rPr>
                <w:rFonts w:asciiTheme="majorHAnsi" w:hAnsiTheme="majorHAnsi" w:cs="Arial"/>
                <w:b/>
                <w:sz w:val="24"/>
                <w:szCs w:val="24"/>
              </w:rPr>
            </w:pPr>
          </w:p>
          <w:p w14:paraId="71B4D933" w14:textId="77777777" w:rsidR="001B2ACD" w:rsidRPr="00974B5B" w:rsidRDefault="001B2ACD" w:rsidP="00E969A5">
            <w:pPr>
              <w:pStyle w:val="MediumGrid21"/>
              <w:ind w:left="340"/>
              <w:rPr>
                <w:rFonts w:asciiTheme="majorHAnsi" w:hAnsiTheme="majorHAnsi" w:cs="Arial"/>
                <w:b/>
                <w:sz w:val="24"/>
                <w:szCs w:val="24"/>
              </w:rPr>
            </w:pPr>
          </w:p>
          <w:p w14:paraId="41FD7CCD" w14:textId="77777777" w:rsidR="001B2ACD" w:rsidRPr="00974B5B" w:rsidRDefault="001B2ACD" w:rsidP="00E969A5">
            <w:pPr>
              <w:pStyle w:val="MediumGrid21"/>
              <w:ind w:left="340"/>
              <w:rPr>
                <w:rFonts w:asciiTheme="majorHAnsi" w:hAnsiTheme="majorHAnsi" w:cs="Arial"/>
                <w:b/>
                <w:sz w:val="24"/>
                <w:szCs w:val="24"/>
              </w:rPr>
            </w:pPr>
          </w:p>
          <w:p w14:paraId="34A9A74E" w14:textId="77777777" w:rsidR="001B2ACD" w:rsidRPr="00974B5B" w:rsidRDefault="001B2ACD" w:rsidP="00E969A5">
            <w:pPr>
              <w:pStyle w:val="MediumGrid21"/>
              <w:rPr>
                <w:rFonts w:asciiTheme="majorHAnsi" w:hAnsiTheme="majorHAnsi" w:cs="Arial"/>
                <w:b/>
                <w:color w:val="1D1B11"/>
                <w:sz w:val="24"/>
                <w:szCs w:val="24"/>
              </w:rPr>
            </w:pPr>
          </w:p>
          <w:p w14:paraId="6B842537" w14:textId="77777777" w:rsidR="001B2ACD" w:rsidRPr="00974B5B" w:rsidRDefault="001B2ACD" w:rsidP="00E969A5">
            <w:pPr>
              <w:pStyle w:val="MediumGrid21"/>
              <w:rPr>
                <w:rFonts w:asciiTheme="majorHAnsi" w:hAnsiTheme="majorHAnsi" w:cs="Arial"/>
                <w:b/>
                <w:color w:val="1D1B11"/>
                <w:sz w:val="24"/>
                <w:szCs w:val="24"/>
              </w:rPr>
            </w:pPr>
          </w:p>
          <w:p w14:paraId="47948C91" w14:textId="77777777" w:rsidR="001B2ACD" w:rsidRPr="00974B5B" w:rsidRDefault="001B2ACD" w:rsidP="00E969A5">
            <w:pPr>
              <w:pStyle w:val="MediumGrid21"/>
              <w:rPr>
                <w:rFonts w:asciiTheme="majorHAnsi" w:hAnsiTheme="majorHAnsi" w:cs="Arial"/>
                <w:b/>
                <w:color w:val="1D1B11"/>
                <w:sz w:val="24"/>
                <w:szCs w:val="24"/>
              </w:rPr>
            </w:pPr>
          </w:p>
          <w:p w14:paraId="28E16B92" w14:textId="77777777" w:rsidR="006D3895" w:rsidRPr="00974B5B" w:rsidRDefault="006D3895" w:rsidP="00E969A5">
            <w:pPr>
              <w:pStyle w:val="MediumGrid21"/>
              <w:rPr>
                <w:rFonts w:asciiTheme="majorHAnsi" w:hAnsiTheme="majorHAnsi" w:cs="Arial"/>
                <w:b/>
                <w:color w:val="1D1B11"/>
                <w:sz w:val="24"/>
                <w:szCs w:val="24"/>
              </w:rPr>
            </w:pPr>
          </w:p>
          <w:p w14:paraId="6AE89228" w14:textId="77777777" w:rsidR="006D3895" w:rsidRPr="00974B5B" w:rsidRDefault="006D3895" w:rsidP="00E969A5">
            <w:pPr>
              <w:pStyle w:val="MediumGrid21"/>
              <w:rPr>
                <w:rFonts w:asciiTheme="majorHAnsi" w:hAnsiTheme="majorHAnsi" w:cs="Arial"/>
                <w:b/>
                <w:color w:val="1D1B11"/>
                <w:sz w:val="24"/>
                <w:szCs w:val="24"/>
              </w:rPr>
            </w:pPr>
          </w:p>
          <w:p w14:paraId="559AE0DF" w14:textId="77777777" w:rsidR="001B2ACD" w:rsidRPr="00974B5B" w:rsidRDefault="001B2ACD" w:rsidP="00E969A5">
            <w:pPr>
              <w:pStyle w:val="MediumGrid21"/>
              <w:rPr>
                <w:rFonts w:asciiTheme="majorHAnsi" w:hAnsiTheme="majorHAnsi" w:cs="Arial"/>
                <w:b/>
                <w:color w:val="1D1B11"/>
                <w:sz w:val="24"/>
                <w:szCs w:val="24"/>
              </w:rPr>
            </w:pPr>
          </w:p>
          <w:p w14:paraId="0472D3E2" w14:textId="77777777" w:rsidR="006435D2" w:rsidRPr="00974B5B" w:rsidRDefault="006435D2" w:rsidP="00377B2A">
            <w:pPr>
              <w:pStyle w:val="Subtitle"/>
              <w:rPr>
                <w:rFonts w:cs="Arial"/>
                <w:sz w:val="32"/>
              </w:rPr>
            </w:pPr>
          </w:p>
          <w:p w14:paraId="44373967" w14:textId="77777777" w:rsidR="006435D2" w:rsidRPr="00974B5B" w:rsidRDefault="006435D2" w:rsidP="00377B2A">
            <w:pPr>
              <w:pStyle w:val="Subtitle"/>
              <w:rPr>
                <w:rFonts w:cs="Arial"/>
                <w:sz w:val="32"/>
              </w:rPr>
            </w:pPr>
          </w:p>
          <w:p w14:paraId="15A1F605" w14:textId="77777777" w:rsidR="006435D2" w:rsidRPr="00974B5B" w:rsidRDefault="006435D2" w:rsidP="00377B2A">
            <w:pPr>
              <w:pStyle w:val="Subtitle"/>
              <w:rPr>
                <w:rFonts w:cs="Arial"/>
                <w:sz w:val="32"/>
              </w:rPr>
            </w:pPr>
          </w:p>
          <w:p w14:paraId="6F481356" w14:textId="77777777" w:rsidR="006435D2" w:rsidRPr="00974B5B" w:rsidRDefault="006435D2" w:rsidP="00377B2A">
            <w:pPr>
              <w:pStyle w:val="Subtitle"/>
              <w:rPr>
                <w:rFonts w:cs="Arial"/>
                <w:sz w:val="32"/>
              </w:rPr>
            </w:pPr>
          </w:p>
          <w:p w14:paraId="3B1AAA13" w14:textId="77777777" w:rsidR="006435D2" w:rsidRPr="00974B5B" w:rsidRDefault="006435D2" w:rsidP="00377B2A">
            <w:pPr>
              <w:pStyle w:val="Subtitle"/>
              <w:rPr>
                <w:rFonts w:cs="Arial"/>
                <w:sz w:val="32"/>
              </w:rPr>
            </w:pPr>
          </w:p>
          <w:p w14:paraId="31B1A00E" w14:textId="33C85491" w:rsidR="00377B2A" w:rsidRPr="00974B5B" w:rsidRDefault="006435D2" w:rsidP="00377B2A">
            <w:pPr>
              <w:pStyle w:val="Subtitle"/>
              <w:rPr>
                <w:rFonts w:cs="Arial"/>
                <w:sz w:val="40"/>
              </w:rPr>
            </w:pPr>
            <w:r w:rsidRPr="00974B5B">
              <w:rPr>
                <w:rFonts w:cs="Arial"/>
                <w:sz w:val="32"/>
              </w:rPr>
              <w:t>2016</w:t>
            </w:r>
            <w:r w:rsidR="00A23B08" w:rsidRPr="00974B5B">
              <w:rPr>
                <w:rFonts w:cs="Arial"/>
                <w:sz w:val="32"/>
              </w:rPr>
              <w:t xml:space="preserve"> m.</w:t>
            </w:r>
          </w:p>
          <w:p w14:paraId="06561926" w14:textId="77777777" w:rsidR="001B2ACD" w:rsidRPr="00974B5B" w:rsidRDefault="001B2ACD" w:rsidP="00E969A5">
            <w:pPr>
              <w:pStyle w:val="MediumGrid21"/>
              <w:rPr>
                <w:rFonts w:asciiTheme="majorHAnsi" w:hAnsiTheme="majorHAnsi" w:cs="Arial"/>
                <w:b/>
                <w:color w:val="1D1B11"/>
                <w:sz w:val="24"/>
                <w:szCs w:val="24"/>
              </w:rPr>
            </w:pPr>
          </w:p>
          <w:p w14:paraId="300F7509" w14:textId="77777777" w:rsidR="001B2ACD" w:rsidRPr="00974B5B" w:rsidRDefault="001B2ACD" w:rsidP="00E969A5">
            <w:pPr>
              <w:pStyle w:val="MediumGrid21"/>
              <w:rPr>
                <w:rFonts w:asciiTheme="majorHAnsi" w:hAnsiTheme="majorHAnsi" w:cs="Arial"/>
                <w:b/>
              </w:rPr>
            </w:pPr>
          </w:p>
        </w:tc>
      </w:tr>
    </w:tbl>
    <w:p w14:paraId="7BB9C30E" w14:textId="77777777" w:rsidR="00407008" w:rsidRPr="00974B5B" w:rsidRDefault="00407008" w:rsidP="00377B2A">
      <w:pPr>
        <w:rPr>
          <w:rFonts w:cs="Arial"/>
        </w:rPr>
      </w:pPr>
      <w:bookmarkStart w:id="0" w:name="_Ref430328910"/>
      <w:r w:rsidRPr="00974B5B">
        <w:rPr>
          <w:rFonts w:cs="Arial"/>
        </w:rPr>
        <w:br w:type="page"/>
      </w:r>
    </w:p>
    <w:p w14:paraId="207CF0D1" w14:textId="77777777" w:rsidR="001B2ACD" w:rsidRPr="00974B5B" w:rsidRDefault="006D3895" w:rsidP="006D3895">
      <w:pPr>
        <w:pStyle w:val="Heading1"/>
        <w:numPr>
          <w:ilvl w:val="0"/>
          <w:numId w:val="0"/>
        </w:numPr>
        <w:rPr>
          <w:rFonts w:cs="Arial"/>
        </w:rPr>
      </w:pPr>
      <w:bookmarkStart w:id="1" w:name="_Toc505153197"/>
      <w:r w:rsidRPr="00974B5B">
        <w:rPr>
          <w:rFonts w:cs="Arial"/>
        </w:rPr>
        <w:lastRenderedPageBreak/>
        <w:t>Turinys</w:t>
      </w:r>
      <w:bookmarkEnd w:id="0"/>
      <w:bookmarkEnd w:id="1"/>
    </w:p>
    <w:sdt>
      <w:sdtPr>
        <w:rPr>
          <w:rFonts w:cs="Arial"/>
          <w:b w:val="0"/>
          <w:bCs w:val="0"/>
          <w:smallCaps w:val="0"/>
          <w:color w:val="auto"/>
        </w:rPr>
        <w:id w:val="1031082326"/>
        <w:docPartObj>
          <w:docPartGallery w:val="Table of Contents"/>
          <w:docPartUnique/>
        </w:docPartObj>
      </w:sdtPr>
      <w:sdtContent>
        <w:p w14:paraId="79427460" w14:textId="17625A07" w:rsidR="00A1222F" w:rsidRDefault="00262D1F">
          <w:pPr>
            <w:pStyle w:val="TOC1"/>
            <w:rPr>
              <w:rFonts w:asciiTheme="minorHAnsi" w:hAnsiTheme="minorHAnsi" w:cstheme="minorBidi"/>
              <w:b w:val="0"/>
              <w:bCs w:val="0"/>
              <w:smallCaps w:val="0"/>
              <w:noProof/>
              <w:color w:val="auto"/>
              <w:lang w:eastAsia="lt-LT"/>
            </w:rPr>
          </w:pPr>
          <w:r w:rsidRPr="00974B5B">
            <w:rPr>
              <w:rFonts w:cs="Arial"/>
            </w:rPr>
            <w:fldChar w:fldCharType="begin"/>
          </w:r>
          <w:r w:rsidRPr="00974B5B">
            <w:rPr>
              <w:rFonts w:cs="Arial"/>
            </w:rPr>
            <w:instrText xml:space="preserve"> TOC \o "1-3" \h \z \u </w:instrText>
          </w:r>
          <w:r w:rsidRPr="00974B5B">
            <w:rPr>
              <w:rFonts w:cs="Arial"/>
            </w:rPr>
            <w:fldChar w:fldCharType="separate"/>
          </w:r>
          <w:hyperlink w:anchor="_Toc505153197" w:history="1">
            <w:r w:rsidR="00A1222F" w:rsidRPr="004A116A">
              <w:rPr>
                <w:rStyle w:val="Hyperlink"/>
                <w:rFonts w:cs="Arial"/>
                <w:noProof/>
              </w:rPr>
              <w:t>Turinys</w:t>
            </w:r>
            <w:r w:rsidR="00A1222F">
              <w:rPr>
                <w:noProof/>
                <w:webHidden/>
              </w:rPr>
              <w:tab/>
            </w:r>
            <w:r w:rsidR="00A1222F">
              <w:rPr>
                <w:noProof/>
                <w:webHidden/>
              </w:rPr>
              <w:fldChar w:fldCharType="begin"/>
            </w:r>
            <w:r w:rsidR="00A1222F">
              <w:rPr>
                <w:noProof/>
                <w:webHidden/>
              </w:rPr>
              <w:instrText xml:space="preserve"> PAGEREF _Toc505153197 \h </w:instrText>
            </w:r>
            <w:r w:rsidR="00A1222F">
              <w:rPr>
                <w:noProof/>
                <w:webHidden/>
              </w:rPr>
            </w:r>
            <w:r w:rsidR="00A1222F">
              <w:rPr>
                <w:noProof/>
                <w:webHidden/>
              </w:rPr>
              <w:fldChar w:fldCharType="separate"/>
            </w:r>
            <w:r w:rsidR="00A1222F">
              <w:rPr>
                <w:noProof/>
                <w:webHidden/>
              </w:rPr>
              <w:t>2</w:t>
            </w:r>
            <w:r w:rsidR="00A1222F">
              <w:rPr>
                <w:noProof/>
                <w:webHidden/>
              </w:rPr>
              <w:fldChar w:fldCharType="end"/>
            </w:r>
          </w:hyperlink>
        </w:p>
        <w:p w14:paraId="057785E2" w14:textId="66ECC63E" w:rsidR="00A1222F" w:rsidRDefault="00A1222F">
          <w:pPr>
            <w:pStyle w:val="TOC1"/>
            <w:rPr>
              <w:rFonts w:asciiTheme="minorHAnsi" w:hAnsiTheme="minorHAnsi" w:cstheme="minorBidi"/>
              <w:b w:val="0"/>
              <w:bCs w:val="0"/>
              <w:smallCaps w:val="0"/>
              <w:noProof/>
              <w:color w:val="auto"/>
              <w:lang w:eastAsia="lt-LT"/>
            </w:rPr>
          </w:pPr>
          <w:hyperlink w:anchor="_Toc505153198" w:history="1">
            <w:r w:rsidRPr="004A116A">
              <w:rPr>
                <w:rStyle w:val="Hyperlink"/>
                <w:rFonts w:cs="Arial"/>
                <w:noProof/>
              </w:rPr>
              <w:t>Lentelių sąrašas</w:t>
            </w:r>
            <w:r>
              <w:rPr>
                <w:noProof/>
                <w:webHidden/>
              </w:rPr>
              <w:tab/>
            </w:r>
            <w:r>
              <w:rPr>
                <w:noProof/>
                <w:webHidden/>
              </w:rPr>
              <w:fldChar w:fldCharType="begin"/>
            </w:r>
            <w:r>
              <w:rPr>
                <w:noProof/>
                <w:webHidden/>
              </w:rPr>
              <w:instrText xml:space="preserve"> PAGEREF _Toc505153198 \h </w:instrText>
            </w:r>
            <w:r>
              <w:rPr>
                <w:noProof/>
                <w:webHidden/>
              </w:rPr>
            </w:r>
            <w:r>
              <w:rPr>
                <w:noProof/>
                <w:webHidden/>
              </w:rPr>
              <w:fldChar w:fldCharType="separate"/>
            </w:r>
            <w:r>
              <w:rPr>
                <w:noProof/>
                <w:webHidden/>
              </w:rPr>
              <w:t>5</w:t>
            </w:r>
            <w:r>
              <w:rPr>
                <w:noProof/>
                <w:webHidden/>
              </w:rPr>
              <w:fldChar w:fldCharType="end"/>
            </w:r>
          </w:hyperlink>
        </w:p>
        <w:p w14:paraId="5557DE15" w14:textId="2D6072D3" w:rsidR="00A1222F" w:rsidRDefault="00A1222F">
          <w:pPr>
            <w:pStyle w:val="TOC1"/>
            <w:rPr>
              <w:rFonts w:asciiTheme="minorHAnsi" w:hAnsiTheme="minorHAnsi" w:cstheme="minorBidi"/>
              <w:b w:val="0"/>
              <w:bCs w:val="0"/>
              <w:smallCaps w:val="0"/>
              <w:noProof/>
              <w:color w:val="auto"/>
              <w:lang w:eastAsia="lt-LT"/>
            </w:rPr>
          </w:pPr>
          <w:hyperlink w:anchor="_Toc505153199" w:history="1">
            <w:r w:rsidRPr="004A116A">
              <w:rPr>
                <w:rStyle w:val="Hyperlink"/>
                <w:rFonts w:cs="Arial"/>
                <w:noProof/>
              </w:rPr>
              <w:t>Paveikslų sąrašas</w:t>
            </w:r>
            <w:r>
              <w:rPr>
                <w:noProof/>
                <w:webHidden/>
              </w:rPr>
              <w:tab/>
            </w:r>
            <w:r>
              <w:rPr>
                <w:noProof/>
                <w:webHidden/>
              </w:rPr>
              <w:fldChar w:fldCharType="begin"/>
            </w:r>
            <w:r>
              <w:rPr>
                <w:noProof/>
                <w:webHidden/>
              </w:rPr>
              <w:instrText xml:space="preserve"> PAGEREF _Toc505153199 \h </w:instrText>
            </w:r>
            <w:r>
              <w:rPr>
                <w:noProof/>
                <w:webHidden/>
              </w:rPr>
            </w:r>
            <w:r>
              <w:rPr>
                <w:noProof/>
                <w:webHidden/>
              </w:rPr>
              <w:fldChar w:fldCharType="separate"/>
            </w:r>
            <w:r>
              <w:rPr>
                <w:noProof/>
                <w:webHidden/>
              </w:rPr>
              <w:t>6</w:t>
            </w:r>
            <w:r>
              <w:rPr>
                <w:noProof/>
                <w:webHidden/>
              </w:rPr>
              <w:fldChar w:fldCharType="end"/>
            </w:r>
          </w:hyperlink>
        </w:p>
        <w:p w14:paraId="26EFA133" w14:textId="1E8DC874" w:rsidR="00A1222F" w:rsidRDefault="00A1222F">
          <w:pPr>
            <w:pStyle w:val="TOC1"/>
            <w:rPr>
              <w:rFonts w:asciiTheme="minorHAnsi" w:hAnsiTheme="minorHAnsi" w:cstheme="minorBidi"/>
              <w:b w:val="0"/>
              <w:bCs w:val="0"/>
              <w:smallCaps w:val="0"/>
              <w:noProof/>
              <w:color w:val="auto"/>
              <w:lang w:eastAsia="lt-LT"/>
            </w:rPr>
          </w:pPr>
          <w:hyperlink w:anchor="_Toc505153200" w:history="1">
            <w:r w:rsidRPr="004A116A">
              <w:rPr>
                <w:rStyle w:val="Hyperlink"/>
                <w:rFonts w:cs="Arial"/>
                <w:noProof/>
              </w:rPr>
              <w:t>Vartojami terminai ir santrumpos</w:t>
            </w:r>
            <w:r>
              <w:rPr>
                <w:noProof/>
                <w:webHidden/>
              </w:rPr>
              <w:tab/>
            </w:r>
            <w:r>
              <w:rPr>
                <w:noProof/>
                <w:webHidden/>
              </w:rPr>
              <w:fldChar w:fldCharType="begin"/>
            </w:r>
            <w:r>
              <w:rPr>
                <w:noProof/>
                <w:webHidden/>
              </w:rPr>
              <w:instrText xml:space="preserve"> PAGEREF _Toc505153200 \h </w:instrText>
            </w:r>
            <w:r>
              <w:rPr>
                <w:noProof/>
                <w:webHidden/>
              </w:rPr>
            </w:r>
            <w:r>
              <w:rPr>
                <w:noProof/>
                <w:webHidden/>
              </w:rPr>
              <w:fldChar w:fldCharType="separate"/>
            </w:r>
            <w:r>
              <w:rPr>
                <w:noProof/>
                <w:webHidden/>
              </w:rPr>
              <w:t>7</w:t>
            </w:r>
            <w:r>
              <w:rPr>
                <w:noProof/>
                <w:webHidden/>
              </w:rPr>
              <w:fldChar w:fldCharType="end"/>
            </w:r>
          </w:hyperlink>
        </w:p>
        <w:p w14:paraId="5207E5A3" w14:textId="3E1422BF"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01" w:history="1">
            <w:r w:rsidRPr="004A116A">
              <w:rPr>
                <w:rStyle w:val="Hyperlink"/>
                <w:noProof/>
              </w:rPr>
              <w:t>1.</w:t>
            </w:r>
            <w:r>
              <w:rPr>
                <w:rFonts w:asciiTheme="minorHAnsi" w:hAnsiTheme="minorHAnsi" w:cstheme="minorBidi"/>
                <w:b w:val="0"/>
                <w:bCs w:val="0"/>
                <w:smallCaps w:val="0"/>
                <w:noProof/>
                <w:color w:val="auto"/>
                <w:lang w:eastAsia="lt-LT"/>
              </w:rPr>
              <w:tab/>
            </w:r>
            <w:r w:rsidRPr="004A116A">
              <w:rPr>
                <w:rStyle w:val="Hyperlink"/>
                <w:noProof/>
              </w:rPr>
              <w:t>Projekto kontekstas</w:t>
            </w:r>
            <w:r>
              <w:rPr>
                <w:noProof/>
                <w:webHidden/>
              </w:rPr>
              <w:tab/>
            </w:r>
            <w:r>
              <w:rPr>
                <w:noProof/>
                <w:webHidden/>
              </w:rPr>
              <w:fldChar w:fldCharType="begin"/>
            </w:r>
            <w:r>
              <w:rPr>
                <w:noProof/>
                <w:webHidden/>
              </w:rPr>
              <w:instrText xml:space="preserve"> PAGEREF _Toc505153201 \h </w:instrText>
            </w:r>
            <w:r>
              <w:rPr>
                <w:noProof/>
                <w:webHidden/>
              </w:rPr>
            </w:r>
            <w:r>
              <w:rPr>
                <w:noProof/>
                <w:webHidden/>
              </w:rPr>
              <w:fldChar w:fldCharType="separate"/>
            </w:r>
            <w:r>
              <w:rPr>
                <w:noProof/>
                <w:webHidden/>
              </w:rPr>
              <w:t>9</w:t>
            </w:r>
            <w:r>
              <w:rPr>
                <w:noProof/>
                <w:webHidden/>
              </w:rPr>
              <w:fldChar w:fldCharType="end"/>
            </w:r>
          </w:hyperlink>
        </w:p>
        <w:p w14:paraId="14017C54" w14:textId="6B2D12D0"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02" w:history="1">
            <w:r w:rsidRPr="004A116A">
              <w:rPr>
                <w:rStyle w:val="Hyperlink"/>
                <w:noProof/>
                <w14:scene3d>
                  <w14:camera w14:prst="orthographicFront"/>
                  <w14:lightRig w14:rig="threePt" w14:dir="t">
                    <w14:rot w14:lat="0" w14:lon="0" w14:rev="0"/>
                  </w14:lightRig>
                </w14:scene3d>
              </w:rPr>
              <w:t>1.1.</w:t>
            </w:r>
            <w:r>
              <w:rPr>
                <w:rFonts w:asciiTheme="minorHAnsi" w:hAnsiTheme="minorHAnsi" w:cstheme="minorBidi"/>
                <w:bCs w:val="0"/>
                <w:noProof/>
                <w:lang w:eastAsia="lt-LT"/>
              </w:rPr>
              <w:tab/>
            </w:r>
            <w:r w:rsidRPr="004A116A">
              <w:rPr>
                <w:rStyle w:val="Hyperlink"/>
                <w:noProof/>
              </w:rPr>
              <w:t>Socialinė-ekonominė aplinka</w:t>
            </w:r>
            <w:r>
              <w:rPr>
                <w:noProof/>
                <w:webHidden/>
              </w:rPr>
              <w:tab/>
            </w:r>
            <w:r>
              <w:rPr>
                <w:noProof/>
                <w:webHidden/>
              </w:rPr>
              <w:fldChar w:fldCharType="begin"/>
            </w:r>
            <w:r>
              <w:rPr>
                <w:noProof/>
                <w:webHidden/>
              </w:rPr>
              <w:instrText xml:space="preserve"> PAGEREF _Toc505153202 \h </w:instrText>
            </w:r>
            <w:r>
              <w:rPr>
                <w:noProof/>
                <w:webHidden/>
              </w:rPr>
            </w:r>
            <w:r>
              <w:rPr>
                <w:noProof/>
                <w:webHidden/>
              </w:rPr>
              <w:fldChar w:fldCharType="separate"/>
            </w:r>
            <w:r>
              <w:rPr>
                <w:noProof/>
                <w:webHidden/>
              </w:rPr>
              <w:t>11</w:t>
            </w:r>
            <w:r>
              <w:rPr>
                <w:noProof/>
                <w:webHidden/>
              </w:rPr>
              <w:fldChar w:fldCharType="end"/>
            </w:r>
          </w:hyperlink>
        </w:p>
        <w:p w14:paraId="180B5B64" w14:textId="3BB0637C"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03" w:history="1">
            <w:r w:rsidRPr="004A116A">
              <w:rPr>
                <w:rStyle w:val="Hyperlink"/>
                <w:rFonts w:cs="Arial"/>
                <w:noProof/>
                <w14:scene3d>
                  <w14:camera w14:prst="orthographicFront"/>
                  <w14:lightRig w14:rig="threePt" w14:dir="t">
                    <w14:rot w14:lat="0" w14:lon="0" w14:rev="0"/>
                  </w14:lightRig>
                </w14:scene3d>
              </w:rPr>
              <w:t>1.2.</w:t>
            </w:r>
            <w:r>
              <w:rPr>
                <w:rFonts w:asciiTheme="minorHAnsi" w:hAnsiTheme="minorHAnsi" w:cstheme="minorBidi"/>
                <w:bCs w:val="0"/>
                <w:noProof/>
                <w:lang w:eastAsia="lt-LT"/>
              </w:rPr>
              <w:tab/>
            </w:r>
            <w:r w:rsidRPr="004A116A">
              <w:rPr>
                <w:rStyle w:val="Hyperlink"/>
                <w:rFonts w:cs="Arial"/>
                <w:noProof/>
              </w:rPr>
              <w:t>Teisinė aplinka</w:t>
            </w:r>
            <w:r>
              <w:rPr>
                <w:noProof/>
                <w:webHidden/>
              </w:rPr>
              <w:tab/>
            </w:r>
            <w:r>
              <w:rPr>
                <w:noProof/>
                <w:webHidden/>
              </w:rPr>
              <w:fldChar w:fldCharType="begin"/>
            </w:r>
            <w:r>
              <w:rPr>
                <w:noProof/>
                <w:webHidden/>
              </w:rPr>
              <w:instrText xml:space="preserve"> PAGEREF _Toc505153203 \h </w:instrText>
            </w:r>
            <w:r>
              <w:rPr>
                <w:noProof/>
                <w:webHidden/>
              </w:rPr>
            </w:r>
            <w:r>
              <w:rPr>
                <w:noProof/>
                <w:webHidden/>
              </w:rPr>
              <w:fldChar w:fldCharType="separate"/>
            </w:r>
            <w:r>
              <w:rPr>
                <w:noProof/>
                <w:webHidden/>
              </w:rPr>
              <w:t>17</w:t>
            </w:r>
            <w:r>
              <w:rPr>
                <w:noProof/>
                <w:webHidden/>
              </w:rPr>
              <w:fldChar w:fldCharType="end"/>
            </w:r>
          </w:hyperlink>
        </w:p>
        <w:p w14:paraId="06BDB9A3" w14:textId="40B0276E"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04" w:history="1">
            <w:r w:rsidRPr="004A116A">
              <w:rPr>
                <w:rStyle w:val="Hyperlink"/>
                <w:rFonts w:cs="Arial"/>
                <w:noProof/>
                <w14:scene3d>
                  <w14:camera w14:prst="orthographicFront"/>
                  <w14:lightRig w14:rig="threePt" w14:dir="t">
                    <w14:rot w14:lat="0" w14:lon="0" w14:rev="0"/>
                  </w14:lightRig>
                </w14:scene3d>
              </w:rPr>
              <w:t>1.3.</w:t>
            </w:r>
            <w:r>
              <w:rPr>
                <w:rFonts w:asciiTheme="minorHAnsi" w:hAnsiTheme="minorHAnsi" w:cstheme="minorBidi"/>
                <w:bCs w:val="0"/>
                <w:noProof/>
                <w:lang w:eastAsia="lt-LT"/>
              </w:rPr>
              <w:tab/>
            </w:r>
            <w:r w:rsidRPr="004A116A">
              <w:rPr>
                <w:rStyle w:val="Hyperlink"/>
                <w:rFonts w:cs="Arial"/>
                <w:noProof/>
              </w:rPr>
              <w:t>Sprendžiamos problemos</w:t>
            </w:r>
            <w:r>
              <w:rPr>
                <w:noProof/>
                <w:webHidden/>
              </w:rPr>
              <w:tab/>
            </w:r>
            <w:r>
              <w:rPr>
                <w:noProof/>
                <w:webHidden/>
              </w:rPr>
              <w:fldChar w:fldCharType="begin"/>
            </w:r>
            <w:r>
              <w:rPr>
                <w:noProof/>
                <w:webHidden/>
              </w:rPr>
              <w:instrText xml:space="preserve"> PAGEREF _Toc505153204 \h </w:instrText>
            </w:r>
            <w:r>
              <w:rPr>
                <w:noProof/>
                <w:webHidden/>
              </w:rPr>
            </w:r>
            <w:r>
              <w:rPr>
                <w:noProof/>
                <w:webHidden/>
              </w:rPr>
              <w:fldChar w:fldCharType="separate"/>
            </w:r>
            <w:r>
              <w:rPr>
                <w:noProof/>
                <w:webHidden/>
              </w:rPr>
              <w:t>20</w:t>
            </w:r>
            <w:r>
              <w:rPr>
                <w:noProof/>
                <w:webHidden/>
              </w:rPr>
              <w:fldChar w:fldCharType="end"/>
            </w:r>
          </w:hyperlink>
        </w:p>
        <w:p w14:paraId="37875F6F" w14:textId="457524FE"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05" w:history="1">
            <w:r w:rsidRPr="004A116A">
              <w:rPr>
                <w:rStyle w:val="Hyperlink"/>
                <w:rFonts w:cs="Arial"/>
                <w:noProof/>
                <w14:scene3d>
                  <w14:camera w14:prst="orthographicFront"/>
                  <w14:lightRig w14:rig="threePt" w14:dir="t">
                    <w14:rot w14:lat="0" w14:lon="0" w14:rev="0"/>
                  </w14:lightRig>
                </w14:scene3d>
              </w:rPr>
              <w:t>1.4.</w:t>
            </w:r>
            <w:r>
              <w:rPr>
                <w:rFonts w:asciiTheme="minorHAnsi" w:hAnsiTheme="minorHAnsi" w:cstheme="minorBidi"/>
                <w:bCs w:val="0"/>
                <w:noProof/>
                <w:lang w:eastAsia="lt-LT"/>
              </w:rPr>
              <w:tab/>
            </w:r>
            <w:r w:rsidRPr="004A116A">
              <w:rPr>
                <w:rStyle w:val="Hyperlink"/>
                <w:rFonts w:cs="Arial"/>
                <w:noProof/>
              </w:rPr>
              <w:t>Tikslinių grupių poreikiai</w:t>
            </w:r>
            <w:r>
              <w:rPr>
                <w:noProof/>
                <w:webHidden/>
              </w:rPr>
              <w:tab/>
            </w:r>
            <w:r>
              <w:rPr>
                <w:noProof/>
                <w:webHidden/>
              </w:rPr>
              <w:fldChar w:fldCharType="begin"/>
            </w:r>
            <w:r>
              <w:rPr>
                <w:noProof/>
                <w:webHidden/>
              </w:rPr>
              <w:instrText xml:space="preserve"> PAGEREF _Toc505153205 \h </w:instrText>
            </w:r>
            <w:r>
              <w:rPr>
                <w:noProof/>
                <w:webHidden/>
              </w:rPr>
            </w:r>
            <w:r>
              <w:rPr>
                <w:noProof/>
                <w:webHidden/>
              </w:rPr>
              <w:fldChar w:fldCharType="separate"/>
            </w:r>
            <w:r>
              <w:rPr>
                <w:noProof/>
                <w:webHidden/>
              </w:rPr>
              <w:t>21</w:t>
            </w:r>
            <w:r>
              <w:rPr>
                <w:noProof/>
                <w:webHidden/>
              </w:rPr>
              <w:fldChar w:fldCharType="end"/>
            </w:r>
          </w:hyperlink>
        </w:p>
        <w:p w14:paraId="5F64E829" w14:textId="202EA17F" w:rsidR="00A1222F" w:rsidRDefault="00A1222F">
          <w:pPr>
            <w:pStyle w:val="TOC2"/>
            <w:tabs>
              <w:tab w:val="right" w:leader="dot" w:pos="9595"/>
            </w:tabs>
            <w:rPr>
              <w:rFonts w:asciiTheme="minorHAnsi" w:hAnsiTheme="minorHAnsi" w:cstheme="minorBidi"/>
              <w:bCs w:val="0"/>
              <w:noProof/>
              <w:lang w:eastAsia="lt-LT"/>
            </w:rPr>
          </w:pPr>
          <w:hyperlink w:anchor="_Toc505153206" w:history="1">
            <w:r w:rsidRPr="004A116A">
              <w:rPr>
                <w:rStyle w:val="Hyperlink"/>
                <w:noProof/>
              </w:rPr>
              <w:t>1 skyriaus apibendrinimas</w:t>
            </w:r>
            <w:r>
              <w:rPr>
                <w:noProof/>
                <w:webHidden/>
              </w:rPr>
              <w:tab/>
            </w:r>
            <w:r>
              <w:rPr>
                <w:noProof/>
                <w:webHidden/>
              </w:rPr>
              <w:fldChar w:fldCharType="begin"/>
            </w:r>
            <w:r>
              <w:rPr>
                <w:noProof/>
                <w:webHidden/>
              </w:rPr>
              <w:instrText xml:space="preserve"> PAGEREF _Toc505153206 \h </w:instrText>
            </w:r>
            <w:r>
              <w:rPr>
                <w:noProof/>
                <w:webHidden/>
              </w:rPr>
            </w:r>
            <w:r>
              <w:rPr>
                <w:noProof/>
                <w:webHidden/>
              </w:rPr>
              <w:fldChar w:fldCharType="separate"/>
            </w:r>
            <w:r>
              <w:rPr>
                <w:noProof/>
                <w:webHidden/>
              </w:rPr>
              <w:t>23</w:t>
            </w:r>
            <w:r>
              <w:rPr>
                <w:noProof/>
                <w:webHidden/>
              </w:rPr>
              <w:fldChar w:fldCharType="end"/>
            </w:r>
          </w:hyperlink>
        </w:p>
        <w:p w14:paraId="3D2B47A2" w14:textId="58EFEFB6"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07" w:history="1">
            <w:r w:rsidRPr="004A116A">
              <w:rPr>
                <w:rStyle w:val="Hyperlink"/>
                <w:rFonts w:cs="Arial"/>
                <w:noProof/>
              </w:rPr>
              <w:t>2.</w:t>
            </w:r>
            <w:r>
              <w:rPr>
                <w:rFonts w:asciiTheme="minorHAnsi" w:hAnsiTheme="minorHAnsi" w:cstheme="minorBidi"/>
                <w:b w:val="0"/>
                <w:bCs w:val="0"/>
                <w:smallCaps w:val="0"/>
                <w:noProof/>
                <w:color w:val="auto"/>
                <w:lang w:eastAsia="lt-LT"/>
              </w:rPr>
              <w:tab/>
            </w:r>
            <w:r w:rsidRPr="004A116A">
              <w:rPr>
                <w:rStyle w:val="Hyperlink"/>
                <w:rFonts w:cs="Arial"/>
                <w:noProof/>
              </w:rPr>
              <w:t>Projekto turinys</w:t>
            </w:r>
            <w:r>
              <w:rPr>
                <w:noProof/>
                <w:webHidden/>
              </w:rPr>
              <w:tab/>
            </w:r>
            <w:r>
              <w:rPr>
                <w:noProof/>
                <w:webHidden/>
              </w:rPr>
              <w:fldChar w:fldCharType="begin"/>
            </w:r>
            <w:r>
              <w:rPr>
                <w:noProof/>
                <w:webHidden/>
              </w:rPr>
              <w:instrText xml:space="preserve"> PAGEREF _Toc505153207 \h </w:instrText>
            </w:r>
            <w:r>
              <w:rPr>
                <w:noProof/>
                <w:webHidden/>
              </w:rPr>
            </w:r>
            <w:r>
              <w:rPr>
                <w:noProof/>
                <w:webHidden/>
              </w:rPr>
              <w:fldChar w:fldCharType="separate"/>
            </w:r>
            <w:r>
              <w:rPr>
                <w:noProof/>
                <w:webHidden/>
              </w:rPr>
              <w:t>24</w:t>
            </w:r>
            <w:r>
              <w:rPr>
                <w:noProof/>
                <w:webHidden/>
              </w:rPr>
              <w:fldChar w:fldCharType="end"/>
            </w:r>
          </w:hyperlink>
        </w:p>
        <w:p w14:paraId="4067EA6B" w14:textId="4A687608"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08" w:history="1">
            <w:r w:rsidRPr="004A116A">
              <w:rPr>
                <w:rStyle w:val="Hyperlink"/>
                <w:rFonts w:cs="Arial"/>
                <w:noProof/>
                <w14:scene3d>
                  <w14:camera w14:prst="orthographicFront"/>
                  <w14:lightRig w14:rig="threePt" w14:dir="t">
                    <w14:rot w14:lat="0" w14:lon="0" w14:rev="0"/>
                  </w14:lightRig>
                </w14:scene3d>
              </w:rPr>
              <w:t>2.1.</w:t>
            </w:r>
            <w:r>
              <w:rPr>
                <w:rFonts w:asciiTheme="minorHAnsi" w:hAnsiTheme="minorHAnsi" w:cstheme="minorBidi"/>
                <w:bCs w:val="0"/>
                <w:noProof/>
                <w:lang w:eastAsia="lt-LT"/>
              </w:rPr>
              <w:tab/>
            </w:r>
            <w:r w:rsidRPr="004A116A">
              <w:rPr>
                <w:rStyle w:val="Hyperlink"/>
                <w:rFonts w:cs="Arial"/>
                <w:noProof/>
              </w:rPr>
              <w:t>Projekto tikslas</w:t>
            </w:r>
            <w:r>
              <w:rPr>
                <w:noProof/>
                <w:webHidden/>
              </w:rPr>
              <w:tab/>
            </w:r>
            <w:r>
              <w:rPr>
                <w:noProof/>
                <w:webHidden/>
              </w:rPr>
              <w:fldChar w:fldCharType="begin"/>
            </w:r>
            <w:r>
              <w:rPr>
                <w:noProof/>
                <w:webHidden/>
              </w:rPr>
              <w:instrText xml:space="preserve"> PAGEREF _Toc505153208 \h </w:instrText>
            </w:r>
            <w:r>
              <w:rPr>
                <w:noProof/>
                <w:webHidden/>
              </w:rPr>
            </w:r>
            <w:r>
              <w:rPr>
                <w:noProof/>
                <w:webHidden/>
              </w:rPr>
              <w:fldChar w:fldCharType="separate"/>
            </w:r>
            <w:r>
              <w:rPr>
                <w:noProof/>
                <w:webHidden/>
              </w:rPr>
              <w:t>24</w:t>
            </w:r>
            <w:r>
              <w:rPr>
                <w:noProof/>
                <w:webHidden/>
              </w:rPr>
              <w:fldChar w:fldCharType="end"/>
            </w:r>
          </w:hyperlink>
        </w:p>
        <w:p w14:paraId="6D98D92B" w14:textId="46C32B5B"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09" w:history="1">
            <w:r w:rsidRPr="004A116A">
              <w:rPr>
                <w:rStyle w:val="Hyperlink"/>
                <w:rFonts w:cs="Arial"/>
                <w:noProof/>
                <w14:scene3d>
                  <w14:camera w14:prst="orthographicFront"/>
                  <w14:lightRig w14:rig="threePt" w14:dir="t">
                    <w14:rot w14:lat="0" w14:lon="0" w14:rev="0"/>
                  </w14:lightRig>
                </w14:scene3d>
              </w:rPr>
              <w:t>2.2.</w:t>
            </w:r>
            <w:r>
              <w:rPr>
                <w:rFonts w:asciiTheme="minorHAnsi" w:hAnsiTheme="minorHAnsi" w:cstheme="minorBidi"/>
                <w:bCs w:val="0"/>
                <w:noProof/>
                <w:lang w:eastAsia="lt-LT"/>
              </w:rPr>
              <w:tab/>
            </w:r>
            <w:r w:rsidRPr="004A116A">
              <w:rPr>
                <w:rStyle w:val="Hyperlink"/>
                <w:rFonts w:cs="Arial"/>
                <w:noProof/>
              </w:rPr>
              <w:t>Projekto sąsajos su kitais projektais</w:t>
            </w:r>
            <w:r>
              <w:rPr>
                <w:noProof/>
                <w:webHidden/>
              </w:rPr>
              <w:tab/>
            </w:r>
            <w:r>
              <w:rPr>
                <w:noProof/>
                <w:webHidden/>
              </w:rPr>
              <w:fldChar w:fldCharType="begin"/>
            </w:r>
            <w:r>
              <w:rPr>
                <w:noProof/>
                <w:webHidden/>
              </w:rPr>
              <w:instrText xml:space="preserve"> PAGEREF _Toc505153209 \h </w:instrText>
            </w:r>
            <w:r>
              <w:rPr>
                <w:noProof/>
                <w:webHidden/>
              </w:rPr>
            </w:r>
            <w:r>
              <w:rPr>
                <w:noProof/>
                <w:webHidden/>
              </w:rPr>
              <w:fldChar w:fldCharType="separate"/>
            </w:r>
            <w:r>
              <w:rPr>
                <w:noProof/>
                <w:webHidden/>
              </w:rPr>
              <w:t>25</w:t>
            </w:r>
            <w:r>
              <w:rPr>
                <w:noProof/>
                <w:webHidden/>
              </w:rPr>
              <w:fldChar w:fldCharType="end"/>
            </w:r>
          </w:hyperlink>
        </w:p>
        <w:p w14:paraId="1BD03FB5" w14:textId="7D61DFF0"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0" w:history="1">
            <w:r w:rsidRPr="004A116A">
              <w:rPr>
                <w:rStyle w:val="Hyperlink"/>
                <w:rFonts w:cs="Arial"/>
                <w:noProof/>
                <w14:scene3d>
                  <w14:camera w14:prst="orthographicFront"/>
                  <w14:lightRig w14:rig="threePt" w14:dir="t">
                    <w14:rot w14:lat="0" w14:lon="0" w14:rev="0"/>
                  </w14:lightRig>
                </w14:scene3d>
              </w:rPr>
              <w:t>2.3.</w:t>
            </w:r>
            <w:r>
              <w:rPr>
                <w:rFonts w:asciiTheme="minorHAnsi" w:hAnsiTheme="minorHAnsi" w:cstheme="minorBidi"/>
                <w:bCs w:val="0"/>
                <w:noProof/>
                <w:lang w:eastAsia="lt-LT"/>
              </w:rPr>
              <w:tab/>
            </w:r>
            <w:r w:rsidRPr="004A116A">
              <w:rPr>
                <w:rStyle w:val="Hyperlink"/>
                <w:rFonts w:cs="Arial"/>
                <w:noProof/>
              </w:rPr>
              <w:t>Projekto ribos</w:t>
            </w:r>
            <w:r>
              <w:rPr>
                <w:noProof/>
                <w:webHidden/>
              </w:rPr>
              <w:tab/>
            </w:r>
            <w:r>
              <w:rPr>
                <w:noProof/>
                <w:webHidden/>
              </w:rPr>
              <w:fldChar w:fldCharType="begin"/>
            </w:r>
            <w:r>
              <w:rPr>
                <w:noProof/>
                <w:webHidden/>
              </w:rPr>
              <w:instrText xml:space="preserve"> PAGEREF _Toc505153210 \h </w:instrText>
            </w:r>
            <w:r>
              <w:rPr>
                <w:noProof/>
                <w:webHidden/>
              </w:rPr>
            </w:r>
            <w:r>
              <w:rPr>
                <w:noProof/>
                <w:webHidden/>
              </w:rPr>
              <w:fldChar w:fldCharType="separate"/>
            </w:r>
            <w:r>
              <w:rPr>
                <w:noProof/>
                <w:webHidden/>
              </w:rPr>
              <w:t>29</w:t>
            </w:r>
            <w:r>
              <w:rPr>
                <w:noProof/>
                <w:webHidden/>
              </w:rPr>
              <w:fldChar w:fldCharType="end"/>
            </w:r>
          </w:hyperlink>
        </w:p>
        <w:p w14:paraId="1F28CA9D" w14:textId="5D067DA6"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1" w:history="1">
            <w:r w:rsidRPr="004A116A">
              <w:rPr>
                <w:rStyle w:val="Hyperlink"/>
                <w:rFonts w:cs="Arial"/>
                <w:noProof/>
                <w14:scene3d>
                  <w14:camera w14:prst="orthographicFront"/>
                  <w14:lightRig w14:rig="threePt" w14:dir="t">
                    <w14:rot w14:lat="0" w14:lon="0" w14:rev="0"/>
                  </w14:lightRig>
                </w14:scene3d>
              </w:rPr>
              <w:t>2.4.</w:t>
            </w:r>
            <w:r>
              <w:rPr>
                <w:rFonts w:asciiTheme="minorHAnsi" w:hAnsiTheme="minorHAnsi" w:cstheme="minorBidi"/>
                <w:bCs w:val="0"/>
                <w:noProof/>
                <w:lang w:eastAsia="lt-LT"/>
              </w:rPr>
              <w:tab/>
            </w:r>
            <w:r w:rsidRPr="004A116A">
              <w:rPr>
                <w:rStyle w:val="Hyperlink"/>
                <w:rFonts w:cs="Arial"/>
                <w:noProof/>
              </w:rPr>
              <w:t>Projekto tikslinės grupės</w:t>
            </w:r>
            <w:r>
              <w:rPr>
                <w:noProof/>
                <w:webHidden/>
              </w:rPr>
              <w:tab/>
            </w:r>
            <w:r>
              <w:rPr>
                <w:noProof/>
                <w:webHidden/>
              </w:rPr>
              <w:fldChar w:fldCharType="begin"/>
            </w:r>
            <w:r>
              <w:rPr>
                <w:noProof/>
                <w:webHidden/>
              </w:rPr>
              <w:instrText xml:space="preserve"> PAGEREF _Toc505153211 \h </w:instrText>
            </w:r>
            <w:r>
              <w:rPr>
                <w:noProof/>
                <w:webHidden/>
              </w:rPr>
            </w:r>
            <w:r>
              <w:rPr>
                <w:noProof/>
                <w:webHidden/>
              </w:rPr>
              <w:fldChar w:fldCharType="separate"/>
            </w:r>
            <w:r>
              <w:rPr>
                <w:noProof/>
                <w:webHidden/>
              </w:rPr>
              <w:t>30</w:t>
            </w:r>
            <w:r>
              <w:rPr>
                <w:noProof/>
                <w:webHidden/>
              </w:rPr>
              <w:fldChar w:fldCharType="end"/>
            </w:r>
          </w:hyperlink>
        </w:p>
        <w:p w14:paraId="7AF1A3ED" w14:textId="05947A74"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2" w:history="1">
            <w:r w:rsidRPr="004A116A">
              <w:rPr>
                <w:rStyle w:val="Hyperlink"/>
                <w:rFonts w:cs="Arial"/>
                <w:noProof/>
                <w14:scene3d>
                  <w14:camera w14:prst="orthographicFront"/>
                  <w14:lightRig w14:rig="threePt" w14:dir="t">
                    <w14:rot w14:lat="0" w14:lon="0" w14:rev="0"/>
                  </w14:lightRig>
                </w14:scene3d>
              </w:rPr>
              <w:t>2.5.</w:t>
            </w:r>
            <w:r>
              <w:rPr>
                <w:rFonts w:asciiTheme="minorHAnsi" w:hAnsiTheme="minorHAnsi" w:cstheme="minorBidi"/>
                <w:bCs w:val="0"/>
                <w:noProof/>
                <w:lang w:eastAsia="lt-LT"/>
              </w:rPr>
              <w:tab/>
            </w:r>
            <w:r w:rsidRPr="004A116A">
              <w:rPr>
                <w:rStyle w:val="Hyperlink"/>
                <w:rFonts w:cs="Arial"/>
                <w:noProof/>
              </w:rPr>
              <w:t>Projekto uždaviniai</w:t>
            </w:r>
            <w:r>
              <w:rPr>
                <w:noProof/>
                <w:webHidden/>
              </w:rPr>
              <w:tab/>
            </w:r>
            <w:r>
              <w:rPr>
                <w:noProof/>
                <w:webHidden/>
              </w:rPr>
              <w:fldChar w:fldCharType="begin"/>
            </w:r>
            <w:r>
              <w:rPr>
                <w:noProof/>
                <w:webHidden/>
              </w:rPr>
              <w:instrText xml:space="preserve"> PAGEREF _Toc505153212 \h </w:instrText>
            </w:r>
            <w:r>
              <w:rPr>
                <w:noProof/>
                <w:webHidden/>
              </w:rPr>
            </w:r>
            <w:r>
              <w:rPr>
                <w:noProof/>
                <w:webHidden/>
              </w:rPr>
              <w:fldChar w:fldCharType="separate"/>
            </w:r>
            <w:r>
              <w:rPr>
                <w:noProof/>
                <w:webHidden/>
              </w:rPr>
              <w:t>34</w:t>
            </w:r>
            <w:r>
              <w:rPr>
                <w:noProof/>
                <w:webHidden/>
              </w:rPr>
              <w:fldChar w:fldCharType="end"/>
            </w:r>
          </w:hyperlink>
        </w:p>
        <w:p w14:paraId="232AB276" w14:textId="6F98F29C"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3" w:history="1">
            <w:r w:rsidRPr="004A116A">
              <w:rPr>
                <w:rStyle w:val="Hyperlink"/>
                <w:rFonts w:cs="Arial"/>
                <w:noProof/>
                <w14:scene3d>
                  <w14:camera w14:prst="orthographicFront"/>
                  <w14:lightRig w14:rig="threePt" w14:dir="t">
                    <w14:rot w14:lat="0" w14:lon="0" w14:rev="0"/>
                  </w14:lightRig>
                </w14:scene3d>
              </w:rPr>
              <w:t>2.6.</w:t>
            </w:r>
            <w:r>
              <w:rPr>
                <w:rFonts w:asciiTheme="minorHAnsi" w:hAnsiTheme="minorHAnsi" w:cstheme="minorBidi"/>
                <w:bCs w:val="0"/>
                <w:noProof/>
                <w:lang w:eastAsia="lt-LT"/>
              </w:rPr>
              <w:tab/>
            </w:r>
            <w:r w:rsidRPr="004A116A">
              <w:rPr>
                <w:rStyle w:val="Hyperlink"/>
                <w:rFonts w:cs="Arial"/>
                <w:noProof/>
              </w:rPr>
              <w:t>Projekto organizacija</w:t>
            </w:r>
            <w:r>
              <w:rPr>
                <w:noProof/>
                <w:webHidden/>
              </w:rPr>
              <w:tab/>
            </w:r>
            <w:r>
              <w:rPr>
                <w:noProof/>
                <w:webHidden/>
              </w:rPr>
              <w:fldChar w:fldCharType="begin"/>
            </w:r>
            <w:r>
              <w:rPr>
                <w:noProof/>
                <w:webHidden/>
              </w:rPr>
              <w:instrText xml:space="preserve"> PAGEREF _Toc505153213 \h </w:instrText>
            </w:r>
            <w:r>
              <w:rPr>
                <w:noProof/>
                <w:webHidden/>
              </w:rPr>
            </w:r>
            <w:r>
              <w:rPr>
                <w:noProof/>
                <w:webHidden/>
              </w:rPr>
              <w:fldChar w:fldCharType="separate"/>
            </w:r>
            <w:r>
              <w:rPr>
                <w:noProof/>
                <w:webHidden/>
              </w:rPr>
              <w:t>35</w:t>
            </w:r>
            <w:r>
              <w:rPr>
                <w:noProof/>
                <w:webHidden/>
              </w:rPr>
              <w:fldChar w:fldCharType="end"/>
            </w:r>
          </w:hyperlink>
        </w:p>
        <w:p w14:paraId="380D19FB" w14:textId="600C112F"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4" w:history="1">
            <w:r w:rsidRPr="004A116A">
              <w:rPr>
                <w:rStyle w:val="Hyperlink"/>
                <w:rFonts w:cs="Arial"/>
                <w:noProof/>
                <w14:scene3d>
                  <w14:camera w14:prst="orthographicFront"/>
                  <w14:lightRig w14:rig="threePt" w14:dir="t">
                    <w14:rot w14:lat="0" w14:lon="0" w14:rev="0"/>
                  </w14:lightRig>
                </w14:scene3d>
              </w:rPr>
              <w:t>2.7.</w:t>
            </w:r>
            <w:r>
              <w:rPr>
                <w:rFonts w:asciiTheme="minorHAnsi" w:hAnsiTheme="minorHAnsi" w:cstheme="minorBidi"/>
                <w:bCs w:val="0"/>
                <w:noProof/>
                <w:lang w:eastAsia="lt-LT"/>
              </w:rPr>
              <w:tab/>
            </w:r>
            <w:r w:rsidRPr="004A116A">
              <w:rPr>
                <w:rStyle w:val="Hyperlink"/>
                <w:rFonts w:cs="Arial"/>
                <w:noProof/>
              </w:rPr>
              <w:t>Projekto siekiami rezultatai</w:t>
            </w:r>
            <w:r>
              <w:rPr>
                <w:noProof/>
                <w:webHidden/>
              </w:rPr>
              <w:tab/>
            </w:r>
            <w:r>
              <w:rPr>
                <w:noProof/>
                <w:webHidden/>
              </w:rPr>
              <w:fldChar w:fldCharType="begin"/>
            </w:r>
            <w:r>
              <w:rPr>
                <w:noProof/>
                <w:webHidden/>
              </w:rPr>
              <w:instrText xml:space="preserve"> PAGEREF _Toc505153214 \h </w:instrText>
            </w:r>
            <w:r>
              <w:rPr>
                <w:noProof/>
                <w:webHidden/>
              </w:rPr>
            </w:r>
            <w:r>
              <w:rPr>
                <w:noProof/>
                <w:webHidden/>
              </w:rPr>
              <w:fldChar w:fldCharType="separate"/>
            </w:r>
            <w:r>
              <w:rPr>
                <w:noProof/>
                <w:webHidden/>
              </w:rPr>
              <w:t>35</w:t>
            </w:r>
            <w:r>
              <w:rPr>
                <w:noProof/>
                <w:webHidden/>
              </w:rPr>
              <w:fldChar w:fldCharType="end"/>
            </w:r>
          </w:hyperlink>
        </w:p>
        <w:p w14:paraId="69AA861A" w14:textId="7FF3ECD8" w:rsidR="00A1222F" w:rsidRDefault="00A1222F">
          <w:pPr>
            <w:pStyle w:val="TOC2"/>
            <w:tabs>
              <w:tab w:val="right" w:leader="dot" w:pos="9595"/>
            </w:tabs>
            <w:rPr>
              <w:rFonts w:asciiTheme="minorHAnsi" w:hAnsiTheme="minorHAnsi" w:cstheme="minorBidi"/>
              <w:bCs w:val="0"/>
              <w:noProof/>
              <w:lang w:eastAsia="lt-LT"/>
            </w:rPr>
          </w:pPr>
          <w:hyperlink w:anchor="_Toc505153215" w:history="1">
            <w:r w:rsidRPr="004A116A">
              <w:rPr>
                <w:rStyle w:val="Hyperlink"/>
                <w:noProof/>
              </w:rPr>
              <w:t>2 skyriaus apibendrinimas</w:t>
            </w:r>
            <w:r>
              <w:rPr>
                <w:noProof/>
                <w:webHidden/>
              </w:rPr>
              <w:tab/>
            </w:r>
            <w:r>
              <w:rPr>
                <w:noProof/>
                <w:webHidden/>
              </w:rPr>
              <w:fldChar w:fldCharType="begin"/>
            </w:r>
            <w:r>
              <w:rPr>
                <w:noProof/>
                <w:webHidden/>
              </w:rPr>
              <w:instrText xml:space="preserve"> PAGEREF _Toc505153215 \h </w:instrText>
            </w:r>
            <w:r>
              <w:rPr>
                <w:noProof/>
                <w:webHidden/>
              </w:rPr>
            </w:r>
            <w:r>
              <w:rPr>
                <w:noProof/>
                <w:webHidden/>
              </w:rPr>
              <w:fldChar w:fldCharType="separate"/>
            </w:r>
            <w:r>
              <w:rPr>
                <w:noProof/>
                <w:webHidden/>
              </w:rPr>
              <w:t>40</w:t>
            </w:r>
            <w:r>
              <w:rPr>
                <w:noProof/>
                <w:webHidden/>
              </w:rPr>
              <w:fldChar w:fldCharType="end"/>
            </w:r>
          </w:hyperlink>
        </w:p>
        <w:p w14:paraId="4DE77E11" w14:textId="6485C642"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16" w:history="1">
            <w:r w:rsidRPr="004A116A">
              <w:rPr>
                <w:rStyle w:val="Hyperlink"/>
                <w:rFonts w:cs="Arial"/>
                <w:noProof/>
              </w:rPr>
              <w:t>3.</w:t>
            </w:r>
            <w:r>
              <w:rPr>
                <w:rFonts w:asciiTheme="minorHAnsi" w:hAnsiTheme="minorHAnsi" w:cstheme="minorBidi"/>
                <w:b w:val="0"/>
                <w:bCs w:val="0"/>
                <w:smallCaps w:val="0"/>
                <w:noProof/>
                <w:color w:val="auto"/>
                <w:lang w:eastAsia="lt-LT"/>
              </w:rPr>
              <w:tab/>
            </w:r>
            <w:r w:rsidRPr="004A116A">
              <w:rPr>
                <w:rStyle w:val="Hyperlink"/>
                <w:rFonts w:cs="Arial"/>
                <w:noProof/>
              </w:rPr>
              <w:t>Galimybės ir alternatyvos</w:t>
            </w:r>
            <w:r>
              <w:rPr>
                <w:noProof/>
                <w:webHidden/>
              </w:rPr>
              <w:tab/>
            </w:r>
            <w:r>
              <w:rPr>
                <w:noProof/>
                <w:webHidden/>
              </w:rPr>
              <w:fldChar w:fldCharType="begin"/>
            </w:r>
            <w:r>
              <w:rPr>
                <w:noProof/>
                <w:webHidden/>
              </w:rPr>
              <w:instrText xml:space="preserve"> PAGEREF _Toc505153216 \h </w:instrText>
            </w:r>
            <w:r>
              <w:rPr>
                <w:noProof/>
                <w:webHidden/>
              </w:rPr>
            </w:r>
            <w:r>
              <w:rPr>
                <w:noProof/>
                <w:webHidden/>
              </w:rPr>
              <w:fldChar w:fldCharType="separate"/>
            </w:r>
            <w:r>
              <w:rPr>
                <w:noProof/>
                <w:webHidden/>
              </w:rPr>
              <w:t>41</w:t>
            </w:r>
            <w:r>
              <w:rPr>
                <w:noProof/>
                <w:webHidden/>
              </w:rPr>
              <w:fldChar w:fldCharType="end"/>
            </w:r>
          </w:hyperlink>
        </w:p>
        <w:p w14:paraId="44DC3E39" w14:textId="3452C648"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7" w:history="1">
            <w:r w:rsidRPr="004A116A">
              <w:rPr>
                <w:rStyle w:val="Hyperlink"/>
                <w:rFonts w:cs="Arial"/>
                <w:noProof/>
                <w14:scene3d>
                  <w14:camera w14:prst="orthographicFront"/>
                  <w14:lightRig w14:rig="threePt" w14:dir="t">
                    <w14:rot w14:lat="0" w14:lon="0" w14:rev="0"/>
                  </w14:lightRig>
                </w14:scene3d>
              </w:rPr>
              <w:t>3.1.</w:t>
            </w:r>
            <w:r>
              <w:rPr>
                <w:rFonts w:asciiTheme="minorHAnsi" w:hAnsiTheme="minorHAnsi" w:cstheme="minorBidi"/>
                <w:bCs w:val="0"/>
                <w:noProof/>
                <w:lang w:eastAsia="lt-LT"/>
              </w:rPr>
              <w:tab/>
            </w:r>
            <w:r w:rsidRPr="004A116A">
              <w:rPr>
                <w:rStyle w:val="Hyperlink"/>
                <w:rFonts w:cs="Arial"/>
                <w:noProof/>
              </w:rPr>
              <w:t>Esama situacija</w:t>
            </w:r>
            <w:r>
              <w:rPr>
                <w:noProof/>
                <w:webHidden/>
              </w:rPr>
              <w:tab/>
            </w:r>
            <w:r>
              <w:rPr>
                <w:noProof/>
                <w:webHidden/>
              </w:rPr>
              <w:fldChar w:fldCharType="begin"/>
            </w:r>
            <w:r>
              <w:rPr>
                <w:noProof/>
                <w:webHidden/>
              </w:rPr>
              <w:instrText xml:space="preserve"> PAGEREF _Toc505153217 \h </w:instrText>
            </w:r>
            <w:r>
              <w:rPr>
                <w:noProof/>
                <w:webHidden/>
              </w:rPr>
            </w:r>
            <w:r>
              <w:rPr>
                <w:noProof/>
                <w:webHidden/>
              </w:rPr>
              <w:fldChar w:fldCharType="separate"/>
            </w:r>
            <w:r>
              <w:rPr>
                <w:noProof/>
                <w:webHidden/>
              </w:rPr>
              <w:t>41</w:t>
            </w:r>
            <w:r>
              <w:rPr>
                <w:noProof/>
                <w:webHidden/>
              </w:rPr>
              <w:fldChar w:fldCharType="end"/>
            </w:r>
          </w:hyperlink>
        </w:p>
        <w:p w14:paraId="504BE7B3" w14:textId="5D405D43"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8" w:history="1">
            <w:r w:rsidRPr="004A116A">
              <w:rPr>
                <w:rStyle w:val="Hyperlink"/>
                <w:rFonts w:cs="Arial"/>
                <w:noProof/>
                <w14:scene3d>
                  <w14:camera w14:prst="orthographicFront"/>
                  <w14:lightRig w14:rig="threePt" w14:dir="t">
                    <w14:rot w14:lat="0" w14:lon="0" w14:rev="0"/>
                  </w14:lightRig>
                </w14:scene3d>
              </w:rPr>
              <w:t>3.2.</w:t>
            </w:r>
            <w:r>
              <w:rPr>
                <w:rFonts w:asciiTheme="minorHAnsi" w:hAnsiTheme="minorHAnsi" w:cstheme="minorBidi"/>
                <w:bCs w:val="0"/>
                <w:noProof/>
                <w:lang w:eastAsia="lt-LT"/>
              </w:rPr>
              <w:tab/>
            </w:r>
            <w:r w:rsidRPr="004A116A">
              <w:rPr>
                <w:rStyle w:val="Hyperlink"/>
                <w:rFonts w:cs="Arial"/>
                <w:noProof/>
              </w:rPr>
              <w:t>Galimos projekto veiklos</w:t>
            </w:r>
            <w:r>
              <w:rPr>
                <w:noProof/>
                <w:webHidden/>
              </w:rPr>
              <w:tab/>
            </w:r>
            <w:r>
              <w:rPr>
                <w:noProof/>
                <w:webHidden/>
              </w:rPr>
              <w:fldChar w:fldCharType="begin"/>
            </w:r>
            <w:r>
              <w:rPr>
                <w:noProof/>
                <w:webHidden/>
              </w:rPr>
              <w:instrText xml:space="preserve"> PAGEREF _Toc505153218 \h </w:instrText>
            </w:r>
            <w:r>
              <w:rPr>
                <w:noProof/>
                <w:webHidden/>
              </w:rPr>
            </w:r>
            <w:r>
              <w:rPr>
                <w:noProof/>
                <w:webHidden/>
              </w:rPr>
              <w:fldChar w:fldCharType="separate"/>
            </w:r>
            <w:r>
              <w:rPr>
                <w:noProof/>
                <w:webHidden/>
              </w:rPr>
              <w:t>45</w:t>
            </w:r>
            <w:r>
              <w:rPr>
                <w:noProof/>
                <w:webHidden/>
              </w:rPr>
              <w:fldChar w:fldCharType="end"/>
            </w:r>
          </w:hyperlink>
        </w:p>
        <w:p w14:paraId="0B049373" w14:textId="0C64EF71"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19" w:history="1">
            <w:r w:rsidRPr="004A116A">
              <w:rPr>
                <w:rStyle w:val="Hyperlink"/>
                <w:rFonts w:cs="Arial"/>
                <w:noProof/>
                <w14:scene3d>
                  <w14:camera w14:prst="orthographicFront"/>
                  <w14:lightRig w14:rig="threePt" w14:dir="t">
                    <w14:rot w14:lat="0" w14:lon="0" w14:rev="0"/>
                  </w14:lightRig>
                </w14:scene3d>
              </w:rPr>
              <w:t>3.3.</w:t>
            </w:r>
            <w:r>
              <w:rPr>
                <w:rFonts w:asciiTheme="minorHAnsi" w:hAnsiTheme="minorHAnsi" w:cstheme="minorBidi"/>
                <w:bCs w:val="0"/>
                <w:noProof/>
                <w:lang w:eastAsia="lt-LT"/>
              </w:rPr>
              <w:tab/>
            </w:r>
            <w:r w:rsidRPr="004A116A">
              <w:rPr>
                <w:rStyle w:val="Hyperlink"/>
                <w:rFonts w:cs="Arial"/>
                <w:noProof/>
              </w:rPr>
              <w:t>Veiklų vertinimo kriterijai</w:t>
            </w:r>
            <w:r>
              <w:rPr>
                <w:noProof/>
                <w:webHidden/>
              </w:rPr>
              <w:tab/>
            </w:r>
            <w:r>
              <w:rPr>
                <w:noProof/>
                <w:webHidden/>
              </w:rPr>
              <w:fldChar w:fldCharType="begin"/>
            </w:r>
            <w:r>
              <w:rPr>
                <w:noProof/>
                <w:webHidden/>
              </w:rPr>
              <w:instrText xml:space="preserve"> PAGEREF _Toc505153219 \h </w:instrText>
            </w:r>
            <w:r>
              <w:rPr>
                <w:noProof/>
                <w:webHidden/>
              </w:rPr>
            </w:r>
            <w:r>
              <w:rPr>
                <w:noProof/>
                <w:webHidden/>
              </w:rPr>
              <w:fldChar w:fldCharType="separate"/>
            </w:r>
            <w:r>
              <w:rPr>
                <w:noProof/>
                <w:webHidden/>
              </w:rPr>
              <w:t>46</w:t>
            </w:r>
            <w:r>
              <w:rPr>
                <w:noProof/>
                <w:webHidden/>
              </w:rPr>
              <w:fldChar w:fldCharType="end"/>
            </w:r>
          </w:hyperlink>
        </w:p>
        <w:p w14:paraId="499958F3" w14:textId="7C441190"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20" w:history="1">
            <w:r w:rsidRPr="004A116A">
              <w:rPr>
                <w:rStyle w:val="Hyperlink"/>
                <w:rFonts w:cs="Arial"/>
                <w:noProof/>
                <w14:scene3d>
                  <w14:camera w14:prst="orthographicFront"/>
                  <w14:lightRig w14:rig="threePt" w14:dir="t">
                    <w14:rot w14:lat="0" w14:lon="0" w14:rev="0"/>
                  </w14:lightRig>
                </w14:scene3d>
              </w:rPr>
              <w:t>3.4.</w:t>
            </w:r>
            <w:r>
              <w:rPr>
                <w:rFonts w:asciiTheme="minorHAnsi" w:hAnsiTheme="minorHAnsi" w:cstheme="minorBidi"/>
                <w:bCs w:val="0"/>
                <w:noProof/>
                <w:lang w:eastAsia="lt-LT"/>
              </w:rPr>
              <w:tab/>
            </w:r>
            <w:r w:rsidRPr="004A116A">
              <w:rPr>
                <w:rStyle w:val="Hyperlink"/>
                <w:rFonts w:cs="Arial"/>
                <w:noProof/>
              </w:rPr>
              <w:t>Trumpasis veiklų sąrašas ir projekto įgyvendinimo alternatyvos</w:t>
            </w:r>
            <w:r>
              <w:rPr>
                <w:noProof/>
                <w:webHidden/>
              </w:rPr>
              <w:tab/>
            </w:r>
            <w:r>
              <w:rPr>
                <w:noProof/>
                <w:webHidden/>
              </w:rPr>
              <w:fldChar w:fldCharType="begin"/>
            </w:r>
            <w:r>
              <w:rPr>
                <w:noProof/>
                <w:webHidden/>
              </w:rPr>
              <w:instrText xml:space="preserve"> PAGEREF _Toc505153220 \h </w:instrText>
            </w:r>
            <w:r>
              <w:rPr>
                <w:noProof/>
                <w:webHidden/>
              </w:rPr>
            </w:r>
            <w:r>
              <w:rPr>
                <w:noProof/>
                <w:webHidden/>
              </w:rPr>
              <w:fldChar w:fldCharType="separate"/>
            </w:r>
            <w:r>
              <w:rPr>
                <w:noProof/>
                <w:webHidden/>
              </w:rPr>
              <w:t>51</w:t>
            </w:r>
            <w:r>
              <w:rPr>
                <w:noProof/>
                <w:webHidden/>
              </w:rPr>
              <w:fldChar w:fldCharType="end"/>
            </w:r>
          </w:hyperlink>
        </w:p>
        <w:p w14:paraId="1AF648A2" w14:textId="2BC03D09" w:rsidR="00A1222F" w:rsidRDefault="00A1222F">
          <w:pPr>
            <w:pStyle w:val="TOC2"/>
            <w:tabs>
              <w:tab w:val="right" w:leader="dot" w:pos="9595"/>
            </w:tabs>
            <w:rPr>
              <w:rFonts w:asciiTheme="minorHAnsi" w:hAnsiTheme="minorHAnsi" w:cstheme="minorBidi"/>
              <w:bCs w:val="0"/>
              <w:noProof/>
              <w:lang w:eastAsia="lt-LT"/>
            </w:rPr>
          </w:pPr>
          <w:hyperlink w:anchor="_Toc505153221" w:history="1">
            <w:r w:rsidRPr="004A116A">
              <w:rPr>
                <w:rStyle w:val="Hyperlink"/>
                <w:noProof/>
              </w:rPr>
              <w:t>3 skyriaus apibendrinimas</w:t>
            </w:r>
            <w:r>
              <w:rPr>
                <w:noProof/>
                <w:webHidden/>
              </w:rPr>
              <w:tab/>
            </w:r>
            <w:r>
              <w:rPr>
                <w:noProof/>
                <w:webHidden/>
              </w:rPr>
              <w:fldChar w:fldCharType="begin"/>
            </w:r>
            <w:r>
              <w:rPr>
                <w:noProof/>
                <w:webHidden/>
              </w:rPr>
              <w:instrText xml:space="preserve"> PAGEREF _Toc505153221 \h </w:instrText>
            </w:r>
            <w:r>
              <w:rPr>
                <w:noProof/>
                <w:webHidden/>
              </w:rPr>
            </w:r>
            <w:r>
              <w:rPr>
                <w:noProof/>
                <w:webHidden/>
              </w:rPr>
              <w:fldChar w:fldCharType="separate"/>
            </w:r>
            <w:r>
              <w:rPr>
                <w:noProof/>
                <w:webHidden/>
              </w:rPr>
              <w:t>53</w:t>
            </w:r>
            <w:r>
              <w:rPr>
                <w:noProof/>
                <w:webHidden/>
              </w:rPr>
              <w:fldChar w:fldCharType="end"/>
            </w:r>
          </w:hyperlink>
        </w:p>
        <w:p w14:paraId="754D26F8" w14:textId="62D5363D"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22" w:history="1">
            <w:r w:rsidRPr="004A116A">
              <w:rPr>
                <w:rStyle w:val="Hyperlink"/>
                <w:rFonts w:cs="Arial"/>
                <w:noProof/>
              </w:rPr>
              <w:t>4.</w:t>
            </w:r>
            <w:r>
              <w:rPr>
                <w:rFonts w:asciiTheme="minorHAnsi" w:hAnsiTheme="minorHAnsi" w:cstheme="minorBidi"/>
                <w:b w:val="0"/>
                <w:bCs w:val="0"/>
                <w:smallCaps w:val="0"/>
                <w:noProof/>
                <w:color w:val="auto"/>
                <w:lang w:eastAsia="lt-LT"/>
              </w:rPr>
              <w:tab/>
            </w:r>
            <w:r w:rsidRPr="004A116A">
              <w:rPr>
                <w:rStyle w:val="Hyperlink"/>
                <w:rFonts w:cs="Arial"/>
                <w:noProof/>
              </w:rPr>
              <w:t>Finansinė analizė</w:t>
            </w:r>
            <w:r>
              <w:rPr>
                <w:noProof/>
                <w:webHidden/>
              </w:rPr>
              <w:tab/>
            </w:r>
            <w:r>
              <w:rPr>
                <w:noProof/>
                <w:webHidden/>
              </w:rPr>
              <w:fldChar w:fldCharType="begin"/>
            </w:r>
            <w:r>
              <w:rPr>
                <w:noProof/>
                <w:webHidden/>
              </w:rPr>
              <w:instrText xml:space="preserve"> PAGEREF _Toc505153222 \h </w:instrText>
            </w:r>
            <w:r>
              <w:rPr>
                <w:noProof/>
                <w:webHidden/>
              </w:rPr>
            </w:r>
            <w:r>
              <w:rPr>
                <w:noProof/>
                <w:webHidden/>
              </w:rPr>
              <w:fldChar w:fldCharType="separate"/>
            </w:r>
            <w:r>
              <w:rPr>
                <w:noProof/>
                <w:webHidden/>
              </w:rPr>
              <w:t>54</w:t>
            </w:r>
            <w:r>
              <w:rPr>
                <w:noProof/>
                <w:webHidden/>
              </w:rPr>
              <w:fldChar w:fldCharType="end"/>
            </w:r>
          </w:hyperlink>
        </w:p>
        <w:p w14:paraId="2BDCFA2C" w14:textId="0793379C"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23" w:history="1">
            <w:r w:rsidRPr="004A116A">
              <w:rPr>
                <w:rStyle w:val="Hyperlink"/>
                <w:rFonts w:cs="Arial"/>
                <w:noProof/>
                <w14:scene3d>
                  <w14:camera w14:prst="orthographicFront"/>
                  <w14:lightRig w14:rig="threePt" w14:dir="t">
                    <w14:rot w14:lat="0" w14:lon="0" w14:rev="0"/>
                  </w14:lightRig>
                </w14:scene3d>
              </w:rPr>
              <w:t>4.1.</w:t>
            </w:r>
            <w:r>
              <w:rPr>
                <w:rFonts w:asciiTheme="minorHAnsi" w:hAnsiTheme="minorHAnsi" w:cstheme="minorBidi"/>
                <w:bCs w:val="0"/>
                <w:noProof/>
                <w:lang w:eastAsia="lt-LT"/>
              </w:rPr>
              <w:tab/>
            </w:r>
            <w:r w:rsidRPr="004A116A">
              <w:rPr>
                <w:rStyle w:val="Hyperlink"/>
                <w:rFonts w:cs="Arial"/>
                <w:noProof/>
              </w:rPr>
              <w:t>Projekto ataskaitinis laikotarpis</w:t>
            </w:r>
            <w:r>
              <w:rPr>
                <w:noProof/>
                <w:webHidden/>
              </w:rPr>
              <w:tab/>
            </w:r>
            <w:r>
              <w:rPr>
                <w:noProof/>
                <w:webHidden/>
              </w:rPr>
              <w:fldChar w:fldCharType="begin"/>
            </w:r>
            <w:r>
              <w:rPr>
                <w:noProof/>
                <w:webHidden/>
              </w:rPr>
              <w:instrText xml:space="preserve"> PAGEREF _Toc505153223 \h </w:instrText>
            </w:r>
            <w:r>
              <w:rPr>
                <w:noProof/>
                <w:webHidden/>
              </w:rPr>
            </w:r>
            <w:r>
              <w:rPr>
                <w:noProof/>
                <w:webHidden/>
              </w:rPr>
              <w:fldChar w:fldCharType="separate"/>
            </w:r>
            <w:r>
              <w:rPr>
                <w:noProof/>
                <w:webHidden/>
              </w:rPr>
              <w:t>54</w:t>
            </w:r>
            <w:r>
              <w:rPr>
                <w:noProof/>
                <w:webHidden/>
              </w:rPr>
              <w:fldChar w:fldCharType="end"/>
            </w:r>
          </w:hyperlink>
        </w:p>
        <w:p w14:paraId="57762A0C" w14:textId="6CC2646E"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24" w:history="1">
            <w:r w:rsidRPr="004A116A">
              <w:rPr>
                <w:rStyle w:val="Hyperlink"/>
                <w:rFonts w:cs="Arial"/>
                <w:noProof/>
                <w14:scene3d>
                  <w14:camera w14:prst="orthographicFront"/>
                  <w14:lightRig w14:rig="threePt" w14:dir="t">
                    <w14:rot w14:lat="0" w14:lon="0" w14:rev="0"/>
                  </w14:lightRig>
                </w14:scene3d>
              </w:rPr>
              <w:t>4.2.</w:t>
            </w:r>
            <w:r>
              <w:rPr>
                <w:rFonts w:asciiTheme="minorHAnsi" w:hAnsiTheme="minorHAnsi" w:cstheme="minorBidi"/>
                <w:bCs w:val="0"/>
                <w:noProof/>
                <w:lang w:eastAsia="lt-LT"/>
              </w:rPr>
              <w:tab/>
            </w:r>
            <w:r w:rsidRPr="004A116A">
              <w:rPr>
                <w:rStyle w:val="Hyperlink"/>
                <w:rFonts w:cs="Arial"/>
                <w:noProof/>
              </w:rPr>
              <w:t>Finansinė diskonto norma</w:t>
            </w:r>
            <w:r>
              <w:rPr>
                <w:noProof/>
                <w:webHidden/>
              </w:rPr>
              <w:tab/>
            </w:r>
            <w:r>
              <w:rPr>
                <w:noProof/>
                <w:webHidden/>
              </w:rPr>
              <w:fldChar w:fldCharType="begin"/>
            </w:r>
            <w:r>
              <w:rPr>
                <w:noProof/>
                <w:webHidden/>
              </w:rPr>
              <w:instrText xml:space="preserve"> PAGEREF _Toc505153224 \h </w:instrText>
            </w:r>
            <w:r>
              <w:rPr>
                <w:noProof/>
                <w:webHidden/>
              </w:rPr>
            </w:r>
            <w:r>
              <w:rPr>
                <w:noProof/>
                <w:webHidden/>
              </w:rPr>
              <w:fldChar w:fldCharType="separate"/>
            </w:r>
            <w:r>
              <w:rPr>
                <w:noProof/>
                <w:webHidden/>
              </w:rPr>
              <w:t>54</w:t>
            </w:r>
            <w:r>
              <w:rPr>
                <w:noProof/>
                <w:webHidden/>
              </w:rPr>
              <w:fldChar w:fldCharType="end"/>
            </w:r>
          </w:hyperlink>
        </w:p>
        <w:p w14:paraId="6B37F3CF" w14:textId="0B302CA1"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25" w:history="1">
            <w:r w:rsidRPr="004A116A">
              <w:rPr>
                <w:rStyle w:val="Hyperlink"/>
                <w:rFonts w:cs="Arial"/>
                <w:noProof/>
                <w14:scene3d>
                  <w14:camera w14:prst="orthographicFront"/>
                  <w14:lightRig w14:rig="threePt" w14:dir="t">
                    <w14:rot w14:lat="0" w14:lon="0" w14:rev="0"/>
                  </w14:lightRig>
                </w14:scene3d>
              </w:rPr>
              <w:t>4.3.</w:t>
            </w:r>
            <w:r>
              <w:rPr>
                <w:rFonts w:asciiTheme="minorHAnsi" w:hAnsiTheme="minorHAnsi" w:cstheme="minorBidi"/>
                <w:bCs w:val="0"/>
                <w:noProof/>
                <w:lang w:eastAsia="lt-LT"/>
              </w:rPr>
              <w:tab/>
            </w:r>
            <w:r w:rsidRPr="004A116A">
              <w:rPr>
                <w:rStyle w:val="Hyperlink"/>
                <w:rFonts w:cs="Arial"/>
                <w:noProof/>
              </w:rPr>
              <w:t>Projekto lėšų srautai</w:t>
            </w:r>
            <w:r>
              <w:rPr>
                <w:noProof/>
                <w:webHidden/>
              </w:rPr>
              <w:tab/>
            </w:r>
            <w:r>
              <w:rPr>
                <w:noProof/>
                <w:webHidden/>
              </w:rPr>
              <w:fldChar w:fldCharType="begin"/>
            </w:r>
            <w:r>
              <w:rPr>
                <w:noProof/>
                <w:webHidden/>
              </w:rPr>
              <w:instrText xml:space="preserve"> PAGEREF _Toc505153225 \h </w:instrText>
            </w:r>
            <w:r>
              <w:rPr>
                <w:noProof/>
                <w:webHidden/>
              </w:rPr>
            </w:r>
            <w:r>
              <w:rPr>
                <w:noProof/>
                <w:webHidden/>
              </w:rPr>
              <w:fldChar w:fldCharType="separate"/>
            </w:r>
            <w:r>
              <w:rPr>
                <w:noProof/>
                <w:webHidden/>
              </w:rPr>
              <w:t>54</w:t>
            </w:r>
            <w:r>
              <w:rPr>
                <w:noProof/>
                <w:webHidden/>
              </w:rPr>
              <w:fldChar w:fldCharType="end"/>
            </w:r>
          </w:hyperlink>
        </w:p>
        <w:p w14:paraId="5C914A27" w14:textId="3C93D255"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26" w:history="1">
            <w:r w:rsidRPr="004A116A">
              <w:rPr>
                <w:rStyle w:val="Hyperlink"/>
                <w:noProof/>
              </w:rPr>
              <w:t>4.3.1.</w:t>
            </w:r>
            <w:r>
              <w:rPr>
                <w:rFonts w:asciiTheme="minorHAnsi" w:hAnsiTheme="minorHAnsi" w:cstheme="minorBidi"/>
                <w:bCs w:val="0"/>
                <w:noProof/>
                <w:lang w:eastAsia="lt-LT"/>
              </w:rPr>
              <w:tab/>
            </w:r>
            <w:r w:rsidRPr="004A116A">
              <w:rPr>
                <w:rStyle w:val="Hyperlink"/>
                <w:noProof/>
              </w:rPr>
              <w:t>Investicijų išlaidos</w:t>
            </w:r>
            <w:r>
              <w:rPr>
                <w:noProof/>
                <w:webHidden/>
              </w:rPr>
              <w:tab/>
            </w:r>
            <w:r>
              <w:rPr>
                <w:noProof/>
                <w:webHidden/>
              </w:rPr>
              <w:fldChar w:fldCharType="begin"/>
            </w:r>
            <w:r>
              <w:rPr>
                <w:noProof/>
                <w:webHidden/>
              </w:rPr>
              <w:instrText xml:space="preserve"> PAGEREF _Toc505153226 \h </w:instrText>
            </w:r>
            <w:r>
              <w:rPr>
                <w:noProof/>
                <w:webHidden/>
              </w:rPr>
            </w:r>
            <w:r>
              <w:rPr>
                <w:noProof/>
                <w:webHidden/>
              </w:rPr>
              <w:fldChar w:fldCharType="separate"/>
            </w:r>
            <w:r>
              <w:rPr>
                <w:noProof/>
                <w:webHidden/>
              </w:rPr>
              <w:t>54</w:t>
            </w:r>
            <w:r>
              <w:rPr>
                <w:noProof/>
                <w:webHidden/>
              </w:rPr>
              <w:fldChar w:fldCharType="end"/>
            </w:r>
          </w:hyperlink>
        </w:p>
        <w:p w14:paraId="4CD6A10B" w14:textId="30458B1E"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27" w:history="1">
            <w:r w:rsidRPr="004A116A">
              <w:rPr>
                <w:rStyle w:val="Hyperlink"/>
                <w:noProof/>
              </w:rPr>
              <w:t>4.3.2.</w:t>
            </w:r>
            <w:r>
              <w:rPr>
                <w:rFonts w:asciiTheme="minorHAnsi" w:hAnsiTheme="minorHAnsi" w:cstheme="minorBidi"/>
                <w:bCs w:val="0"/>
                <w:noProof/>
                <w:lang w:eastAsia="lt-LT"/>
              </w:rPr>
              <w:tab/>
            </w:r>
            <w:r w:rsidRPr="004A116A">
              <w:rPr>
                <w:rStyle w:val="Hyperlink"/>
                <w:noProof/>
              </w:rPr>
              <w:t>Investicijų likutinė vertė</w:t>
            </w:r>
            <w:r>
              <w:rPr>
                <w:noProof/>
                <w:webHidden/>
              </w:rPr>
              <w:tab/>
            </w:r>
            <w:r>
              <w:rPr>
                <w:noProof/>
                <w:webHidden/>
              </w:rPr>
              <w:fldChar w:fldCharType="begin"/>
            </w:r>
            <w:r>
              <w:rPr>
                <w:noProof/>
                <w:webHidden/>
              </w:rPr>
              <w:instrText xml:space="preserve"> PAGEREF _Toc505153227 \h </w:instrText>
            </w:r>
            <w:r>
              <w:rPr>
                <w:noProof/>
                <w:webHidden/>
              </w:rPr>
            </w:r>
            <w:r>
              <w:rPr>
                <w:noProof/>
                <w:webHidden/>
              </w:rPr>
              <w:fldChar w:fldCharType="separate"/>
            </w:r>
            <w:r>
              <w:rPr>
                <w:noProof/>
                <w:webHidden/>
              </w:rPr>
              <w:t>57</w:t>
            </w:r>
            <w:r>
              <w:rPr>
                <w:noProof/>
                <w:webHidden/>
              </w:rPr>
              <w:fldChar w:fldCharType="end"/>
            </w:r>
          </w:hyperlink>
        </w:p>
        <w:p w14:paraId="60ED0BE5" w14:textId="5A8AD946"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28" w:history="1">
            <w:r w:rsidRPr="004A116A">
              <w:rPr>
                <w:rStyle w:val="Hyperlink"/>
                <w:noProof/>
              </w:rPr>
              <w:t>4.3.3.</w:t>
            </w:r>
            <w:r>
              <w:rPr>
                <w:rFonts w:asciiTheme="minorHAnsi" w:hAnsiTheme="minorHAnsi" w:cstheme="minorBidi"/>
                <w:bCs w:val="0"/>
                <w:noProof/>
                <w:lang w:eastAsia="lt-LT"/>
              </w:rPr>
              <w:tab/>
            </w:r>
            <w:r w:rsidRPr="004A116A">
              <w:rPr>
                <w:rStyle w:val="Hyperlink"/>
                <w:noProof/>
              </w:rPr>
              <w:t>Veiklos pajamos</w:t>
            </w:r>
            <w:r>
              <w:rPr>
                <w:noProof/>
                <w:webHidden/>
              </w:rPr>
              <w:tab/>
            </w:r>
            <w:r>
              <w:rPr>
                <w:noProof/>
                <w:webHidden/>
              </w:rPr>
              <w:fldChar w:fldCharType="begin"/>
            </w:r>
            <w:r>
              <w:rPr>
                <w:noProof/>
                <w:webHidden/>
              </w:rPr>
              <w:instrText xml:space="preserve"> PAGEREF _Toc505153228 \h </w:instrText>
            </w:r>
            <w:r>
              <w:rPr>
                <w:noProof/>
                <w:webHidden/>
              </w:rPr>
            </w:r>
            <w:r>
              <w:rPr>
                <w:noProof/>
                <w:webHidden/>
              </w:rPr>
              <w:fldChar w:fldCharType="separate"/>
            </w:r>
            <w:r>
              <w:rPr>
                <w:noProof/>
                <w:webHidden/>
              </w:rPr>
              <w:t>59</w:t>
            </w:r>
            <w:r>
              <w:rPr>
                <w:noProof/>
                <w:webHidden/>
              </w:rPr>
              <w:fldChar w:fldCharType="end"/>
            </w:r>
          </w:hyperlink>
        </w:p>
        <w:p w14:paraId="00EE356C" w14:textId="62C556AE"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29" w:history="1">
            <w:r w:rsidRPr="004A116A">
              <w:rPr>
                <w:rStyle w:val="Hyperlink"/>
                <w:noProof/>
              </w:rPr>
              <w:t>4.3.4.</w:t>
            </w:r>
            <w:r>
              <w:rPr>
                <w:rFonts w:asciiTheme="minorHAnsi" w:hAnsiTheme="minorHAnsi" w:cstheme="minorBidi"/>
                <w:bCs w:val="0"/>
                <w:noProof/>
                <w:lang w:eastAsia="lt-LT"/>
              </w:rPr>
              <w:tab/>
            </w:r>
            <w:r w:rsidRPr="004A116A">
              <w:rPr>
                <w:rStyle w:val="Hyperlink"/>
                <w:noProof/>
              </w:rPr>
              <w:t>Veiklos išlaidos</w:t>
            </w:r>
            <w:r>
              <w:rPr>
                <w:noProof/>
                <w:webHidden/>
              </w:rPr>
              <w:tab/>
            </w:r>
            <w:r>
              <w:rPr>
                <w:noProof/>
                <w:webHidden/>
              </w:rPr>
              <w:fldChar w:fldCharType="begin"/>
            </w:r>
            <w:r>
              <w:rPr>
                <w:noProof/>
                <w:webHidden/>
              </w:rPr>
              <w:instrText xml:space="preserve"> PAGEREF _Toc505153229 \h </w:instrText>
            </w:r>
            <w:r>
              <w:rPr>
                <w:noProof/>
                <w:webHidden/>
              </w:rPr>
            </w:r>
            <w:r>
              <w:rPr>
                <w:noProof/>
                <w:webHidden/>
              </w:rPr>
              <w:fldChar w:fldCharType="separate"/>
            </w:r>
            <w:r>
              <w:rPr>
                <w:noProof/>
                <w:webHidden/>
              </w:rPr>
              <w:t>63</w:t>
            </w:r>
            <w:r>
              <w:rPr>
                <w:noProof/>
                <w:webHidden/>
              </w:rPr>
              <w:fldChar w:fldCharType="end"/>
            </w:r>
          </w:hyperlink>
        </w:p>
        <w:p w14:paraId="4D8432EC" w14:textId="4ABE77F5"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30" w:history="1">
            <w:r w:rsidRPr="004A116A">
              <w:rPr>
                <w:rStyle w:val="Hyperlink"/>
                <w:noProof/>
              </w:rPr>
              <w:t>4.3.5.</w:t>
            </w:r>
            <w:r>
              <w:rPr>
                <w:rFonts w:asciiTheme="minorHAnsi" w:hAnsiTheme="minorHAnsi" w:cstheme="minorBidi"/>
                <w:bCs w:val="0"/>
                <w:noProof/>
                <w:lang w:eastAsia="lt-LT"/>
              </w:rPr>
              <w:tab/>
            </w:r>
            <w:r w:rsidRPr="004A116A">
              <w:rPr>
                <w:rStyle w:val="Hyperlink"/>
                <w:noProof/>
              </w:rPr>
              <w:t>Mokesčiai</w:t>
            </w:r>
            <w:r>
              <w:rPr>
                <w:noProof/>
                <w:webHidden/>
              </w:rPr>
              <w:tab/>
            </w:r>
            <w:r>
              <w:rPr>
                <w:noProof/>
                <w:webHidden/>
              </w:rPr>
              <w:fldChar w:fldCharType="begin"/>
            </w:r>
            <w:r>
              <w:rPr>
                <w:noProof/>
                <w:webHidden/>
              </w:rPr>
              <w:instrText xml:space="preserve"> PAGEREF _Toc505153230 \h </w:instrText>
            </w:r>
            <w:r>
              <w:rPr>
                <w:noProof/>
                <w:webHidden/>
              </w:rPr>
            </w:r>
            <w:r>
              <w:rPr>
                <w:noProof/>
                <w:webHidden/>
              </w:rPr>
              <w:fldChar w:fldCharType="separate"/>
            </w:r>
            <w:r>
              <w:rPr>
                <w:noProof/>
                <w:webHidden/>
              </w:rPr>
              <w:t>67</w:t>
            </w:r>
            <w:r>
              <w:rPr>
                <w:noProof/>
                <w:webHidden/>
              </w:rPr>
              <w:fldChar w:fldCharType="end"/>
            </w:r>
          </w:hyperlink>
        </w:p>
        <w:p w14:paraId="63A25489" w14:textId="37522C63"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31" w:history="1">
            <w:r w:rsidRPr="004A116A">
              <w:rPr>
                <w:rStyle w:val="Hyperlink"/>
                <w:noProof/>
              </w:rPr>
              <w:t>4.3.6.</w:t>
            </w:r>
            <w:r>
              <w:rPr>
                <w:rFonts w:asciiTheme="minorHAnsi" w:hAnsiTheme="minorHAnsi" w:cstheme="minorBidi"/>
                <w:bCs w:val="0"/>
                <w:noProof/>
                <w:lang w:eastAsia="lt-LT"/>
              </w:rPr>
              <w:tab/>
            </w:r>
            <w:r w:rsidRPr="004A116A">
              <w:rPr>
                <w:rStyle w:val="Hyperlink"/>
                <w:noProof/>
              </w:rPr>
              <w:t>Finansavimas</w:t>
            </w:r>
            <w:r>
              <w:rPr>
                <w:noProof/>
                <w:webHidden/>
              </w:rPr>
              <w:tab/>
            </w:r>
            <w:r>
              <w:rPr>
                <w:noProof/>
                <w:webHidden/>
              </w:rPr>
              <w:fldChar w:fldCharType="begin"/>
            </w:r>
            <w:r>
              <w:rPr>
                <w:noProof/>
                <w:webHidden/>
              </w:rPr>
              <w:instrText xml:space="preserve"> PAGEREF _Toc505153231 \h </w:instrText>
            </w:r>
            <w:r>
              <w:rPr>
                <w:noProof/>
                <w:webHidden/>
              </w:rPr>
            </w:r>
            <w:r>
              <w:rPr>
                <w:noProof/>
                <w:webHidden/>
              </w:rPr>
              <w:fldChar w:fldCharType="separate"/>
            </w:r>
            <w:r>
              <w:rPr>
                <w:noProof/>
                <w:webHidden/>
              </w:rPr>
              <w:t>67</w:t>
            </w:r>
            <w:r>
              <w:rPr>
                <w:noProof/>
                <w:webHidden/>
              </w:rPr>
              <w:fldChar w:fldCharType="end"/>
            </w:r>
          </w:hyperlink>
        </w:p>
        <w:p w14:paraId="6591F80A" w14:textId="070B875D"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32" w:history="1">
            <w:r w:rsidRPr="004A116A">
              <w:rPr>
                <w:rStyle w:val="Hyperlink"/>
                <w:rFonts w:cs="Arial"/>
                <w:noProof/>
                <w14:scene3d>
                  <w14:camera w14:prst="orthographicFront"/>
                  <w14:lightRig w14:rig="threePt" w14:dir="t">
                    <w14:rot w14:lat="0" w14:lon="0" w14:rev="0"/>
                  </w14:lightRig>
                </w14:scene3d>
              </w:rPr>
              <w:t>4.4.</w:t>
            </w:r>
            <w:r>
              <w:rPr>
                <w:rFonts w:asciiTheme="minorHAnsi" w:hAnsiTheme="minorHAnsi" w:cstheme="minorBidi"/>
                <w:bCs w:val="0"/>
                <w:noProof/>
                <w:lang w:eastAsia="lt-LT"/>
              </w:rPr>
              <w:tab/>
            </w:r>
            <w:r w:rsidRPr="004A116A">
              <w:rPr>
                <w:rStyle w:val="Hyperlink"/>
                <w:rFonts w:cs="Arial"/>
                <w:noProof/>
              </w:rPr>
              <w:t>Finansiniai rodikliai</w:t>
            </w:r>
            <w:r>
              <w:rPr>
                <w:noProof/>
                <w:webHidden/>
              </w:rPr>
              <w:tab/>
            </w:r>
            <w:r>
              <w:rPr>
                <w:noProof/>
                <w:webHidden/>
              </w:rPr>
              <w:fldChar w:fldCharType="begin"/>
            </w:r>
            <w:r>
              <w:rPr>
                <w:noProof/>
                <w:webHidden/>
              </w:rPr>
              <w:instrText xml:space="preserve"> PAGEREF _Toc505153232 \h </w:instrText>
            </w:r>
            <w:r>
              <w:rPr>
                <w:noProof/>
                <w:webHidden/>
              </w:rPr>
            </w:r>
            <w:r>
              <w:rPr>
                <w:noProof/>
                <w:webHidden/>
              </w:rPr>
              <w:fldChar w:fldCharType="separate"/>
            </w:r>
            <w:r>
              <w:rPr>
                <w:noProof/>
                <w:webHidden/>
              </w:rPr>
              <w:t>69</w:t>
            </w:r>
            <w:r>
              <w:rPr>
                <w:noProof/>
                <w:webHidden/>
              </w:rPr>
              <w:fldChar w:fldCharType="end"/>
            </w:r>
          </w:hyperlink>
        </w:p>
        <w:p w14:paraId="2BE58388" w14:textId="00C2AD0B"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33" w:history="1">
            <w:r w:rsidRPr="004A116A">
              <w:rPr>
                <w:rStyle w:val="Hyperlink"/>
                <w:noProof/>
              </w:rPr>
              <w:t>4.4.1.</w:t>
            </w:r>
            <w:r>
              <w:rPr>
                <w:rFonts w:asciiTheme="minorHAnsi" w:hAnsiTheme="minorHAnsi" w:cstheme="minorBidi"/>
                <w:bCs w:val="0"/>
                <w:noProof/>
                <w:lang w:eastAsia="lt-LT"/>
              </w:rPr>
              <w:tab/>
            </w:r>
            <w:r w:rsidRPr="004A116A">
              <w:rPr>
                <w:rStyle w:val="Hyperlink"/>
                <w:noProof/>
              </w:rPr>
              <w:t>Investicijų finansiniai rodikliai</w:t>
            </w:r>
            <w:r>
              <w:rPr>
                <w:noProof/>
                <w:webHidden/>
              </w:rPr>
              <w:tab/>
            </w:r>
            <w:r>
              <w:rPr>
                <w:noProof/>
                <w:webHidden/>
              </w:rPr>
              <w:fldChar w:fldCharType="begin"/>
            </w:r>
            <w:r>
              <w:rPr>
                <w:noProof/>
                <w:webHidden/>
              </w:rPr>
              <w:instrText xml:space="preserve"> PAGEREF _Toc505153233 \h </w:instrText>
            </w:r>
            <w:r>
              <w:rPr>
                <w:noProof/>
                <w:webHidden/>
              </w:rPr>
            </w:r>
            <w:r>
              <w:rPr>
                <w:noProof/>
                <w:webHidden/>
              </w:rPr>
              <w:fldChar w:fldCharType="separate"/>
            </w:r>
            <w:r>
              <w:rPr>
                <w:noProof/>
                <w:webHidden/>
              </w:rPr>
              <w:t>69</w:t>
            </w:r>
            <w:r>
              <w:rPr>
                <w:noProof/>
                <w:webHidden/>
              </w:rPr>
              <w:fldChar w:fldCharType="end"/>
            </w:r>
          </w:hyperlink>
        </w:p>
        <w:p w14:paraId="1EF3C177" w14:textId="069CBD18"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34" w:history="1">
            <w:r w:rsidRPr="004A116A">
              <w:rPr>
                <w:rStyle w:val="Hyperlink"/>
                <w:noProof/>
              </w:rPr>
              <w:t>4.4.2.</w:t>
            </w:r>
            <w:r>
              <w:rPr>
                <w:rFonts w:asciiTheme="minorHAnsi" w:hAnsiTheme="minorHAnsi" w:cstheme="minorBidi"/>
                <w:bCs w:val="0"/>
                <w:noProof/>
                <w:lang w:eastAsia="lt-LT"/>
              </w:rPr>
              <w:tab/>
            </w:r>
            <w:r w:rsidRPr="004A116A">
              <w:rPr>
                <w:rStyle w:val="Hyperlink"/>
                <w:noProof/>
              </w:rPr>
              <w:t>Išvada dėl finansinio gyvybingumo</w:t>
            </w:r>
            <w:r>
              <w:rPr>
                <w:noProof/>
                <w:webHidden/>
              </w:rPr>
              <w:tab/>
            </w:r>
            <w:r>
              <w:rPr>
                <w:noProof/>
                <w:webHidden/>
              </w:rPr>
              <w:fldChar w:fldCharType="begin"/>
            </w:r>
            <w:r>
              <w:rPr>
                <w:noProof/>
                <w:webHidden/>
              </w:rPr>
              <w:instrText xml:space="preserve"> PAGEREF _Toc505153234 \h </w:instrText>
            </w:r>
            <w:r>
              <w:rPr>
                <w:noProof/>
                <w:webHidden/>
              </w:rPr>
            </w:r>
            <w:r>
              <w:rPr>
                <w:noProof/>
                <w:webHidden/>
              </w:rPr>
              <w:fldChar w:fldCharType="separate"/>
            </w:r>
            <w:r>
              <w:rPr>
                <w:noProof/>
                <w:webHidden/>
              </w:rPr>
              <w:t>69</w:t>
            </w:r>
            <w:r>
              <w:rPr>
                <w:noProof/>
                <w:webHidden/>
              </w:rPr>
              <w:fldChar w:fldCharType="end"/>
            </w:r>
          </w:hyperlink>
        </w:p>
        <w:p w14:paraId="0851A988" w14:textId="5CD4F004"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35" w:history="1">
            <w:r w:rsidRPr="004A116A">
              <w:rPr>
                <w:rStyle w:val="Hyperlink"/>
                <w:noProof/>
              </w:rPr>
              <w:t>4.4.3.</w:t>
            </w:r>
            <w:r>
              <w:rPr>
                <w:rFonts w:asciiTheme="minorHAnsi" w:hAnsiTheme="minorHAnsi" w:cstheme="minorBidi"/>
                <w:bCs w:val="0"/>
                <w:noProof/>
                <w:lang w:eastAsia="lt-LT"/>
              </w:rPr>
              <w:tab/>
            </w:r>
            <w:r w:rsidRPr="004A116A">
              <w:rPr>
                <w:rStyle w:val="Hyperlink"/>
                <w:noProof/>
              </w:rPr>
              <w:t>Kapitalo finansiniai rodikliai</w:t>
            </w:r>
            <w:r>
              <w:rPr>
                <w:noProof/>
                <w:webHidden/>
              </w:rPr>
              <w:tab/>
            </w:r>
            <w:r>
              <w:rPr>
                <w:noProof/>
                <w:webHidden/>
              </w:rPr>
              <w:fldChar w:fldCharType="begin"/>
            </w:r>
            <w:r>
              <w:rPr>
                <w:noProof/>
                <w:webHidden/>
              </w:rPr>
              <w:instrText xml:space="preserve"> PAGEREF _Toc505153235 \h </w:instrText>
            </w:r>
            <w:r>
              <w:rPr>
                <w:noProof/>
                <w:webHidden/>
              </w:rPr>
            </w:r>
            <w:r>
              <w:rPr>
                <w:noProof/>
                <w:webHidden/>
              </w:rPr>
              <w:fldChar w:fldCharType="separate"/>
            </w:r>
            <w:r>
              <w:rPr>
                <w:noProof/>
                <w:webHidden/>
              </w:rPr>
              <w:t>69</w:t>
            </w:r>
            <w:r>
              <w:rPr>
                <w:noProof/>
                <w:webHidden/>
              </w:rPr>
              <w:fldChar w:fldCharType="end"/>
            </w:r>
          </w:hyperlink>
        </w:p>
        <w:p w14:paraId="3FE17BD5" w14:textId="25FDB3F3"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36" w:history="1">
            <w:r w:rsidRPr="004A116A">
              <w:rPr>
                <w:rStyle w:val="Hyperlink"/>
                <w:noProof/>
              </w:rPr>
              <w:t>4.4.4.</w:t>
            </w:r>
            <w:r>
              <w:rPr>
                <w:rFonts w:asciiTheme="minorHAnsi" w:hAnsiTheme="minorHAnsi" w:cstheme="minorBidi"/>
                <w:bCs w:val="0"/>
                <w:noProof/>
                <w:lang w:eastAsia="lt-LT"/>
              </w:rPr>
              <w:tab/>
            </w:r>
            <w:r w:rsidRPr="004A116A">
              <w:rPr>
                <w:rStyle w:val="Hyperlink"/>
                <w:noProof/>
              </w:rPr>
              <w:t>Rodiklių palyginimas</w:t>
            </w:r>
            <w:r>
              <w:rPr>
                <w:noProof/>
                <w:webHidden/>
              </w:rPr>
              <w:tab/>
            </w:r>
            <w:r>
              <w:rPr>
                <w:noProof/>
                <w:webHidden/>
              </w:rPr>
              <w:fldChar w:fldCharType="begin"/>
            </w:r>
            <w:r>
              <w:rPr>
                <w:noProof/>
                <w:webHidden/>
              </w:rPr>
              <w:instrText xml:space="preserve"> PAGEREF _Toc505153236 \h </w:instrText>
            </w:r>
            <w:r>
              <w:rPr>
                <w:noProof/>
                <w:webHidden/>
              </w:rPr>
            </w:r>
            <w:r>
              <w:rPr>
                <w:noProof/>
                <w:webHidden/>
              </w:rPr>
              <w:fldChar w:fldCharType="separate"/>
            </w:r>
            <w:r>
              <w:rPr>
                <w:noProof/>
                <w:webHidden/>
              </w:rPr>
              <w:t>70</w:t>
            </w:r>
            <w:r>
              <w:rPr>
                <w:noProof/>
                <w:webHidden/>
              </w:rPr>
              <w:fldChar w:fldCharType="end"/>
            </w:r>
          </w:hyperlink>
        </w:p>
        <w:p w14:paraId="48586169" w14:textId="3C0CC474" w:rsidR="00A1222F" w:rsidRDefault="00A1222F">
          <w:pPr>
            <w:pStyle w:val="TOC2"/>
            <w:tabs>
              <w:tab w:val="right" w:leader="dot" w:pos="9595"/>
            </w:tabs>
            <w:rPr>
              <w:rFonts w:asciiTheme="minorHAnsi" w:hAnsiTheme="minorHAnsi" w:cstheme="minorBidi"/>
              <w:bCs w:val="0"/>
              <w:noProof/>
              <w:lang w:eastAsia="lt-LT"/>
            </w:rPr>
          </w:pPr>
          <w:hyperlink w:anchor="_Toc505153237" w:history="1">
            <w:r w:rsidRPr="004A116A">
              <w:rPr>
                <w:rStyle w:val="Hyperlink"/>
                <w:noProof/>
              </w:rPr>
              <w:t>4 skyriaus apibendrinimas</w:t>
            </w:r>
            <w:r>
              <w:rPr>
                <w:noProof/>
                <w:webHidden/>
              </w:rPr>
              <w:tab/>
            </w:r>
            <w:r>
              <w:rPr>
                <w:noProof/>
                <w:webHidden/>
              </w:rPr>
              <w:fldChar w:fldCharType="begin"/>
            </w:r>
            <w:r>
              <w:rPr>
                <w:noProof/>
                <w:webHidden/>
              </w:rPr>
              <w:instrText xml:space="preserve"> PAGEREF _Toc505153237 \h </w:instrText>
            </w:r>
            <w:r>
              <w:rPr>
                <w:noProof/>
                <w:webHidden/>
              </w:rPr>
            </w:r>
            <w:r>
              <w:rPr>
                <w:noProof/>
                <w:webHidden/>
              </w:rPr>
              <w:fldChar w:fldCharType="separate"/>
            </w:r>
            <w:r>
              <w:rPr>
                <w:noProof/>
                <w:webHidden/>
              </w:rPr>
              <w:t>71</w:t>
            </w:r>
            <w:r>
              <w:rPr>
                <w:noProof/>
                <w:webHidden/>
              </w:rPr>
              <w:fldChar w:fldCharType="end"/>
            </w:r>
          </w:hyperlink>
        </w:p>
        <w:p w14:paraId="019DDA7B" w14:textId="4A8BC3D4"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38" w:history="1">
            <w:r w:rsidRPr="004A116A">
              <w:rPr>
                <w:rStyle w:val="Hyperlink"/>
                <w:rFonts w:cs="Arial"/>
                <w:noProof/>
              </w:rPr>
              <w:t>5.</w:t>
            </w:r>
            <w:r>
              <w:rPr>
                <w:rFonts w:asciiTheme="minorHAnsi" w:hAnsiTheme="minorHAnsi" w:cstheme="minorBidi"/>
                <w:b w:val="0"/>
                <w:bCs w:val="0"/>
                <w:smallCaps w:val="0"/>
                <w:noProof/>
                <w:color w:val="auto"/>
                <w:lang w:eastAsia="lt-LT"/>
              </w:rPr>
              <w:tab/>
            </w:r>
            <w:r w:rsidRPr="004A116A">
              <w:rPr>
                <w:rStyle w:val="Hyperlink"/>
                <w:rFonts w:cs="Arial"/>
                <w:noProof/>
              </w:rPr>
              <w:t>Ekonominė analizė</w:t>
            </w:r>
            <w:r>
              <w:rPr>
                <w:noProof/>
                <w:webHidden/>
              </w:rPr>
              <w:tab/>
            </w:r>
            <w:r>
              <w:rPr>
                <w:noProof/>
                <w:webHidden/>
              </w:rPr>
              <w:fldChar w:fldCharType="begin"/>
            </w:r>
            <w:r>
              <w:rPr>
                <w:noProof/>
                <w:webHidden/>
              </w:rPr>
              <w:instrText xml:space="preserve"> PAGEREF _Toc505153238 \h </w:instrText>
            </w:r>
            <w:r>
              <w:rPr>
                <w:noProof/>
                <w:webHidden/>
              </w:rPr>
            </w:r>
            <w:r>
              <w:rPr>
                <w:noProof/>
                <w:webHidden/>
              </w:rPr>
              <w:fldChar w:fldCharType="separate"/>
            </w:r>
            <w:r>
              <w:rPr>
                <w:noProof/>
                <w:webHidden/>
              </w:rPr>
              <w:t>72</w:t>
            </w:r>
            <w:r>
              <w:rPr>
                <w:noProof/>
                <w:webHidden/>
              </w:rPr>
              <w:fldChar w:fldCharType="end"/>
            </w:r>
          </w:hyperlink>
        </w:p>
        <w:p w14:paraId="1FD3524A" w14:textId="4F97AC9B"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39" w:history="1">
            <w:r w:rsidRPr="004A116A">
              <w:rPr>
                <w:rStyle w:val="Hyperlink"/>
                <w:rFonts w:cs="Arial"/>
                <w:noProof/>
                <w14:scene3d>
                  <w14:camera w14:prst="orthographicFront"/>
                  <w14:lightRig w14:rig="threePt" w14:dir="t">
                    <w14:rot w14:lat="0" w14:lon="0" w14:rev="0"/>
                  </w14:lightRig>
                </w14:scene3d>
              </w:rPr>
              <w:t>5.1.</w:t>
            </w:r>
            <w:r>
              <w:rPr>
                <w:rFonts w:asciiTheme="minorHAnsi" w:hAnsiTheme="minorHAnsi" w:cstheme="minorBidi"/>
                <w:bCs w:val="0"/>
                <w:noProof/>
                <w:lang w:eastAsia="lt-LT"/>
              </w:rPr>
              <w:tab/>
            </w:r>
            <w:r w:rsidRPr="004A116A">
              <w:rPr>
                <w:rStyle w:val="Hyperlink"/>
                <w:rFonts w:cs="Arial"/>
                <w:noProof/>
              </w:rPr>
              <w:t>Rinkos kainų pavertimas į ekonomines</w:t>
            </w:r>
            <w:r>
              <w:rPr>
                <w:noProof/>
                <w:webHidden/>
              </w:rPr>
              <w:tab/>
            </w:r>
            <w:r>
              <w:rPr>
                <w:noProof/>
                <w:webHidden/>
              </w:rPr>
              <w:fldChar w:fldCharType="begin"/>
            </w:r>
            <w:r>
              <w:rPr>
                <w:noProof/>
                <w:webHidden/>
              </w:rPr>
              <w:instrText xml:space="preserve"> PAGEREF _Toc505153239 \h </w:instrText>
            </w:r>
            <w:r>
              <w:rPr>
                <w:noProof/>
                <w:webHidden/>
              </w:rPr>
            </w:r>
            <w:r>
              <w:rPr>
                <w:noProof/>
                <w:webHidden/>
              </w:rPr>
              <w:fldChar w:fldCharType="separate"/>
            </w:r>
            <w:r>
              <w:rPr>
                <w:noProof/>
                <w:webHidden/>
              </w:rPr>
              <w:t>72</w:t>
            </w:r>
            <w:r>
              <w:rPr>
                <w:noProof/>
                <w:webHidden/>
              </w:rPr>
              <w:fldChar w:fldCharType="end"/>
            </w:r>
          </w:hyperlink>
        </w:p>
        <w:p w14:paraId="09089DCE" w14:textId="3BD85C29"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40" w:history="1">
            <w:r w:rsidRPr="004A116A">
              <w:rPr>
                <w:rStyle w:val="Hyperlink"/>
                <w:rFonts w:cs="Arial"/>
                <w:noProof/>
                <w14:scene3d>
                  <w14:camera w14:prst="orthographicFront"/>
                  <w14:lightRig w14:rig="threePt" w14:dir="t">
                    <w14:rot w14:lat="0" w14:lon="0" w14:rev="0"/>
                  </w14:lightRig>
                </w14:scene3d>
              </w:rPr>
              <w:t>5.2.</w:t>
            </w:r>
            <w:r>
              <w:rPr>
                <w:rFonts w:asciiTheme="minorHAnsi" w:hAnsiTheme="minorHAnsi" w:cstheme="minorBidi"/>
                <w:bCs w:val="0"/>
                <w:noProof/>
                <w:lang w:eastAsia="lt-LT"/>
              </w:rPr>
              <w:tab/>
            </w:r>
            <w:r w:rsidRPr="004A116A">
              <w:rPr>
                <w:rStyle w:val="Hyperlink"/>
                <w:rFonts w:cs="Arial"/>
                <w:noProof/>
              </w:rPr>
              <w:t>Socialinė diskonto norma</w:t>
            </w:r>
            <w:r>
              <w:rPr>
                <w:noProof/>
                <w:webHidden/>
              </w:rPr>
              <w:tab/>
            </w:r>
            <w:r>
              <w:rPr>
                <w:noProof/>
                <w:webHidden/>
              </w:rPr>
              <w:fldChar w:fldCharType="begin"/>
            </w:r>
            <w:r>
              <w:rPr>
                <w:noProof/>
                <w:webHidden/>
              </w:rPr>
              <w:instrText xml:space="preserve"> PAGEREF _Toc505153240 \h </w:instrText>
            </w:r>
            <w:r>
              <w:rPr>
                <w:noProof/>
                <w:webHidden/>
              </w:rPr>
            </w:r>
            <w:r>
              <w:rPr>
                <w:noProof/>
                <w:webHidden/>
              </w:rPr>
              <w:fldChar w:fldCharType="separate"/>
            </w:r>
            <w:r>
              <w:rPr>
                <w:noProof/>
                <w:webHidden/>
              </w:rPr>
              <w:t>72</w:t>
            </w:r>
            <w:r>
              <w:rPr>
                <w:noProof/>
                <w:webHidden/>
              </w:rPr>
              <w:fldChar w:fldCharType="end"/>
            </w:r>
          </w:hyperlink>
        </w:p>
        <w:p w14:paraId="2A9A9A4D" w14:textId="5FEC09F7"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41" w:history="1">
            <w:r w:rsidRPr="004A116A">
              <w:rPr>
                <w:rStyle w:val="Hyperlink"/>
                <w:rFonts w:cs="Arial"/>
                <w:noProof/>
                <w14:scene3d>
                  <w14:camera w14:prst="orthographicFront"/>
                  <w14:lightRig w14:rig="threePt" w14:dir="t">
                    <w14:rot w14:lat="0" w14:lon="0" w14:rev="0"/>
                  </w14:lightRig>
                </w14:scene3d>
              </w:rPr>
              <w:t>5.3.</w:t>
            </w:r>
            <w:r>
              <w:rPr>
                <w:rFonts w:asciiTheme="minorHAnsi" w:hAnsiTheme="minorHAnsi" w:cstheme="minorBidi"/>
                <w:bCs w:val="0"/>
                <w:noProof/>
                <w:lang w:eastAsia="lt-LT"/>
              </w:rPr>
              <w:tab/>
            </w:r>
            <w:r w:rsidRPr="004A116A">
              <w:rPr>
                <w:rStyle w:val="Hyperlink"/>
                <w:rFonts w:cs="Arial"/>
                <w:noProof/>
              </w:rPr>
              <w:t>Išorinio poveikio įvertinimas</w:t>
            </w:r>
            <w:r>
              <w:rPr>
                <w:noProof/>
                <w:webHidden/>
              </w:rPr>
              <w:tab/>
            </w:r>
            <w:r>
              <w:rPr>
                <w:noProof/>
                <w:webHidden/>
              </w:rPr>
              <w:fldChar w:fldCharType="begin"/>
            </w:r>
            <w:r>
              <w:rPr>
                <w:noProof/>
                <w:webHidden/>
              </w:rPr>
              <w:instrText xml:space="preserve"> PAGEREF _Toc505153241 \h </w:instrText>
            </w:r>
            <w:r>
              <w:rPr>
                <w:noProof/>
                <w:webHidden/>
              </w:rPr>
            </w:r>
            <w:r>
              <w:rPr>
                <w:noProof/>
                <w:webHidden/>
              </w:rPr>
              <w:fldChar w:fldCharType="separate"/>
            </w:r>
            <w:r>
              <w:rPr>
                <w:noProof/>
                <w:webHidden/>
              </w:rPr>
              <w:t>72</w:t>
            </w:r>
            <w:r>
              <w:rPr>
                <w:noProof/>
                <w:webHidden/>
              </w:rPr>
              <w:fldChar w:fldCharType="end"/>
            </w:r>
          </w:hyperlink>
        </w:p>
        <w:p w14:paraId="081E4F7C" w14:textId="2AE9B183"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42" w:history="1">
            <w:r w:rsidRPr="004A116A">
              <w:rPr>
                <w:rStyle w:val="Hyperlink"/>
                <w:noProof/>
              </w:rPr>
              <w:t>5.3.1.</w:t>
            </w:r>
            <w:r>
              <w:rPr>
                <w:rFonts w:asciiTheme="minorHAnsi" w:hAnsiTheme="minorHAnsi" w:cstheme="minorBidi"/>
                <w:bCs w:val="0"/>
                <w:noProof/>
                <w:lang w:eastAsia="lt-LT"/>
              </w:rPr>
              <w:tab/>
            </w:r>
            <w:r w:rsidRPr="004A116A">
              <w:rPr>
                <w:rStyle w:val="Hyperlink"/>
                <w:noProof/>
              </w:rPr>
              <w:t>Poveikio komponentai</w:t>
            </w:r>
            <w:r>
              <w:rPr>
                <w:noProof/>
                <w:webHidden/>
              </w:rPr>
              <w:tab/>
            </w:r>
            <w:r>
              <w:rPr>
                <w:noProof/>
                <w:webHidden/>
              </w:rPr>
              <w:fldChar w:fldCharType="begin"/>
            </w:r>
            <w:r>
              <w:rPr>
                <w:noProof/>
                <w:webHidden/>
              </w:rPr>
              <w:instrText xml:space="preserve"> PAGEREF _Toc505153242 \h </w:instrText>
            </w:r>
            <w:r>
              <w:rPr>
                <w:noProof/>
                <w:webHidden/>
              </w:rPr>
            </w:r>
            <w:r>
              <w:rPr>
                <w:noProof/>
                <w:webHidden/>
              </w:rPr>
              <w:fldChar w:fldCharType="separate"/>
            </w:r>
            <w:r>
              <w:rPr>
                <w:noProof/>
                <w:webHidden/>
              </w:rPr>
              <w:t>73</w:t>
            </w:r>
            <w:r>
              <w:rPr>
                <w:noProof/>
                <w:webHidden/>
              </w:rPr>
              <w:fldChar w:fldCharType="end"/>
            </w:r>
          </w:hyperlink>
        </w:p>
        <w:p w14:paraId="0DDBF92A" w14:textId="12D9D08C"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43" w:history="1">
            <w:r w:rsidRPr="004A116A">
              <w:rPr>
                <w:rStyle w:val="Hyperlink"/>
                <w:noProof/>
              </w:rPr>
              <w:t>5.3.2.</w:t>
            </w:r>
            <w:r>
              <w:rPr>
                <w:rFonts w:asciiTheme="minorHAnsi" w:hAnsiTheme="minorHAnsi" w:cstheme="minorBidi"/>
                <w:bCs w:val="0"/>
                <w:noProof/>
                <w:lang w:eastAsia="lt-LT"/>
              </w:rPr>
              <w:tab/>
            </w:r>
            <w:r w:rsidRPr="004A116A">
              <w:rPr>
                <w:rStyle w:val="Hyperlink"/>
                <w:noProof/>
              </w:rPr>
              <w:t>Poveikio mastas tikslinėms grupėms</w:t>
            </w:r>
            <w:r>
              <w:rPr>
                <w:noProof/>
                <w:webHidden/>
              </w:rPr>
              <w:tab/>
            </w:r>
            <w:r>
              <w:rPr>
                <w:noProof/>
                <w:webHidden/>
              </w:rPr>
              <w:fldChar w:fldCharType="begin"/>
            </w:r>
            <w:r>
              <w:rPr>
                <w:noProof/>
                <w:webHidden/>
              </w:rPr>
              <w:instrText xml:space="preserve"> PAGEREF _Toc505153243 \h </w:instrText>
            </w:r>
            <w:r>
              <w:rPr>
                <w:noProof/>
                <w:webHidden/>
              </w:rPr>
            </w:r>
            <w:r>
              <w:rPr>
                <w:noProof/>
                <w:webHidden/>
              </w:rPr>
              <w:fldChar w:fldCharType="separate"/>
            </w:r>
            <w:r>
              <w:rPr>
                <w:noProof/>
                <w:webHidden/>
              </w:rPr>
              <w:t>73</w:t>
            </w:r>
            <w:r>
              <w:rPr>
                <w:noProof/>
                <w:webHidden/>
              </w:rPr>
              <w:fldChar w:fldCharType="end"/>
            </w:r>
          </w:hyperlink>
        </w:p>
        <w:p w14:paraId="4AF2896D" w14:textId="0D0CD99F"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44" w:history="1">
            <w:r w:rsidRPr="004A116A">
              <w:rPr>
                <w:rStyle w:val="Hyperlink"/>
                <w:rFonts w:cs="Arial"/>
                <w:noProof/>
                <w14:scene3d>
                  <w14:camera w14:prst="orthographicFront"/>
                  <w14:lightRig w14:rig="threePt" w14:dir="t">
                    <w14:rot w14:lat="0" w14:lon="0" w14:rev="0"/>
                  </w14:lightRig>
                </w14:scene3d>
              </w:rPr>
              <w:t>5.4.</w:t>
            </w:r>
            <w:r>
              <w:rPr>
                <w:rFonts w:asciiTheme="minorHAnsi" w:hAnsiTheme="minorHAnsi" w:cstheme="minorBidi"/>
                <w:bCs w:val="0"/>
                <w:noProof/>
                <w:lang w:eastAsia="lt-LT"/>
              </w:rPr>
              <w:tab/>
            </w:r>
            <w:r w:rsidRPr="004A116A">
              <w:rPr>
                <w:rStyle w:val="Hyperlink"/>
                <w:rFonts w:cs="Arial"/>
                <w:noProof/>
              </w:rPr>
              <w:t>Ekonominiai rodikliai</w:t>
            </w:r>
            <w:r>
              <w:rPr>
                <w:noProof/>
                <w:webHidden/>
              </w:rPr>
              <w:tab/>
            </w:r>
            <w:r>
              <w:rPr>
                <w:noProof/>
                <w:webHidden/>
              </w:rPr>
              <w:fldChar w:fldCharType="begin"/>
            </w:r>
            <w:r>
              <w:rPr>
                <w:noProof/>
                <w:webHidden/>
              </w:rPr>
              <w:instrText xml:space="preserve"> PAGEREF _Toc505153244 \h </w:instrText>
            </w:r>
            <w:r>
              <w:rPr>
                <w:noProof/>
                <w:webHidden/>
              </w:rPr>
            </w:r>
            <w:r>
              <w:rPr>
                <w:noProof/>
                <w:webHidden/>
              </w:rPr>
              <w:fldChar w:fldCharType="separate"/>
            </w:r>
            <w:r>
              <w:rPr>
                <w:noProof/>
                <w:webHidden/>
              </w:rPr>
              <w:t>78</w:t>
            </w:r>
            <w:r>
              <w:rPr>
                <w:noProof/>
                <w:webHidden/>
              </w:rPr>
              <w:fldChar w:fldCharType="end"/>
            </w:r>
          </w:hyperlink>
        </w:p>
        <w:p w14:paraId="558EEF87" w14:textId="4A61436C"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45" w:history="1">
            <w:r w:rsidRPr="004A116A">
              <w:rPr>
                <w:rStyle w:val="Hyperlink"/>
                <w:rFonts w:cs="Arial"/>
                <w:noProof/>
                <w14:scene3d>
                  <w14:camera w14:prst="orthographicFront"/>
                  <w14:lightRig w14:rig="threePt" w14:dir="t">
                    <w14:rot w14:lat="0" w14:lon="0" w14:rev="0"/>
                  </w14:lightRig>
                </w14:scene3d>
              </w:rPr>
              <w:t>5.5.</w:t>
            </w:r>
            <w:r>
              <w:rPr>
                <w:rFonts w:asciiTheme="minorHAnsi" w:hAnsiTheme="minorHAnsi" w:cstheme="minorBidi"/>
                <w:bCs w:val="0"/>
                <w:noProof/>
                <w:lang w:eastAsia="lt-LT"/>
              </w:rPr>
              <w:tab/>
            </w:r>
            <w:r w:rsidRPr="004A116A">
              <w:rPr>
                <w:rStyle w:val="Hyperlink"/>
                <w:rFonts w:cs="Arial"/>
                <w:noProof/>
              </w:rPr>
              <w:t>Optimalios alternatyvos parinkimas</w:t>
            </w:r>
            <w:r>
              <w:rPr>
                <w:noProof/>
                <w:webHidden/>
              </w:rPr>
              <w:tab/>
            </w:r>
            <w:r>
              <w:rPr>
                <w:noProof/>
                <w:webHidden/>
              </w:rPr>
              <w:fldChar w:fldCharType="begin"/>
            </w:r>
            <w:r>
              <w:rPr>
                <w:noProof/>
                <w:webHidden/>
              </w:rPr>
              <w:instrText xml:space="preserve"> PAGEREF _Toc505153245 \h </w:instrText>
            </w:r>
            <w:r>
              <w:rPr>
                <w:noProof/>
                <w:webHidden/>
              </w:rPr>
            </w:r>
            <w:r>
              <w:rPr>
                <w:noProof/>
                <w:webHidden/>
              </w:rPr>
              <w:fldChar w:fldCharType="separate"/>
            </w:r>
            <w:r>
              <w:rPr>
                <w:noProof/>
                <w:webHidden/>
              </w:rPr>
              <w:t>79</w:t>
            </w:r>
            <w:r>
              <w:rPr>
                <w:noProof/>
                <w:webHidden/>
              </w:rPr>
              <w:fldChar w:fldCharType="end"/>
            </w:r>
          </w:hyperlink>
        </w:p>
        <w:p w14:paraId="6787F6CA" w14:textId="41F2E9D7" w:rsidR="00A1222F" w:rsidRDefault="00A1222F">
          <w:pPr>
            <w:pStyle w:val="TOC2"/>
            <w:tabs>
              <w:tab w:val="right" w:leader="dot" w:pos="9595"/>
            </w:tabs>
            <w:rPr>
              <w:rFonts w:asciiTheme="minorHAnsi" w:hAnsiTheme="minorHAnsi" w:cstheme="minorBidi"/>
              <w:bCs w:val="0"/>
              <w:noProof/>
              <w:lang w:eastAsia="lt-LT"/>
            </w:rPr>
          </w:pPr>
          <w:hyperlink w:anchor="_Toc505153246" w:history="1">
            <w:r w:rsidRPr="004A116A">
              <w:rPr>
                <w:rStyle w:val="Hyperlink"/>
                <w:noProof/>
              </w:rPr>
              <w:t>5 skyriaus apibendrinimas</w:t>
            </w:r>
            <w:r>
              <w:rPr>
                <w:noProof/>
                <w:webHidden/>
              </w:rPr>
              <w:tab/>
            </w:r>
            <w:r>
              <w:rPr>
                <w:noProof/>
                <w:webHidden/>
              </w:rPr>
              <w:fldChar w:fldCharType="begin"/>
            </w:r>
            <w:r>
              <w:rPr>
                <w:noProof/>
                <w:webHidden/>
              </w:rPr>
              <w:instrText xml:space="preserve"> PAGEREF _Toc505153246 \h </w:instrText>
            </w:r>
            <w:r>
              <w:rPr>
                <w:noProof/>
                <w:webHidden/>
              </w:rPr>
            </w:r>
            <w:r>
              <w:rPr>
                <w:noProof/>
                <w:webHidden/>
              </w:rPr>
              <w:fldChar w:fldCharType="separate"/>
            </w:r>
            <w:r>
              <w:rPr>
                <w:noProof/>
                <w:webHidden/>
              </w:rPr>
              <w:t>80</w:t>
            </w:r>
            <w:r>
              <w:rPr>
                <w:noProof/>
                <w:webHidden/>
              </w:rPr>
              <w:fldChar w:fldCharType="end"/>
            </w:r>
          </w:hyperlink>
        </w:p>
        <w:p w14:paraId="6613A109" w14:textId="47AA3920"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47" w:history="1">
            <w:r w:rsidRPr="004A116A">
              <w:rPr>
                <w:rStyle w:val="Hyperlink"/>
                <w:rFonts w:cs="Arial"/>
                <w:noProof/>
              </w:rPr>
              <w:t>6.</w:t>
            </w:r>
            <w:r>
              <w:rPr>
                <w:rFonts w:asciiTheme="minorHAnsi" w:hAnsiTheme="minorHAnsi" w:cstheme="minorBidi"/>
                <w:b w:val="0"/>
                <w:bCs w:val="0"/>
                <w:smallCaps w:val="0"/>
                <w:noProof/>
                <w:color w:val="auto"/>
                <w:lang w:eastAsia="lt-LT"/>
              </w:rPr>
              <w:tab/>
            </w:r>
            <w:r w:rsidRPr="004A116A">
              <w:rPr>
                <w:rStyle w:val="Hyperlink"/>
                <w:rFonts w:cs="Arial"/>
                <w:noProof/>
              </w:rPr>
              <w:t>Jautrumas ir rizikos</w:t>
            </w:r>
            <w:r>
              <w:rPr>
                <w:noProof/>
                <w:webHidden/>
              </w:rPr>
              <w:tab/>
            </w:r>
            <w:r>
              <w:rPr>
                <w:noProof/>
                <w:webHidden/>
              </w:rPr>
              <w:fldChar w:fldCharType="begin"/>
            </w:r>
            <w:r>
              <w:rPr>
                <w:noProof/>
                <w:webHidden/>
              </w:rPr>
              <w:instrText xml:space="preserve"> PAGEREF _Toc505153247 \h </w:instrText>
            </w:r>
            <w:r>
              <w:rPr>
                <w:noProof/>
                <w:webHidden/>
              </w:rPr>
            </w:r>
            <w:r>
              <w:rPr>
                <w:noProof/>
                <w:webHidden/>
              </w:rPr>
              <w:fldChar w:fldCharType="separate"/>
            </w:r>
            <w:r>
              <w:rPr>
                <w:noProof/>
                <w:webHidden/>
              </w:rPr>
              <w:t>81</w:t>
            </w:r>
            <w:r>
              <w:rPr>
                <w:noProof/>
                <w:webHidden/>
              </w:rPr>
              <w:fldChar w:fldCharType="end"/>
            </w:r>
          </w:hyperlink>
        </w:p>
        <w:p w14:paraId="1A15C790" w14:textId="1D363BB5"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48" w:history="1">
            <w:r w:rsidRPr="004A116A">
              <w:rPr>
                <w:rStyle w:val="Hyperlink"/>
                <w:rFonts w:cs="Arial"/>
                <w:noProof/>
                <w14:scene3d>
                  <w14:camera w14:prst="orthographicFront"/>
                  <w14:lightRig w14:rig="threePt" w14:dir="t">
                    <w14:rot w14:lat="0" w14:lon="0" w14:rev="0"/>
                  </w14:lightRig>
                </w14:scene3d>
              </w:rPr>
              <w:t>6.1.</w:t>
            </w:r>
            <w:r>
              <w:rPr>
                <w:rFonts w:asciiTheme="minorHAnsi" w:hAnsiTheme="minorHAnsi" w:cstheme="minorBidi"/>
                <w:bCs w:val="0"/>
                <w:noProof/>
                <w:lang w:eastAsia="lt-LT"/>
              </w:rPr>
              <w:tab/>
            </w:r>
            <w:r w:rsidRPr="004A116A">
              <w:rPr>
                <w:rStyle w:val="Hyperlink"/>
                <w:rFonts w:cs="Arial"/>
                <w:noProof/>
              </w:rPr>
              <w:t>Jautrumo analizė</w:t>
            </w:r>
            <w:r>
              <w:rPr>
                <w:noProof/>
                <w:webHidden/>
              </w:rPr>
              <w:tab/>
            </w:r>
            <w:r>
              <w:rPr>
                <w:noProof/>
                <w:webHidden/>
              </w:rPr>
              <w:fldChar w:fldCharType="begin"/>
            </w:r>
            <w:r>
              <w:rPr>
                <w:noProof/>
                <w:webHidden/>
              </w:rPr>
              <w:instrText xml:space="preserve"> PAGEREF _Toc505153248 \h </w:instrText>
            </w:r>
            <w:r>
              <w:rPr>
                <w:noProof/>
                <w:webHidden/>
              </w:rPr>
            </w:r>
            <w:r>
              <w:rPr>
                <w:noProof/>
                <w:webHidden/>
              </w:rPr>
              <w:fldChar w:fldCharType="separate"/>
            </w:r>
            <w:r>
              <w:rPr>
                <w:noProof/>
                <w:webHidden/>
              </w:rPr>
              <w:t>81</w:t>
            </w:r>
            <w:r>
              <w:rPr>
                <w:noProof/>
                <w:webHidden/>
              </w:rPr>
              <w:fldChar w:fldCharType="end"/>
            </w:r>
          </w:hyperlink>
        </w:p>
        <w:p w14:paraId="5095AB5D" w14:textId="41DF5431"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49" w:history="1">
            <w:r w:rsidRPr="004A116A">
              <w:rPr>
                <w:rStyle w:val="Hyperlink"/>
                <w:noProof/>
              </w:rPr>
              <w:t>6.1.1.</w:t>
            </w:r>
            <w:r>
              <w:rPr>
                <w:rFonts w:asciiTheme="minorHAnsi" w:hAnsiTheme="minorHAnsi" w:cstheme="minorBidi"/>
                <w:bCs w:val="0"/>
                <w:noProof/>
                <w:lang w:eastAsia="lt-LT"/>
              </w:rPr>
              <w:tab/>
            </w:r>
            <w:r w:rsidRPr="004A116A">
              <w:rPr>
                <w:rStyle w:val="Hyperlink"/>
                <w:noProof/>
              </w:rPr>
              <w:t>Kintamųjų nustatymas</w:t>
            </w:r>
            <w:r>
              <w:rPr>
                <w:noProof/>
                <w:webHidden/>
              </w:rPr>
              <w:tab/>
            </w:r>
            <w:r>
              <w:rPr>
                <w:noProof/>
                <w:webHidden/>
              </w:rPr>
              <w:fldChar w:fldCharType="begin"/>
            </w:r>
            <w:r>
              <w:rPr>
                <w:noProof/>
                <w:webHidden/>
              </w:rPr>
              <w:instrText xml:space="preserve"> PAGEREF _Toc505153249 \h </w:instrText>
            </w:r>
            <w:r>
              <w:rPr>
                <w:noProof/>
                <w:webHidden/>
              </w:rPr>
            </w:r>
            <w:r>
              <w:rPr>
                <w:noProof/>
                <w:webHidden/>
              </w:rPr>
              <w:fldChar w:fldCharType="separate"/>
            </w:r>
            <w:r>
              <w:rPr>
                <w:noProof/>
                <w:webHidden/>
              </w:rPr>
              <w:t>81</w:t>
            </w:r>
            <w:r>
              <w:rPr>
                <w:noProof/>
                <w:webHidden/>
              </w:rPr>
              <w:fldChar w:fldCharType="end"/>
            </w:r>
          </w:hyperlink>
        </w:p>
        <w:p w14:paraId="18DBF6A3" w14:textId="5BDA9D91"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50" w:history="1">
            <w:r w:rsidRPr="004A116A">
              <w:rPr>
                <w:rStyle w:val="Hyperlink"/>
                <w:noProof/>
              </w:rPr>
              <w:t>6.1.2.</w:t>
            </w:r>
            <w:r>
              <w:rPr>
                <w:rFonts w:asciiTheme="minorHAnsi" w:hAnsiTheme="minorHAnsi" w:cstheme="minorBidi"/>
                <w:bCs w:val="0"/>
                <w:noProof/>
                <w:lang w:eastAsia="lt-LT"/>
              </w:rPr>
              <w:tab/>
            </w:r>
            <w:r w:rsidRPr="004A116A">
              <w:rPr>
                <w:rStyle w:val="Hyperlink"/>
                <w:noProof/>
              </w:rPr>
              <w:t>Tarpusavio priklausomybės įvertinimas</w:t>
            </w:r>
            <w:r>
              <w:rPr>
                <w:noProof/>
                <w:webHidden/>
              </w:rPr>
              <w:tab/>
            </w:r>
            <w:r>
              <w:rPr>
                <w:noProof/>
                <w:webHidden/>
              </w:rPr>
              <w:fldChar w:fldCharType="begin"/>
            </w:r>
            <w:r>
              <w:rPr>
                <w:noProof/>
                <w:webHidden/>
              </w:rPr>
              <w:instrText xml:space="preserve"> PAGEREF _Toc505153250 \h </w:instrText>
            </w:r>
            <w:r>
              <w:rPr>
                <w:noProof/>
                <w:webHidden/>
              </w:rPr>
            </w:r>
            <w:r>
              <w:rPr>
                <w:noProof/>
                <w:webHidden/>
              </w:rPr>
              <w:fldChar w:fldCharType="separate"/>
            </w:r>
            <w:r>
              <w:rPr>
                <w:noProof/>
                <w:webHidden/>
              </w:rPr>
              <w:t>81</w:t>
            </w:r>
            <w:r>
              <w:rPr>
                <w:noProof/>
                <w:webHidden/>
              </w:rPr>
              <w:fldChar w:fldCharType="end"/>
            </w:r>
          </w:hyperlink>
        </w:p>
        <w:p w14:paraId="49919B9D" w14:textId="427B7594"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51" w:history="1">
            <w:r w:rsidRPr="004A116A">
              <w:rPr>
                <w:rStyle w:val="Hyperlink"/>
                <w:noProof/>
              </w:rPr>
              <w:t>6.1.3.</w:t>
            </w:r>
            <w:r>
              <w:rPr>
                <w:rFonts w:asciiTheme="minorHAnsi" w:hAnsiTheme="minorHAnsi" w:cstheme="minorBidi"/>
                <w:bCs w:val="0"/>
                <w:noProof/>
                <w:lang w:eastAsia="lt-LT"/>
              </w:rPr>
              <w:tab/>
            </w:r>
            <w:r w:rsidRPr="004A116A">
              <w:rPr>
                <w:rStyle w:val="Hyperlink"/>
                <w:noProof/>
              </w:rPr>
              <w:t>Elastingumo analizė</w:t>
            </w:r>
            <w:r>
              <w:rPr>
                <w:noProof/>
                <w:webHidden/>
              </w:rPr>
              <w:tab/>
            </w:r>
            <w:r>
              <w:rPr>
                <w:noProof/>
                <w:webHidden/>
              </w:rPr>
              <w:fldChar w:fldCharType="begin"/>
            </w:r>
            <w:r>
              <w:rPr>
                <w:noProof/>
                <w:webHidden/>
              </w:rPr>
              <w:instrText xml:space="preserve"> PAGEREF _Toc505153251 \h </w:instrText>
            </w:r>
            <w:r>
              <w:rPr>
                <w:noProof/>
                <w:webHidden/>
              </w:rPr>
            </w:r>
            <w:r>
              <w:rPr>
                <w:noProof/>
                <w:webHidden/>
              </w:rPr>
              <w:fldChar w:fldCharType="separate"/>
            </w:r>
            <w:r>
              <w:rPr>
                <w:noProof/>
                <w:webHidden/>
              </w:rPr>
              <w:t>81</w:t>
            </w:r>
            <w:r>
              <w:rPr>
                <w:noProof/>
                <w:webHidden/>
              </w:rPr>
              <w:fldChar w:fldCharType="end"/>
            </w:r>
          </w:hyperlink>
        </w:p>
        <w:p w14:paraId="720BAC0D" w14:textId="521342F0"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52" w:history="1">
            <w:r w:rsidRPr="004A116A">
              <w:rPr>
                <w:rStyle w:val="Hyperlink"/>
                <w:noProof/>
              </w:rPr>
              <w:t>6.1.4.</w:t>
            </w:r>
            <w:r>
              <w:rPr>
                <w:rFonts w:asciiTheme="minorHAnsi" w:hAnsiTheme="minorHAnsi" w:cstheme="minorBidi"/>
                <w:bCs w:val="0"/>
                <w:noProof/>
                <w:lang w:eastAsia="lt-LT"/>
              </w:rPr>
              <w:tab/>
            </w:r>
            <w:r w:rsidRPr="004A116A">
              <w:rPr>
                <w:rStyle w:val="Hyperlink"/>
                <w:noProof/>
              </w:rPr>
              <w:t>Kritiniai kintamieji</w:t>
            </w:r>
            <w:r>
              <w:rPr>
                <w:noProof/>
                <w:webHidden/>
              </w:rPr>
              <w:tab/>
            </w:r>
            <w:r>
              <w:rPr>
                <w:noProof/>
                <w:webHidden/>
              </w:rPr>
              <w:fldChar w:fldCharType="begin"/>
            </w:r>
            <w:r>
              <w:rPr>
                <w:noProof/>
                <w:webHidden/>
              </w:rPr>
              <w:instrText xml:space="preserve"> PAGEREF _Toc505153252 \h </w:instrText>
            </w:r>
            <w:r>
              <w:rPr>
                <w:noProof/>
                <w:webHidden/>
              </w:rPr>
            </w:r>
            <w:r>
              <w:rPr>
                <w:noProof/>
                <w:webHidden/>
              </w:rPr>
              <w:fldChar w:fldCharType="separate"/>
            </w:r>
            <w:r>
              <w:rPr>
                <w:noProof/>
                <w:webHidden/>
              </w:rPr>
              <w:t>81</w:t>
            </w:r>
            <w:r>
              <w:rPr>
                <w:noProof/>
                <w:webHidden/>
              </w:rPr>
              <w:fldChar w:fldCharType="end"/>
            </w:r>
          </w:hyperlink>
        </w:p>
        <w:p w14:paraId="44D45CA4" w14:textId="065D5216"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53" w:history="1">
            <w:r w:rsidRPr="004A116A">
              <w:rPr>
                <w:rStyle w:val="Hyperlink"/>
                <w:rFonts w:cs="Arial"/>
                <w:noProof/>
                <w14:scene3d>
                  <w14:camera w14:prst="orthographicFront"/>
                  <w14:lightRig w14:rig="threePt" w14:dir="t">
                    <w14:rot w14:lat="0" w14:lon="0" w14:rev="0"/>
                  </w14:lightRig>
                </w14:scene3d>
              </w:rPr>
              <w:t>6.2.</w:t>
            </w:r>
            <w:r>
              <w:rPr>
                <w:rFonts w:asciiTheme="minorHAnsi" w:hAnsiTheme="minorHAnsi" w:cstheme="minorBidi"/>
                <w:bCs w:val="0"/>
                <w:noProof/>
                <w:lang w:eastAsia="lt-LT"/>
              </w:rPr>
              <w:tab/>
            </w:r>
            <w:r w:rsidRPr="004A116A">
              <w:rPr>
                <w:rStyle w:val="Hyperlink"/>
                <w:rFonts w:cs="Arial"/>
                <w:noProof/>
              </w:rPr>
              <w:t>Scenarijų analizė</w:t>
            </w:r>
            <w:r>
              <w:rPr>
                <w:noProof/>
                <w:webHidden/>
              </w:rPr>
              <w:tab/>
            </w:r>
            <w:r>
              <w:rPr>
                <w:noProof/>
                <w:webHidden/>
              </w:rPr>
              <w:fldChar w:fldCharType="begin"/>
            </w:r>
            <w:r>
              <w:rPr>
                <w:noProof/>
                <w:webHidden/>
              </w:rPr>
              <w:instrText xml:space="preserve"> PAGEREF _Toc505153253 \h </w:instrText>
            </w:r>
            <w:r>
              <w:rPr>
                <w:noProof/>
                <w:webHidden/>
              </w:rPr>
            </w:r>
            <w:r>
              <w:rPr>
                <w:noProof/>
                <w:webHidden/>
              </w:rPr>
              <w:fldChar w:fldCharType="separate"/>
            </w:r>
            <w:r>
              <w:rPr>
                <w:noProof/>
                <w:webHidden/>
              </w:rPr>
              <w:t>82</w:t>
            </w:r>
            <w:r>
              <w:rPr>
                <w:noProof/>
                <w:webHidden/>
              </w:rPr>
              <w:fldChar w:fldCharType="end"/>
            </w:r>
          </w:hyperlink>
        </w:p>
        <w:p w14:paraId="21F2EB67" w14:textId="761F41C8"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54" w:history="1">
            <w:r w:rsidRPr="004A116A">
              <w:rPr>
                <w:rStyle w:val="Hyperlink"/>
                <w:rFonts w:cs="Arial"/>
                <w:noProof/>
                <w14:scene3d>
                  <w14:camera w14:prst="orthographicFront"/>
                  <w14:lightRig w14:rig="threePt" w14:dir="t">
                    <w14:rot w14:lat="0" w14:lon="0" w14:rev="0"/>
                  </w14:lightRig>
                </w14:scene3d>
              </w:rPr>
              <w:t>6.3.</w:t>
            </w:r>
            <w:r>
              <w:rPr>
                <w:rFonts w:asciiTheme="minorHAnsi" w:hAnsiTheme="minorHAnsi" w:cstheme="minorBidi"/>
                <w:bCs w:val="0"/>
                <w:noProof/>
                <w:lang w:eastAsia="lt-LT"/>
              </w:rPr>
              <w:tab/>
            </w:r>
            <w:r w:rsidRPr="004A116A">
              <w:rPr>
                <w:rStyle w:val="Hyperlink"/>
                <w:rFonts w:cs="Arial"/>
                <w:noProof/>
              </w:rPr>
              <w:t>Kintamųjų tikimybės</w:t>
            </w:r>
            <w:r>
              <w:rPr>
                <w:noProof/>
                <w:webHidden/>
              </w:rPr>
              <w:tab/>
            </w:r>
            <w:r>
              <w:rPr>
                <w:noProof/>
                <w:webHidden/>
              </w:rPr>
              <w:fldChar w:fldCharType="begin"/>
            </w:r>
            <w:r>
              <w:rPr>
                <w:noProof/>
                <w:webHidden/>
              </w:rPr>
              <w:instrText xml:space="preserve"> PAGEREF _Toc505153254 \h </w:instrText>
            </w:r>
            <w:r>
              <w:rPr>
                <w:noProof/>
                <w:webHidden/>
              </w:rPr>
            </w:r>
            <w:r>
              <w:rPr>
                <w:noProof/>
                <w:webHidden/>
              </w:rPr>
              <w:fldChar w:fldCharType="separate"/>
            </w:r>
            <w:r>
              <w:rPr>
                <w:noProof/>
                <w:webHidden/>
              </w:rPr>
              <w:t>83</w:t>
            </w:r>
            <w:r>
              <w:rPr>
                <w:noProof/>
                <w:webHidden/>
              </w:rPr>
              <w:fldChar w:fldCharType="end"/>
            </w:r>
          </w:hyperlink>
        </w:p>
        <w:p w14:paraId="7F3D9080" w14:textId="05C528C5"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55" w:history="1">
            <w:r w:rsidRPr="004A116A">
              <w:rPr>
                <w:rStyle w:val="Hyperlink"/>
                <w:rFonts w:cs="Arial"/>
                <w:noProof/>
                <w14:scene3d>
                  <w14:camera w14:prst="orthographicFront"/>
                  <w14:lightRig w14:rig="threePt" w14:dir="t">
                    <w14:rot w14:lat="0" w14:lon="0" w14:rev="0"/>
                  </w14:lightRig>
                </w14:scene3d>
              </w:rPr>
              <w:t>6.4.</w:t>
            </w:r>
            <w:r>
              <w:rPr>
                <w:rFonts w:asciiTheme="minorHAnsi" w:hAnsiTheme="minorHAnsi" w:cstheme="minorBidi"/>
                <w:bCs w:val="0"/>
                <w:noProof/>
                <w:lang w:eastAsia="lt-LT"/>
              </w:rPr>
              <w:tab/>
            </w:r>
            <w:r w:rsidRPr="004A116A">
              <w:rPr>
                <w:rStyle w:val="Hyperlink"/>
                <w:rFonts w:cs="Arial"/>
                <w:noProof/>
              </w:rPr>
              <w:t>Rizikų vertinimas</w:t>
            </w:r>
            <w:r>
              <w:rPr>
                <w:noProof/>
                <w:webHidden/>
              </w:rPr>
              <w:tab/>
            </w:r>
            <w:r>
              <w:rPr>
                <w:noProof/>
                <w:webHidden/>
              </w:rPr>
              <w:fldChar w:fldCharType="begin"/>
            </w:r>
            <w:r>
              <w:rPr>
                <w:noProof/>
                <w:webHidden/>
              </w:rPr>
              <w:instrText xml:space="preserve"> PAGEREF _Toc505153255 \h </w:instrText>
            </w:r>
            <w:r>
              <w:rPr>
                <w:noProof/>
                <w:webHidden/>
              </w:rPr>
            </w:r>
            <w:r>
              <w:rPr>
                <w:noProof/>
                <w:webHidden/>
              </w:rPr>
              <w:fldChar w:fldCharType="separate"/>
            </w:r>
            <w:r>
              <w:rPr>
                <w:noProof/>
                <w:webHidden/>
              </w:rPr>
              <w:t>83</w:t>
            </w:r>
            <w:r>
              <w:rPr>
                <w:noProof/>
                <w:webHidden/>
              </w:rPr>
              <w:fldChar w:fldCharType="end"/>
            </w:r>
          </w:hyperlink>
        </w:p>
        <w:p w14:paraId="77DD86A4" w14:textId="47EA8812"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56" w:history="1">
            <w:r w:rsidRPr="004A116A">
              <w:rPr>
                <w:rStyle w:val="Hyperlink"/>
                <w:noProof/>
              </w:rPr>
              <w:t>6.4.1.</w:t>
            </w:r>
            <w:r>
              <w:rPr>
                <w:rFonts w:asciiTheme="minorHAnsi" w:hAnsiTheme="minorHAnsi" w:cstheme="minorBidi"/>
                <w:bCs w:val="0"/>
                <w:noProof/>
                <w:lang w:eastAsia="lt-LT"/>
              </w:rPr>
              <w:tab/>
            </w:r>
            <w:r w:rsidRPr="004A116A">
              <w:rPr>
                <w:rStyle w:val="Hyperlink"/>
                <w:noProof/>
              </w:rPr>
              <w:t>Kintamųjų rizikos įverčiai</w:t>
            </w:r>
            <w:r>
              <w:rPr>
                <w:noProof/>
                <w:webHidden/>
              </w:rPr>
              <w:tab/>
            </w:r>
            <w:r>
              <w:rPr>
                <w:noProof/>
                <w:webHidden/>
              </w:rPr>
              <w:fldChar w:fldCharType="begin"/>
            </w:r>
            <w:r>
              <w:rPr>
                <w:noProof/>
                <w:webHidden/>
              </w:rPr>
              <w:instrText xml:space="preserve"> PAGEREF _Toc505153256 \h </w:instrText>
            </w:r>
            <w:r>
              <w:rPr>
                <w:noProof/>
                <w:webHidden/>
              </w:rPr>
            </w:r>
            <w:r>
              <w:rPr>
                <w:noProof/>
                <w:webHidden/>
              </w:rPr>
              <w:fldChar w:fldCharType="separate"/>
            </w:r>
            <w:r>
              <w:rPr>
                <w:noProof/>
                <w:webHidden/>
              </w:rPr>
              <w:t>84</w:t>
            </w:r>
            <w:r>
              <w:rPr>
                <w:noProof/>
                <w:webHidden/>
              </w:rPr>
              <w:fldChar w:fldCharType="end"/>
            </w:r>
          </w:hyperlink>
        </w:p>
        <w:p w14:paraId="0883436F" w14:textId="77E1787C"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57" w:history="1">
            <w:r w:rsidRPr="004A116A">
              <w:rPr>
                <w:rStyle w:val="Hyperlink"/>
                <w:noProof/>
              </w:rPr>
              <w:t>6.4.2.</w:t>
            </w:r>
            <w:r>
              <w:rPr>
                <w:rFonts w:asciiTheme="minorHAnsi" w:hAnsiTheme="minorHAnsi" w:cstheme="minorBidi"/>
                <w:bCs w:val="0"/>
                <w:noProof/>
                <w:lang w:eastAsia="lt-LT"/>
              </w:rPr>
              <w:tab/>
            </w:r>
            <w:r w:rsidRPr="004A116A">
              <w:rPr>
                <w:rStyle w:val="Hyperlink"/>
                <w:noProof/>
              </w:rPr>
              <w:t>Rizikos grupės</w:t>
            </w:r>
            <w:r>
              <w:rPr>
                <w:noProof/>
                <w:webHidden/>
              </w:rPr>
              <w:tab/>
            </w:r>
            <w:r>
              <w:rPr>
                <w:noProof/>
                <w:webHidden/>
              </w:rPr>
              <w:fldChar w:fldCharType="begin"/>
            </w:r>
            <w:r>
              <w:rPr>
                <w:noProof/>
                <w:webHidden/>
              </w:rPr>
              <w:instrText xml:space="preserve"> PAGEREF _Toc505153257 \h </w:instrText>
            </w:r>
            <w:r>
              <w:rPr>
                <w:noProof/>
                <w:webHidden/>
              </w:rPr>
            </w:r>
            <w:r>
              <w:rPr>
                <w:noProof/>
                <w:webHidden/>
              </w:rPr>
              <w:fldChar w:fldCharType="separate"/>
            </w:r>
            <w:r>
              <w:rPr>
                <w:noProof/>
                <w:webHidden/>
              </w:rPr>
              <w:t>84</w:t>
            </w:r>
            <w:r>
              <w:rPr>
                <w:noProof/>
                <w:webHidden/>
              </w:rPr>
              <w:fldChar w:fldCharType="end"/>
            </w:r>
          </w:hyperlink>
        </w:p>
        <w:p w14:paraId="2EBEA48F" w14:textId="1D81664A" w:rsidR="00A1222F" w:rsidRDefault="00A1222F">
          <w:pPr>
            <w:pStyle w:val="TOC2"/>
            <w:tabs>
              <w:tab w:val="left" w:pos="716"/>
              <w:tab w:val="right" w:leader="dot" w:pos="9595"/>
            </w:tabs>
            <w:rPr>
              <w:rFonts w:asciiTheme="minorHAnsi" w:hAnsiTheme="minorHAnsi" w:cstheme="minorBidi"/>
              <w:bCs w:val="0"/>
              <w:noProof/>
              <w:lang w:eastAsia="lt-LT"/>
            </w:rPr>
          </w:pPr>
          <w:hyperlink w:anchor="_Toc505153258" w:history="1">
            <w:r w:rsidRPr="004A116A">
              <w:rPr>
                <w:rStyle w:val="Hyperlink"/>
                <w:noProof/>
              </w:rPr>
              <w:t>6.4.3.</w:t>
            </w:r>
            <w:r>
              <w:rPr>
                <w:rFonts w:asciiTheme="minorHAnsi" w:hAnsiTheme="minorHAnsi" w:cstheme="minorBidi"/>
                <w:bCs w:val="0"/>
                <w:noProof/>
                <w:lang w:eastAsia="lt-LT"/>
              </w:rPr>
              <w:tab/>
            </w:r>
            <w:r w:rsidRPr="004A116A">
              <w:rPr>
                <w:rStyle w:val="Hyperlink"/>
                <w:noProof/>
              </w:rPr>
              <w:t>Rizikos grupių vertės laike</w:t>
            </w:r>
            <w:r>
              <w:rPr>
                <w:noProof/>
                <w:webHidden/>
              </w:rPr>
              <w:tab/>
            </w:r>
            <w:r>
              <w:rPr>
                <w:noProof/>
                <w:webHidden/>
              </w:rPr>
              <w:fldChar w:fldCharType="begin"/>
            </w:r>
            <w:r>
              <w:rPr>
                <w:noProof/>
                <w:webHidden/>
              </w:rPr>
              <w:instrText xml:space="preserve"> PAGEREF _Toc505153258 \h </w:instrText>
            </w:r>
            <w:r>
              <w:rPr>
                <w:noProof/>
                <w:webHidden/>
              </w:rPr>
            </w:r>
            <w:r>
              <w:rPr>
                <w:noProof/>
                <w:webHidden/>
              </w:rPr>
              <w:fldChar w:fldCharType="separate"/>
            </w:r>
            <w:r>
              <w:rPr>
                <w:noProof/>
                <w:webHidden/>
              </w:rPr>
              <w:t>85</w:t>
            </w:r>
            <w:r>
              <w:rPr>
                <w:noProof/>
                <w:webHidden/>
              </w:rPr>
              <w:fldChar w:fldCharType="end"/>
            </w:r>
          </w:hyperlink>
        </w:p>
        <w:p w14:paraId="62BBD45E" w14:textId="3E94CD6C"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59" w:history="1">
            <w:r w:rsidRPr="004A116A">
              <w:rPr>
                <w:rStyle w:val="Hyperlink"/>
                <w:rFonts w:cs="Arial"/>
                <w:noProof/>
                <w14:scene3d>
                  <w14:camera w14:prst="orthographicFront"/>
                  <w14:lightRig w14:rig="threePt" w14:dir="t">
                    <w14:rot w14:lat="0" w14:lon="0" w14:rev="0"/>
                  </w14:lightRig>
                </w14:scene3d>
              </w:rPr>
              <w:t>6.5.</w:t>
            </w:r>
            <w:r>
              <w:rPr>
                <w:rFonts w:asciiTheme="minorHAnsi" w:hAnsiTheme="minorHAnsi" w:cstheme="minorBidi"/>
                <w:bCs w:val="0"/>
                <w:noProof/>
                <w:lang w:eastAsia="lt-LT"/>
              </w:rPr>
              <w:tab/>
            </w:r>
            <w:r w:rsidRPr="004A116A">
              <w:rPr>
                <w:rStyle w:val="Hyperlink"/>
                <w:rFonts w:cs="Arial"/>
                <w:noProof/>
              </w:rPr>
              <w:t>Rizikos priimtinumas</w:t>
            </w:r>
            <w:r>
              <w:rPr>
                <w:noProof/>
                <w:webHidden/>
              </w:rPr>
              <w:tab/>
            </w:r>
            <w:r>
              <w:rPr>
                <w:noProof/>
                <w:webHidden/>
              </w:rPr>
              <w:fldChar w:fldCharType="begin"/>
            </w:r>
            <w:r>
              <w:rPr>
                <w:noProof/>
                <w:webHidden/>
              </w:rPr>
              <w:instrText xml:space="preserve"> PAGEREF _Toc505153259 \h </w:instrText>
            </w:r>
            <w:r>
              <w:rPr>
                <w:noProof/>
                <w:webHidden/>
              </w:rPr>
            </w:r>
            <w:r>
              <w:rPr>
                <w:noProof/>
                <w:webHidden/>
              </w:rPr>
              <w:fldChar w:fldCharType="separate"/>
            </w:r>
            <w:r>
              <w:rPr>
                <w:noProof/>
                <w:webHidden/>
              </w:rPr>
              <w:t>86</w:t>
            </w:r>
            <w:r>
              <w:rPr>
                <w:noProof/>
                <w:webHidden/>
              </w:rPr>
              <w:fldChar w:fldCharType="end"/>
            </w:r>
          </w:hyperlink>
        </w:p>
        <w:p w14:paraId="5ACF12DB" w14:textId="5EF521EA"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0" w:history="1">
            <w:r w:rsidRPr="004A116A">
              <w:rPr>
                <w:rStyle w:val="Hyperlink"/>
                <w:rFonts w:cs="Arial"/>
                <w:noProof/>
                <w14:scene3d>
                  <w14:camera w14:prst="orthographicFront"/>
                  <w14:lightRig w14:rig="threePt" w14:dir="t">
                    <w14:rot w14:lat="0" w14:lon="0" w14:rev="0"/>
                  </w14:lightRig>
                </w14:scene3d>
              </w:rPr>
              <w:t>6.6.</w:t>
            </w:r>
            <w:r>
              <w:rPr>
                <w:rFonts w:asciiTheme="minorHAnsi" w:hAnsiTheme="minorHAnsi" w:cstheme="minorBidi"/>
                <w:bCs w:val="0"/>
                <w:noProof/>
                <w:lang w:eastAsia="lt-LT"/>
              </w:rPr>
              <w:tab/>
            </w:r>
            <w:r w:rsidRPr="004A116A">
              <w:rPr>
                <w:rStyle w:val="Hyperlink"/>
                <w:rFonts w:cs="Arial"/>
                <w:noProof/>
              </w:rPr>
              <w:t>Rizikų valdymo veiksmai</w:t>
            </w:r>
            <w:r>
              <w:rPr>
                <w:noProof/>
                <w:webHidden/>
              </w:rPr>
              <w:tab/>
            </w:r>
            <w:r>
              <w:rPr>
                <w:noProof/>
                <w:webHidden/>
              </w:rPr>
              <w:fldChar w:fldCharType="begin"/>
            </w:r>
            <w:r>
              <w:rPr>
                <w:noProof/>
                <w:webHidden/>
              </w:rPr>
              <w:instrText xml:space="preserve"> PAGEREF _Toc505153260 \h </w:instrText>
            </w:r>
            <w:r>
              <w:rPr>
                <w:noProof/>
                <w:webHidden/>
              </w:rPr>
            </w:r>
            <w:r>
              <w:rPr>
                <w:noProof/>
                <w:webHidden/>
              </w:rPr>
              <w:fldChar w:fldCharType="separate"/>
            </w:r>
            <w:r>
              <w:rPr>
                <w:noProof/>
                <w:webHidden/>
              </w:rPr>
              <w:t>87</w:t>
            </w:r>
            <w:r>
              <w:rPr>
                <w:noProof/>
                <w:webHidden/>
              </w:rPr>
              <w:fldChar w:fldCharType="end"/>
            </w:r>
          </w:hyperlink>
        </w:p>
        <w:p w14:paraId="55134D4C" w14:textId="599E0AF2" w:rsidR="00A1222F" w:rsidRDefault="00A1222F">
          <w:pPr>
            <w:pStyle w:val="TOC2"/>
            <w:tabs>
              <w:tab w:val="right" w:leader="dot" w:pos="9595"/>
            </w:tabs>
            <w:rPr>
              <w:rFonts w:asciiTheme="minorHAnsi" w:hAnsiTheme="minorHAnsi" w:cstheme="minorBidi"/>
              <w:bCs w:val="0"/>
              <w:noProof/>
              <w:lang w:eastAsia="lt-LT"/>
            </w:rPr>
          </w:pPr>
          <w:hyperlink w:anchor="_Toc505153261" w:history="1">
            <w:r w:rsidRPr="004A116A">
              <w:rPr>
                <w:rStyle w:val="Hyperlink"/>
                <w:noProof/>
              </w:rPr>
              <w:t>6 skyriaus apibendrinimas</w:t>
            </w:r>
            <w:r>
              <w:rPr>
                <w:noProof/>
                <w:webHidden/>
              </w:rPr>
              <w:tab/>
            </w:r>
            <w:r>
              <w:rPr>
                <w:noProof/>
                <w:webHidden/>
              </w:rPr>
              <w:fldChar w:fldCharType="begin"/>
            </w:r>
            <w:r>
              <w:rPr>
                <w:noProof/>
                <w:webHidden/>
              </w:rPr>
              <w:instrText xml:space="preserve"> PAGEREF _Toc505153261 \h </w:instrText>
            </w:r>
            <w:r>
              <w:rPr>
                <w:noProof/>
                <w:webHidden/>
              </w:rPr>
            </w:r>
            <w:r>
              <w:rPr>
                <w:noProof/>
                <w:webHidden/>
              </w:rPr>
              <w:fldChar w:fldCharType="separate"/>
            </w:r>
            <w:r>
              <w:rPr>
                <w:noProof/>
                <w:webHidden/>
              </w:rPr>
              <w:t>94</w:t>
            </w:r>
            <w:r>
              <w:rPr>
                <w:noProof/>
                <w:webHidden/>
              </w:rPr>
              <w:fldChar w:fldCharType="end"/>
            </w:r>
          </w:hyperlink>
        </w:p>
        <w:p w14:paraId="60895278" w14:textId="68EAC44F" w:rsidR="00A1222F" w:rsidRDefault="00A1222F">
          <w:pPr>
            <w:pStyle w:val="TOC1"/>
            <w:tabs>
              <w:tab w:val="left" w:pos="382"/>
            </w:tabs>
            <w:rPr>
              <w:rFonts w:asciiTheme="minorHAnsi" w:hAnsiTheme="minorHAnsi" w:cstheme="minorBidi"/>
              <w:b w:val="0"/>
              <w:bCs w:val="0"/>
              <w:smallCaps w:val="0"/>
              <w:noProof/>
              <w:color w:val="auto"/>
              <w:lang w:eastAsia="lt-LT"/>
            </w:rPr>
          </w:pPr>
          <w:hyperlink w:anchor="_Toc505153262" w:history="1">
            <w:r w:rsidRPr="004A116A">
              <w:rPr>
                <w:rStyle w:val="Hyperlink"/>
                <w:rFonts w:cs="Arial"/>
                <w:noProof/>
              </w:rPr>
              <w:t>7.</w:t>
            </w:r>
            <w:r>
              <w:rPr>
                <w:rFonts w:asciiTheme="minorHAnsi" w:hAnsiTheme="minorHAnsi" w:cstheme="minorBidi"/>
                <w:b w:val="0"/>
                <w:bCs w:val="0"/>
                <w:smallCaps w:val="0"/>
                <w:noProof/>
                <w:color w:val="auto"/>
                <w:lang w:eastAsia="lt-LT"/>
              </w:rPr>
              <w:tab/>
            </w:r>
            <w:r w:rsidRPr="004A116A">
              <w:rPr>
                <w:rStyle w:val="Hyperlink"/>
                <w:rFonts w:cs="Arial"/>
                <w:noProof/>
              </w:rPr>
              <w:t>Projekto vykdymo planas</w:t>
            </w:r>
            <w:r>
              <w:rPr>
                <w:noProof/>
                <w:webHidden/>
              </w:rPr>
              <w:tab/>
            </w:r>
            <w:r>
              <w:rPr>
                <w:noProof/>
                <w:webHidden/>
              </w:rPr>
              <w:fldChar w:fldCharType="begin"/>
            </w:r>
            <w:r>
              <w:rPr>
                <w:noProof/>
                <w:webHidden/>
              </w:rPr>
              <w:instrText xml:space="preserve"> PAGEREF _Toc505153262 \h </w:instrText>
            </w:r>
            <w:r>
              <w:rPr>
                <w:noProof/>
                <w:webHidden/>
              </w:rPr>
            </w:r>
            <w:r>
              <w:rPr>
                <w:noProof/>
                <w:webHidden/>
              </w:rPr>
              <w:fldChar w:fldCharType="separate"/>
            </w:r>
            <w:r>
              <w:rPr>
                <w:noProof/>
                <w:webHidden/>
              </w:rPr>
              <w:t>96</w:t>
            </w:r>
            <w:r>
              <w:rPr>
                <w:noProof/>
                <w:webHidden/>
              </w:rPr>
              <w:fldChar w:fldCharType="end"/>
            </w:r>
          </w:hyperlink>
        </w:p>
        <w:p w14:paraId="0F2DBB16" w14:textId="3BEE9EF3"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3" w:history="1">
            <w:r w:rsidRPr="004A116A">
              <w:rPr>
                <w:rStyle w:val="Hyperlink"/>
                <w:rFonts w:cs="Arial"/>
                <w:noProof/>
                <w14:scene3d>
                  <w14:camera w14:prst="orthographicFront"/>
                  <w14:lightRig w14:rig="threePt" w14:dir="t">
                    <w14:rot w14:lat="0" w14:lon="0" w14:rev="0"/>
                  </w14:lightRig>
                </w14:scene3d>
              </w:rPr>
              <w:t>7.1.</w:t>
            </w:r>
            <w:r>
              <w:rPr>
                <w:rFonts w:asciiTheme="minorHAnsi" w:hAnsiTheme="minorHAnsi" w:cstheme="minorBidi"/>
                <w:bCs w:val="0"/>
                <w:noProof/>
                <w:lang w:eastAsia="lt-LT"/>
              </w:rPr>
              <w:tab/>
            </w:r>
            <w:r w:rsidRPr="004A116A">
              <w:rPr>
                <w:rStyle w:val="Hyperlink"/>
                <w:rFonts w:cs="Arial"/>
                <w:noProof/>
              </w:rPr>
              <w:t>Projekto trukmė ir etapai</w:t>
            </w:r>
            <w:r>
              <w:rPr>
                <w:noProof/>
                <w:webHidden/>
              </w:rPr>
              <w:tab/>
            </w:r>
            <w:r>
              <w:rPr>
                <w:noProof/>
                <w:webHidden/>
              </w:rPr>
              <w:fldChar w:fldCharType="begin"/>
            </w:r>
            <w:r>
              <w:rPr>
                <w:noProof/>
                <w:webHidden/>
              </w:rPr>
              <w:instrText xml:space="preserve"> PAGEREF _Toc505153263 \h </w:instrText>
            </w:r>
            <w:r>
              <w:rPr>
                <w:noProof/>
                <w:webHidden/>
              </w:rPr>
            </w:r>
            <w:r>
              <w:rPr>
                <w:noProof/>
                <w:webHidden/>
              </w:rPr>
              <w:fldChar w:fldCharType="separate"/>
            </w:r>
            <w:r>
              <w:rPr>
                <w:noProof/>
                <w:webHidden/>
              </w:rPr>
              <w:t>96</w:t>
            </w:r>
            <w:r>
              <w:rPr>
                <w:noProof/>
                <w:webHidden/>
              </w:rPr>
              <w:fldChar w:fldCharType="end"/>
            </w:r>
          </w:hyperlink>
        </w:p>
        <w:p w14:paraId="686EE746" w14:textId="3653D04A"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4" w:history="1">
            <w:r w:rsidRPr="004A116A">
              <w:rPr>
                <w:rStyle w:val="Hyperlink"/>
                <w:rFonts w:cs="Arial"/>
                <w:noProof/>
                <w14:scene3d>
                  <w14:camera w14:prst="orthographicFront"/>
                  <w14:lightRig w14:rig="threePt" w14:dir="t">
                    <w14:rot w14:lat="0" w14:lon="0" w14:rev="0"/>
                  </w14:lightRig>
                </w14:scene3d>
              </w:rPr>
              <w:t>7.2.</w:t>
            </w:r>
            <w:r>
              <w:rPr>
                <w:rFonts w:asciiTheme="minorHAnsi" w:hAnsiTheme="minorHAnsi" w:cstheme="minorBidi"/>
                <w:bCs w:val="0"/>
                <w:noProof/>
                <w:lang w:eastAsia="lt-LT"/>
              </w:rPr>
              <w:tab/>
            </w:r>
            <w:r w:rsidRPr="004A116A">
              <w:rPr>
                <w:rStyle w:val="Hyperlink"/>
                <w:rFonts w:cs="Arial"/>
                <w:noProof/>
              </w:rPr>
              <w:t>Projekto vieta</w:t>
            </w:r>
            <w:r>
              <w:rPr>
                <w:noProof/>
                <w:webHidden/>
              </w:rPr>
              <w:tab/>
            </w:r>
            <w:r>
              <w:rPr>
                <w:noProof/>
                <w:webHidden/>
              </w:rPr>
              <w:fldChar w:fldCharType="begin"/>
            </w:r>
            <w:r>
              <w:rPr>
                <w:noProof/>
                <w:webHidden/>
              </w:rPr>
              <w:instrText xml:space="preserve"> PAGEREF _Toc505153264 \h </w:instrText>
            </w:r>
            <w:r>
              <w:rPr>
                <w:noProof/>
                <w:webHidden/>
              </w:rPr>
            </w:r>
            <w:r>
              <w:rPr>
                <w:noProof/>
                <w:webHidden/>
              </w:rPr>
              <w:fldChar w:fldCharType="separate"/>
            </w:r>
            <w:r>
              <w:rPr>
                <w:noProof/>
                <w:webHidden/>
              </w:rPr>
              <w:t>98</w:t>
            </w:r>
            <w:r>
              <w:rPr>
                <w:noProof/>
                <w:webHidden/>
              </w:rPr>
              <w:fldChar w:fldCharType="end"/>
            </w:r>
          </w:hyperlink>
        </w:p>
        <w:p w14:paraId="01AB4FAF" w14:textId="18D6F8E2"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5" w:history="1">
            <w:r w:rsidRPr="004A116A">
              <w:rPr>
                <w:rStyle w:val="Hyperlink"/>
                <w:rFonts w:cs="Arial"/>
                <w:noProof/>
                <w14:scene3d>
                  <w14:camera w14:prst="orthographicFront"/>
                  <w14:lightRig w14:rig="threePt" w14:dir="t">
                    <w14:rot w14:lat="0" w14:lon="0" w14:rev="0"/>
                  </w14:lightRig>
                </w14:scene3d>
              </w:rPr>
              <w:t>7.3.</w:t>
            </w:r>
            <w:r>
              <w:rPr>
                <w:rFonts w:asciiTheme="minorHAnsi" w:hAnsiTheme="minorHAnsi" w:cstheme="minorBidi"/>
                <w:bCs w:val="0"/>
                <w:noProof/>
                <w:lang w:eastAsia="lt-LT"/>
              </w:rPr>
              <w:tab/>
            </w:r>
            <w:r w:rsidRPr="004A116A">
              <w:rPr>
                <w:rStyle w:val="Hyperlink"/>
                <w:rFonts w:cs="Arial"/>
                <w:noProof/>
              </w:rPr>
              <w:t>Projekto komanda</w:t>
            </w:r>
            <w:r>
              <w:rPr>
                <w:noProof/>
                <w:webHidden/>
              </w:rPr>
              <w:tab/>
            </w:r>
            <w:r>
              <w:rPr>
                <w:noProof/>
                <w:webHidden/>
              </w:rPr>
              <w:fldChar w:fldCharType="begin"/>
            </w:r>
            <w:r>
              <w:rPr>
                <w:noProof/>
                <w:webHidden/>
              </w:rPr>
              <w:instrText xml:space="preserve"> PAGEREF _Toc505153265 \h </w:instrText>
            </w:r>
            <w:r>
              <w:rPr>
                <w:noProof/>
                <w:webHidden/>
              </w:rPr>
            </w:r>
            <w:r>
              <w:rPr>
                <w:noProof/>
                <w:webHidden/>
              </w:rPr>
              <w:fldChar w:fldCharType="separate"/>
            </w:r>
            <w:r>
              <w:rPr>
                <w:noProof/>
                <w:webHidden/>
              </w:rPr>
              <w:t>100</w:t>
            </w:r>
            <w:r>
              <w:rPr>
                <w:noProof/>
                <w:webHidden/>
              </w:rPr>
              <w:fldChar w:fldCharType="end"/>
            </w:r>
          </w:hyperlink>
        </w:p>
        <w:p w14:paraId="241CAB97" w14:textId="6985C3BC"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6" w:history="1">
            <w:r w:rsidRPr="004A116A">
              <w:rPr>
                <w:rStyle w:val="Hyperlink"/>
                <w:rFonts w:cs="Arial"/>
                <w:noProof/>
                <w14:scene3d>
                  <w14:camera w14:prst="orthographicFront"/>
                  <w14:lightRig w14:rig="threePt" w14:dir="t">
                    <w14:rot w14:lat="0" w14:lon="0" w14:rev="0"/>
                  </w14:lightRig>
                </w14:scene3d>
              </w:rPr>
              <w:t>7.4.</w:t>
            </w:r>
            <w:r>
              <w:rPr>
                <w:rFonts w:asciiTheme="minorHAnsi" w:hAnsiTheme="minorHAnsi" w:cstheme="minorBidi"/>
                <w:bCs w:val="0"/>
                <w:noProof/>
                <w:lang w:eastAsia="lt-LT"/>
              </w:rPr>
              <w:tab/>
            </w:r>
            <w:r w:rsidRPr="004A116A">
              <w:rPr>
                <w:rStyle w:val="Hyperlink"/>
                <w:rFonts w:cs="Arial"/>
                <w:noProof/>
              </w:rPr>
              <w:t>Projekto prielaidos ir tęstinumas</w:t>
            </w:r>
            <w:r>
              <w:rPr>
                <w:noProof/>
                <w:webHidden/>
              </w:rPr>
              <w:tab/>
            </w:r>
            <w:r>
              <w:rPr>
                <w:noProof/>
                <w:webHidden/>
              </w:rPr>
              <w:fldChar w:fldCharType="begin"/>
            </w:r>
            <w:r>
              <w:rPr>
                <w:noProof/>
                <w:webHidden/>
              </w:rPr>
              <w:instrText xml:space="preserve"> PAGEREF _Toc505153266 \h </w:instrText>
            </w:r>
            <w:r>
              <w:rPr>
                <w:noProof/>
                <w:webHidden/>
              </w:rPr>
            </w:r>
            <w:r>
              <w:rPr>
                <w:noProof/>
                <w:webHidden/>
              </w:rPr>
              <w:fldChar w:fldCharType="separate"/>
            </w:r>
            <w:r>
              <w:rPr>
                <w:noProof/>
                <w:webHidden/>
              </w:rPr>
              <w:t>101</w:t>
            </w:r>
            <w:r>
              <w:rPr>
                <w:noProof/>
                <w:webHidden/>
              </w:rPr>
              <w:fldChar w:fldCharType="end"/>
            </w:r>
          </w:hyperlink>
        </w:p>
        <w:p w14:paraId="7AEF907A" w14:textId="21D2A636"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7" w:history="1">
            <w:r w:rsidRPr="004A116A">
              <w:rPr>
                <w:rStyle w:val="Hyperlink"/>
                <w:rFonts w:cs="Arial"/>
                <w:noProof/>
                <w14:scene3d>
                  <w14:camera w14:prst="orthographicFront"/>
                  <w14:lightRig w14:rig="threePt" w14:dir="t">
                    <w14:rot w14:lat="0" w14:lon="0" w14:rev="0"/>
                  </w14:lightRig>
                </w14:scene3d>
              </w:rPr>
              <w:t>7.5.</w:t>
            </w:r>
            <w:r>
              <w:rPr>
                <w:rFonts w:asciiTheme="minorHAnsi" w:hAnsiTheme="minorHAnsi" w:cstheme="minorBidi"/>
                <w:bCs w:val="0"/>
                <w:noProof/>
                <w:lang w:eastAsia="lt-LT"/>
              </w:rPr>
              <w:tab/>
            </w:r>
            <w:r w:rsidRPr="004A116A">
              <w:rPr>
                <w:rStyle w:val="Hyperlink"/>
                <w:rFonts w:cs="Arial"/>
                <w:noProof/>
              </w:rPr>
              <w:t>Kitos išvados</w:t>
            </w:r>
            <w:r>
              <w:rPr>
                <w:noProof/>
                <w:webHidden/>
              </w:rPr>
              <w:tab/>
            </w:r>
            <w:r>
              <w:rPr>
                <w:noProof/>
                <w:webHidden/>
              </w:rPr>
              <w:fldChar w:fldCharType="begin"/>
            </w:r>
            <w:r>
              <w:rPr>
                <w:noProof/>
                <w:webHidden/>
              </w:rPr>
              <w:instrText xml:space="preserve"> PAGEREF _Toc505153267 \h </w:instrText>
            </w:r>
            <w:r>
              <w:rPr>
                <w:noProof/>
                <w:webHidden/>
              </w:rPr>
            </w:r>
            <w:r>
              <w:rPr>
                <w:noProof/>
                <w:webHidden/>
              </w:rPr>
              <w:fldChar w:fldCharType="separate"/>
            </w:r>
            <w:r>
              <w:rPr>
                <w:noProof/>
                <w:webHidden/>
              </w:rPr>
              <w:t>103</w:t>
            </w:r>
            <w:r>
              <w:rPr>
                <w:noProof/>
                <w:webHidden/>
              </w:rPr>
              <w:fldChar w:fldCharType="end"/>
            </w:r>
          </w:hyperlink>
        </w:p>
        <w:p w14:paraId="53869A3F" w14:textId="5E6E1714" w:rsidR="00A1222F" w:rsidRDefault="00A1222F">
          <w:pPr>
            <w:pStyle w:val="TOC2"/>
            <w:tabs>
              <w:tab w:val="left" w:pos="551"/>
              <w:tab w:val="right" w:leader="dot" w:pos="9595"/>
            </w:tabs>
            <w:rPr>
              <w:rFonts w:asciiTheme="minorHAnsi" w:hAnsiTheme="minorHAnsi" w:cstheme="minorBidi"/>
              <w:bCs w:val="0"/>
              <w:noProof/>
              <w:lang w:eastAsia="lt-LT"/>
            </w:rPr>
          </w:pPr>
          <w:hyperlink w:anchor="_Toc505153268" w:history="1">
            <w:r w:rsidRPr="004A116A">
              <w:rPr>
                <w:rStyle w:val="Hyperlink"/>
                <w:noProof/>
                <w14:scene3d>
                  <w14:camera w14:prst="orthographicFront"/>
                  <w14:lightRig w14:rig="threePt" w14:dir="t">
                    <w14:rot w14:lat="0" w14:lon="0" w14:rev="0"/>
                  </w14:lightRig>
                </w14:scene3d>
              </w:rPr>
              <w:t>7.6.</w:t>
            </w:r>
            <w:r>
              <w:rPr>
                <w:rFonts w:asciiTheme="minorHAnsi" w:hAnsiTheme="minorHAnsi" w:cstheme="minorBidi"/>
                <w:bCs w:val="0"/>
                <w:noProof/>
                <w:lang w:eastAsia="lt-LT"/>
              </w:rPr>
              <w:tab/>
            </w:r>
            <w:r w:rsidRPr="004A116A">
              <w:rPr>
                <w:rStyle w:val="Hyperlink"/>
                <w:noProof/>
              </w:rPr>
              <w:t>Projekto santrauka</w:t>
            </w:r>
            <w:r>
              <w:rPr>
                <w:noProof/>
                <w:webHidden/>
              </w:rPr>
              <w:tab/>
            </w:r>
            <w:r>
              <w:rPr>
                <w:noProof/>
                <w:webHidden/>
              </w:rPr>
              <w:fldChar w:fldCharType="begin"/>
            </w:r>
            <w:r>
              <w:rPr>
                <w:noProof/>
                <w:webHidden/>
              </w:rPr>
              <w:instrText xml:space="preserve"> PAGEREF _Toc505153268 \h </w:instrText>
            </w:r>
            <w:r>
              <w:rPr>
                <w:noProof/>
                <w:webHidden/>
              </w:rPr>
            </w:r>
            <w:r>
              <w:rPr>
                <w:noProof/>
                <w:webHidden/>
              </w:rPr>
              <w:fldChar w:fldCharType="separate"/>
            </w:r>
            <w:r>
              <w:rPr>
                <w:noProof/>
                <w:webHidden/>
              </w:rPr>
              <w:t>104</w:t>
            </w:r>
            <w:r>
              <w:rPr>
                <w:noProof/>
                <w:webHidden/>
              </w:rPr>
              <w:fldChar w:fldCharType="end"/>
            </w:r>
          </w:hyperlink>
        </w:p>
        <w:p w14:paraId="6DD83B86" w14:textId="1A8BE718" w:rsidR="00A1222F" w:rsidRDefault="00A1222F">
          <w:pPr>
            <w:pStyle w:val="TOC1"/>
            <w:rPr>
              <w:rFonts w:asciiTheme="minorHAnsi" w:hAnsiTheme="minorHAnsi" w:cstheme="minorBidi"/>
              <w:b w:val="0"/>
              <w:bCs w:val="0"/>
              <w:smallCaps w:val="0"/>
              <w:noProof/>
              <w:color w:val="auto"/>
              <w:lang w:eastAsia="lt-LT"/>
            </w:rPr>
          </w:pPr>
          <w:hyperlink w:anchor="_Toc505153269" w:history="1">
            <w:r w:rsidRPr="004A116A">
              <w:rPr>
                <w:rStyle w:val="Hyperlink"/>
                <w:rFonts w:cs="Arial"/>
                <w:noProof/>
              </w:rPr>
              <w:t>Priedų sąrašas</w:t>
            </w:r>
            <w:r>
              <w:rPr>
                <w:noProof/>
                <w:webHidden/>
              </w:rPr>
              <w:tab/>
            </w:r>
            <w:r>
              <w:rPr>
                <w:noProof/>
                <w:webHidden/>
              </w:rPr>
              <w:fldChar w:fldCharType="begin"/>
            </w:r>
            <w:r>
              <w:rPr>
                <w:noProof/>
                <w:webHidden/>
              </w:rPr>
              <w:instrText xml:space="preserve"> PAGEREF _Toc505153269 \h </w:instrText>
            </w:r>
            <w:r>
              <w:rPr>
                <w:noProof/>
                <w:webHidden/>
              </w:rPr>
            </w:r>
            <w:r>
              <w:rPr>
                <w:noProof/>
                <w:webHidden/>
              </w:rPr>
              <w:fldChar w:fldCharType="separate"/>
            </w:r>
            <w:r>
              <w:rPr>
                <w:noProof/>
                <w:webHidden/>
              </w:rPr>
              <w:t>107</w:t>
            </w:r>
            <w:r>
              <w:rPr>
                <w:noProof/>
                <w:webHidden/>
              </w:rPr>
              <w:fldChar w:fldCharType="end"/>
            </w:r>
          </w:hyperlink>
        </w:p>
        <w:p w14:paraId="389091C0" w14:textId="473C8EE3" w:rsidR="00F75784" w:rsidRPr="00974B5B" w:rsidRDefault="00262D1F" w:rsidP="000D47AE">
          <w:pPr>
            <w:spacing w:after="0" w:line="300" w:lineRule="auto"/>
            <w:rPr>
              <w:rFonts w:cs="Arial"/>
            </w:rPr>
          </w:pPr>
          <w:r w:rsidRPr="00974B5B">
            <w:rPr>
              <w:rFonts w:cs="Arial"/>
              <w:b/>
              <w:bCs/>
            </w:rPr>
            <w:fldChar w:fldCharType="end"/>
          </w:r>
        </w:p>
      </w:sdtContent>
    </w:sdt>
    <w:bookmarkStart w:id="2" w:name="_Toc400203045" w:displacedByCustomXml="prev"/>
    <w:bookmarkStart w:id="3" w:name="_Toc384497996" w:displacedByCustomXml="prev"/>
    <w:p w14:paraId="1D344805" w14:textId="78CE643B" w:rsidR="00F75784" w:rsidRPr="00974B5B" w:rsidRDefault="00F75784" w:rsidP="00F75784">
      <w:pPr>
        <w:rPr>
          <w:rFonts w:cs="Arial"/>
        </w:rPr>
      </w:pPr>
      <w:r w:rsidRPr="00974B5B">
        <w:rPr>
          <w:rFonts w:cs="Arial"/>
        </w:rPr>
        <w:br w:type="page"/>
      </w:r>
    </w:p>
    <w:p w14:paraId="79BBB66A" w14:textId="77777777" w:rsidR="006D3895" w:rsidRPr="00974B5B" w:rsidRDefault="006D3895" w:rsidP="002D6266">
      <w:pPr>
        <w:pStyle w:val="Heading1"/>
        <w:numPr>
          <w:ilvl w:val="0"/>
          <w:numId w:val="0"/>
        </w:numPr>
        <w:ind w:left="360" w:hanging="360"/>
        <w:rPr>
          <w:rFonts w:cs="Arial"/>
        </w:rPr>
      </w:pPr>
      <w:bookmarkStart w:id="4" w:name="_Toc505153198"/>
      <w:r w:rsidRPr="00974B5B">
        <w:rPr>
          <w:rFonts w:cs="Arial"/>
        </w:rPr>
        <w:lastRenderedPageBreak/>
        <w:t>Lentelių sąrašas</w:t>
      </w:r>
      <w:bookmarkStart w:id="5" w:name="_GoBack"/>
      <w:bookmarkEnd w:id="2"/>
      <w:bookmarkEnd w:id="4"/>
      <w:bookmarkEnd w:id="5"/>
    </w:p>
    <w:p w14:paraId="34837BAF" w14:textId="2C44CE88" w:rsidR="00A1222F" w:rsidRDefault="0085518C">
      <w:pPr>
        <w:pStyle w:val="TableofFigures"/>
        <w:tabs>
          <w:tab w:val="right" w:leader="dot" w:pos="9595"/>
        </w:tabs>
        <w:rPr>
          <w:rFonts w:asciiTheme="minorHAnsi" w:hAnsiTheme="minorHAnsi" w:cstheme="minorBidi"/>
          <w:noProof/>
          <w:lang w:eastAsia="lt-LT"/>
        </w:rPr>
      </w:pPr>
      <w:r w:rsidRPr="00974B5B">
        <w:fldChar w:fldCharType="begin"/>
      </w:r>
      <w:r w:rsidRPr="00974B5B">
        <w:instrText xml:space="preserve"> TOC \h \z \c "Lentelė" </w:instrText>
      </w:r>
      <w:r w:rsidRPr="00974B5B">
        <w:fldChar w:fldCharType="separate"/>
      </w:r>
      <w:hyperlink w:anchor="_Toc505153270" w:history="1">
        <w:r w:rsidR="00A1222F" w:rsidRPr="008F0E6B">
          <w:rPr>
            <w:rStyle w:val="Hyperlink"/>
            <w:rFonts w:cs="Arial"/>
            <w:noProof/>
          </w:rPr>
          <w:t>Lentelė 1: Projektu sprendžiamos problemos</w:t>
        </w:r>
        <w:r w:rsidR="00A1222F">
          <w:rPr>
            <w:noProof/>
            <w:webHidden/>
          </w:rPr>
          <w:tab/>
        </w:r>
        <w:r w:rsidR="00A1222F">
          <w:rPr>
            <w:noProof/>
            <w:webHidden/>
          </w:rPr>
          <w:fldChar w:fldCharType="begin"/>
        </w:r>
        <w:r w:rsidR="00A1222F">
          <w:rPr>
            <w:noProof/>
            <w:webHidden/>
          </w:rPr>
          <w:instrText xml:space="preserve"> PAGEREF _Toc505153270 \h </w:instrText>
        </w:r>
        <w:r w:rsidR="00A1222F">
          <w:rPr>
            <w:noProof/>
            <w:webHidden/>
          </w:rPr>
        </w:r>
        <w:r w:rsidR="00A1222F">
          <w:rPr>
            <w:noProof/>
            <w:webHidden/>
          </w:rPr>
          <w:fldChar w:fldCharType="separate"/>
        </w:r>
        <w:r w:rsidR="00A1222F">
          <w:rPr>
            <w:noProof/>
            <w:webHidden/>
          </w:rPr>
          <w:t>20</w:t>
        </w:r>
        <w:r w:rsidR="00A1222F">
          <w:rPr>
            <w:noProof/>
            <w:webHidden/>
          </w:rPr>
          <w:fldChar w:fldCharType="end"/>
        </w:r>
      </w:hyperlink>
    </w:p>
    <w:p w14:paraId="332CA99D" w14:textId="2EF481D2" w:rsidR="00A1222F" w:rsidRDefault="00A1222F">
      <w:pPr>
        <w:pStyle w:val="TableofFigures"/>
        <w:tabs>
          <w:tab w:val="right" w:leader="dot" w:pos="9595"/>
        </w:tabs>
        <w:rPr>
          <w:rFonts w:asciiTheme="minorHAnsi" w:hAnsiTheme="minorHAnsi" w:cstheme="minorBidi"/>
          <w:noProof/>
          <w:lang w:eastAsia="lt-LT"/>
        </w:rPr>
      </w:pPr>
      <w:hyperlink w:anchor="_Toc505153271" w:history="1">
        <w:r w:rsidRPr="008F0E6B">
          <w:rPr>
            <w:rStyle w:val="Hyperlink"/>
            <w:rFonts w:cs="Arial"/>
            <w:noProof/>
          </w:rPr>
          <w:t>Lentelė 2: Tikslinių grupių poreikiai</w:t>
        </w:r>
        <w:r>
          <w:rPr>
            <w:noProof/>
            <w:webHidden/>
          </w:rPr>
          <w:tab/>
        </w:r>
        <w:r>
          <w:rPr>
            <w:noProof/>
            <w:webHidden/>
          </w:rPr>
          <w:fldChar w:fldCharType="begin"/>
        </w:r>
        <w:r>
          <w:rPr>
            <w:noProof/>
            <w:webHidden/>
          </w:rPr>
          <w:instrText xml:space="preserve"> PAGEREF _Toc505153271 \h </w:instrText>
        </w:r>
        <w:r>
          <w:rPr>
            <w:noProof/>
            <w:webHidden/>
          </w:rPr>
        </w:r>
        <w:r>
          <w:rPr>
            <w:noProof/>
            <w:webHidden/>
          </w:rPr>
          <w:fldChar w:fldCharType="separate"/>
        </w:r>
        <w:r>
          <w:rPr>
            <w:noProof/>
            <w:webHidden/>
          </w:rPr>
          <w:t>22</w:t>
        </w:r>
        <w:r>
          <w:rPr>
            <w:noProof/>
            <w:webHidden/>
          </w:rPr>
          <w:fldChar w:fldCharType="end"/>
        </w:r>
      </w:hyperlink>
    </w:p>
    <w:p w14:paraId="5373B8FC" w14:textId="58E4168A" w:rsidR="00A1222F" w:rsidRDefault="00A1222F">
      <w:pPr>
        <w:pStyle w:val="TableofFigures"/>
        <w:tabs>
          <w:tab w:val="right" w:leader="dot" w:pos="9595"/>
        </w:tabs>
        <w:rPr>
          <w:rFonts w:asciiTheme="minorHAnsi" w:hAnsiTheme="minorHAnsi" w:cstheme="minorBidi"/>
          <w:noProof/>
          <w:lang w:eastAsia="lt-LT"/>
        </w:rPr>
      </w:pPr>
      <w:hyperlink w:anchor="_Toc505153272" w:history="1">
        <w:r w:rsidRPr="008F0E6B">
          <w:rPr>
            <w:rStyle w:val="Hyperlink"/>
            <w:noProof/>
          </w:rPr>
          <w:t>Lentelė 3: Susiję projektai</w:t>
        </w:r>
        <w:r>
          <w:rPr>
            <w:noProof/>
            <w:webHidden/>
          </w:rPr>
          <w:tab/>
        </w:r>
        <w:r>
          <w:rPr>
            <w:noProof/>
            <w:webHidden/>
          </w:rPr>
          <w:fldChar w:fldCharType="begin"/>
        </w:r>
        <w:r>
          <w:rPr>
            <w:noProof/>
            <w:webHidden/>
          </w:rPr>
          <w:instrText xml:space="preserve"> PAGEREF _Toc505153272 \h </w:instrText>
        </w:r>
        <w:r>
          <w:rPr>
            <w:noProof/>
            <w:webHidden/>
          </w:rPr>
        </w:r>
        <w:r>
          <w:rPr>
            <w:noProof/>
            <w:webHidden/>
          </w:rPr>
          <w:fldChar w:fldCharType="separate"/>
        </w:r>
        <w:r>
          <w:rPr>
            <w:noProof/>
            <w:webHidden/>
          </w:rPr>
          <w:t>25</w:t>
        </w:r>
        <w:r>
          <w:rPr>
            <w:noProof/>
            <w:webHidden/>
          </w:rPr>
          <w:fldChar w:fldCharType="end"/>
        </w:r>
      </w:hyperlink>
    </w:p>
    <w:p w14:paraId="198C8A4B" w14:textId="37D4E1E0" w:rsidR="00A1222F" w:rsidRDefault="00A1222F">
      <w:pPr>
        <w:pStyle w:val="TableofFigures"/>
        <w:tabs>
          <w:tab w:val="right" w:leader="dot" w:pos="9595"/>
        </w:tabs>
        <w:rPr>
          <w:rFonts w:asciiTheme="minorHAnsi" w:hAnsiTheme="minorHAnsi" w:cstheme="minorBidi"/>
          <w:noProof/>
          <w:lang w:eastAsia="lt-LT"/>
        </w:rPr>
      </w:pPr>
      <w:hyperlink w:anchor="_Toc505153273" w:history="1">
        <w:r w:rsidRPr="008F0E6B">
          <w:rPr>
            <w:rStyle w:val="Hyperlink"/>
            <w:rFonts w:cs="Arial"/>
            <w:noProof/>
          </w:rPr>
          <w:t>Lentelė 4: Tikslinių grupių apibendrinimas</w:t>
        </w:r>
        <w:r>
          <w:rPr>
            <w:noProof/>
            <w:webHidden/>
          </w:rPr>
          <w:tab/>
        </w:r>
        <w:r>
          <w:rPr>
            <w:noProof/>
            <w:webHidden/>
          </w:rPr>
          <w:fldChar w:fldCharType="begin"/>
        </w:r>
        <w:r>
          <w:rPr>
            <w:noProof/>
            <w:webHidden/>
          </w:rPr>
          <w:instrText xml:space="preserve"> PAGEREF _Toc505153273 \h </w:instrText>
        </w:r>
        <w:r>
          <w:rPr>
            <w:noProof/>
            <w:webHidden/>
          </w:rPr>
        </w:r>
        <w:r>
          <w:rPr>
            <w:noProof/>
            <w:webHidden/>
          </w:rPr>
          <w:fldChar w:fldCharType="separate"/>
        </w:r>
        <w:r>
          <w:rPr>
            <w:noProof/>
            <w:webHidden/>
          </w:rPr>
          <w:t>30</w:t>
        </w:r>
        <w:r>
          <w:rPr>
            <w:noProof/>
            <w:webHidden/>
          </w:rPr>
          <w:fldChar w:fldCharType="end"/>
        </w:r>
      </w:hyperlink>
    </w:p>
    <w:p w14:paraId="3FA2248E" w14:textId="22C707FB" w:rsidR="00A1222F" w:rsidRDefault="00A1222F">
      <w:pPr>
        <w:pStyle w:val="TableofFigures"/>
        <w:tabs>
          <w:tab w:val="right" w:leader="dot" w:pos="9595"/>
        </w:tabs>
        <w:rPr>
          <w:rFonts w:asciiTheme="minorHAnsi" w:hAnsiTheme="minorHAnsi" w:cstheme="minorBidi"/>
          <w:noProof/>
          <w:lang w:eastAsia="lt-LT"/>
        </w:rPr>
      </w:pPr>
      <w:hyperlink w:anchor="_Toc505153274" w:history="1">
        <w:r w:rsidRPr="008F0E6B">
          <w:rPr>
            <w:rStyle w:val="Hyperlink"/>
            <w:noProof/>
          </w:rPr>
          <w:t>Lentelė 5: Projekto loginis pagrindimas</w:t>
        </w:r>
        <w:r>
          <w:rPr>
            <w:noProof/>
            <w:webHidden/>
          </w:rPr>
          <w:tab/>
        </w:r>
        <w:r>
          <w:rPr>
            <w:noProof/>
            <w:webHidden/>
          </w:rPr>
          <w:fldChar w:fldCharType="begin"/>
        </w:r>
        <w:r>
          <w:rPr>
            <w:noProof/>
            <w:webHidden/>
          </w:rPr>
          <w:instrText xml:space="preserve"> PAGEREF _Toc505153274 \h </w:instrText>
        </w:r>
        <w:r>
          <w:rPr>
            <w:noProof/>
            <w:webHidden/>
          </w:rPr>
        </w:r>
        <w:r>
          <w:rPr>
            <w:noProof/>
            <w:webHidden/>
          </w:rPr>
          <w:fldChar w:fldCharType="separate"/>
        </w:r>
        <w:r>
          <w:rPr>
            <w:noProof/>
            <w:webHidden/>
          </w:rPr>
          <w:t>34</w:t>
        </w:r>
        <w:r>
          <w:rPr>
            <w:noProof/>
            <w:webHidden/>
          </w:rPr>
          <w:fldChar w:fldCharType="end"/>
        </w:r>
      </w:hyperlink>
    </w:p>
    <w:p w14:paraId="4A613619" w14:textId="5AC0AB63" w:rsidR="00A1222F" w:rsidRDefault="00A1222F">
      <w:pPr>
        <w:pStyle w:val="TableofFigures"/>
        <w:tabs>
          <w:tab w:val="right" w:leader="dot" w:pos="9595"/>
        </w:tabs>
        <w:rPr>
          <w:rFonts w:asciiTheme="minorHAnsi" w:hAnsiTheme="minorHAnsi" w:cstheme="minorBidi"/>
          <w:noProof/>
          <w:lang w:eastAsia="lt-LT"/>
        </w:rPr>
      </w:pPr>
      <w:hyperlink w:anchor="_Toc505153275" w:history="1">
        <w:r w:rsidRPr="008F0E6B">
          <w:rPr>
            <w:rStyle w:val="Hyperlink"/>
            <w:rFonts w:cs="Arial"/>
            <w:noProof/>
          </w:rPr>
          <w:t>Lentelė 6: Fiziniai projekto rezultatai</w:t>
        </w:r>
        <w:r>
          <w:rPr>
            <w:noProof/>
            <w:webHidden/>
          </w:rPr>
          <w:tab/>
        </w:r>
        <w:r>
          <w:rPr>
            <w:noProof/>
            <w:webHidden/>
          </w:rPr>
          <w:fldChar w:fldCharType="begin"/>
        </w:r>
        <w:r>
          <w:rPr>
            <w:noProof/>
            <w:webHidden/>
          </w:rPr>
          <w:instrText xml:space="preserve"> PAGEREF _Toc505153275 \h </w:instrText>
        </w:r>
        <w:r>
          <w:rPr>
            <w:noProof/>
            <w:webHidden/>
          </w:rPr>
        </w:r>
        <w:r>
          <w:rPr>
            <w:noProof/>
            <w:webHidden/>
          </w:rPr>
          <w:fldChar w:fldCharType="separate"/>
        </w:r>
        <w:r>
          <w:rPr>
            <w:noProof/>
            <w:webHidden/>
          </w:rPr>
          <w:t>35</w:t>
        </w:r>
        <w:r>
          <w:rPr>
            <w:noProof/>
            <w:webHidden/>
          </w:rPr>
          <w:fldChar w:fldCharType="end"/>
        </w:r>
      </w:hyperlink>
    </w:p>
    <w:p w14:paraId="0E65471C" w14:textId="6A8389FB" w:rsidR="00A1222F" w:rsidRDefault="00A1222F">
      <w:pPr>
        <w:pStyle w:val="TableofFigures"/>
        <w:tabs>
          <w:tab w:val="right" w:leader="dot" w:pos="9595"/>
        </w:tabs>
        <w:rPr>
          <w:rFonts w:asciiTheme="minorHAnsi" w:hAnsiTheme="minorHAnsi" w:cstheme="minorBidi"/>
          <w:noProof/>
          <w:lang w:eastAsia="lt-LT"/>
        </w:rPr>
      </w:pPr>
      <w:hyperlink w:anchor="_Toc505153276" w:history="1">
        <w:r w:rsidRPr="008F0E6B">
          <w:rPr>
            <w:rStyle w:val="Hyperlink"/>
            <w:noProof/>
          </w:rPr>
          <w:t>Lentelė 7: Kiekybiniai ir kokybiniai paslaugos rezultatų įvertinimo rodikliai</w:t>
        </w:r>
        <w:r>
          <w:rPr>
            <w:noProof/>
            <w:webHidden/>
          </w:rPr>
          <w:tab/>
        </w:r>
        <w:r>
          <w:rPr>
            <w:noProof/>
            <w:webHidden/>
          </w:rPr>
          <w:fldChar w:fldCharType="begin"/>
        </w:r>
        <w:r>
          <w:rPr>
            <w:noProof/>
            <w:webHidden/>
          </w:rPr>
          <w:instrText xml:space="preserve"> PAGEREF _Toc505153276 \h </w:instrText>
        </w:r>
        <w:r>
          <w:rPr>
            <w:noProof/>
            <w:webHidden/>
          </w:rPr>
        </w:r>
        <w:r>
          <w:rPr>
            <w:noProof/>
            <w:webHidden/>
          </w:rPr>
          <w:fldChar w:fldCharType="separate"/>
        </w:r>
        <w:r>
          <w:rPr>
            <w:noProof/>
            <w:webHidden/>
          </w:rPr>
          <w:t>38</w:t>
        </w:r>
        <w:r>
          <w:rPr>
            <w:noProof/>
            <w:webHidden/>
          </w:rPr>
          <w:fldChar w:fldCharType="end"/>
        </w:r>
      </w:hyperlink>
    </w:p>
    <w:p w14:paraId="5E65B178" w14:textId="25FD3958" w:rsidR="00A1222F" w:rsidRDefault="00A1222F">
      <w:pPr>
        <w:pStyle w:val="TableofFigures"/>
        <w:tabs>
          <w:tab w:val="right" w:leader="dot" w:pos="9595"/>
        </w:tabs>
        <w:rPr>
          <w:rFonts w:asciiTheme="minorHAnsi" w:hAnsiTheme="minorHAnsi" w:cstheme="minorBidi"/>
          <w:noProof/>
          <w:lang w:eastAsia="lt-LT"/>
        </w:rPr>
      </w:pPr>
      <w:hyperlink w:anchor="_Toc505153277" w:history="1">
        <w:r w:rsidRPr="008F0E6B">
          <w:rPr>
            <w:rStyle w:val="Hyperlink"/>
            <w:rFonts w:cs="Arial"/>
            <w:noProof/>
          </w:rPr>
          <w:t>Lentelė 8: Tikslinių grupių poreikiai ir jų tenkinimas naudojantis LB paslaugomis</w:t>
        </w:r>
        <w:r>
          <w:rPr>
            <w:noProof/>
            <w:webHidden/>
          </w:rPr>
          <w:tab/>
        </w:r>
        <w:r>
          <w:rPr>
            <w:noProof/>
            <w:webHidden/>
          </w:rPr>
          <w:fldChar w:fldCharType="begin"/>
        </w:r>
        <w:r>
          <w:rPr>
            <w:noProof/>
            <w:webHidden/>
          </w:rPr>
          <w:instrText xml:space="preserve"> PAGEREF _Toc505153277 \h </w:instrText>
        </w:r>
        <w:r>
          <w:rPr>
            <w:noProof/>
            <w:webHidden/>
          </w:rPr>
        </w:r>
        <w:r>
          <w:rPr>
            <w:noProof/>
            <w:webHidden/>
          </w:rPr>
          <w:fldChar w:fldCharType="separate"/>
        </w:r>
        <w:r>
          <w:rPr>
            <w:noProof/>
            <w:webHidden/>
          </w:rPr>
          <w:t>42</w:t>
        </w:r>
        <w:r>
          <w:rPr>
            <w:noProof/>
            <w:webHidden/>
          </w:rPr>
          <w:fldChar w:fldCharType="end"/>
        </w:r>
      </w:hyperlink>
    </w:p>
    <w:p w14:paraId="7E56408D" w14:textId="75EFDF48" w:rsidR="00A1222F" w:rsidRDefault="00A1222F">
      <w:pPr>
        <w:pStyle w:val="TableofFigures"/>
        <w:tabs>
          <w:tab w:val="right" w:leader="dot" w:pos="9595"/>
        </w:tabs>
        <w:rPr>
          <w:rFonts w:asciiTheme="minorHAnsi" w:hAnsiTheme="minorHAnsi" w:cstheme="minorBidi"/>
          <w:noProof/>
          <w:lang w:eastAsia="lt-LT"/>
        </w:rPr>
      </w:pPr>
      <w:hyperlink w:anchor="_Toc505153278" w:history="1">
        <w:r w:rsidRPr="008F0E6B">
          <w:rPr>
            <w:rStyle w:val="Hyperlink"/>
            <w:noProof/>
          </w:rPr>
          <w:t>Lentelė 9: VšĮ „Lazdynų baseinas“ pajamos ir sąnaudos</w:t>
        </w:r>
        <w:r>
          <w:rPr>
            <w:noProof/>
            <w:webHidden/>
          </w:rPr>
          <w:tab/>
        </w:r>
        <w:r>
          <w:rPr>
            <w:noProof/>
            <w:webHidden/>
          </w:rPr>
          <w:fldChar w:fldCharType="begin"/>
        </w:r>
        <w:r>
          <w:rPr>
            <w:noProof/>
            <w:webHidden/>
          </w:rPr>
          <w:instrText xml:space="preserve"> PAGEREF _Toc505153278 \h </w:instrText>
        </w:r>
        <w:r>
          <w:rPr>
            <w:noProof/>
            <w:webHidden/>
          </w:rPr>
        </w:r>
        <w:r>
          <w:rPr>
            <w:noProof/>
            <w:webHidden/>
          </w:rPr>
          <w:fldChar w:fldCharType="separate"/>
        </w:r>
        <w:r>
          <w:rPr>
            <w:noProof/>
            <w:webHidden/>
          </w:rPr>
          <w:t>45</w:t>
        </w:r>
        <w:r>
          <w:rPr>
            <w:noProof/>
            <w:webHidden/>
          </w:rPr>
          <w:fldChar w:fldCharType="end"/>
        </w:r>
      </w:hyperlink>
    </w:p>
    <w:p w14:paraId="4DF75A02" w14:textId="456B945E" w:rsidR="00A1222F" w:rsidRDefault="00A1222F">
      <w:pPr>
        <w:pStyle w:val="TableofFigures"/>
        <w:tabs>
          <w:tab w:val="right" w:leader="dot" w:pos="9595"/>
        </w:tabs>
        <w:rPr>
          <w:rFonts w:asciiTheme="minorHAnsi" w:hAnsiTheme="minorHAnsi" w:cstheme="minorBidi"/>
          <w:noProof/>
          <w:lang w:eastAsia="lt-LT"/>
        </w:rPr>
      </w:pPr>
      <w:hyperlink w:anchor="_Toc505153279" w:history="1">
        <w:r w:rsidRPr="008F0E6B">
          <w:rPr>
            <w:rStyle w:val="Hyperlink"/>
            <w:rFonts w:cs="Arial"/>
            <w:noProof/>
          </w:rPr>
          <w:t>Lentelė 10: Ilgasis projekto veiklų sąrašas</w:t>
        </w:r>
        <w:r>
          <w:rPr>
            <w:noProof/>
            <w:webHidden/>
          </w:rPr>
          <w:tab/>
        </w:r>
        <w:r>
          <w:rPr>
            <w:noProof/>
            <w:webHidden/>
          </w:rPr>
          <w:fldChar w:fldCharType="begin"/>
        </w:r>
        <w:r>
          <w:rPr>
            <w:noProof/>
            <w:webHidden/>
          </w:rPr>
          <w:instrText xml:space="preserve"> PAGEREF _Toc505153279 \h </w:instrText>
        </w:r>
        <w:r>
          <w:rPr>
            <w:noProof/>
            <w:webHidden/>
          </w:rPr>
        </w:r>
        <w:r>
          <w:rPr>
            <w:noProof/>
            <w:webHidden/>
          </w:rPr>
          <w:fldChar w:fldCharType="separate"/>
        </w:r>
        <w:r>
          <w:rPr>
            <w:noProof/>
            <w:webHidden/>
          </w:rPr>
          <w:t>45</w:t>
        </w:r>
        <w:r>
          <w:rPr>
            <w:noProof/>
            <w:webHidden/>
          </w:rPr>
          <w:fldChar w:fldCharType="end"/>
        </w:r>
      </w:hyperlink>
    </w:p>
    <w:p w14:paraId="2544D113" w14:textId="5F92247D" w:rsidR="00A1222F" w:rsidRDefault="00A1222F">
      <w:pPr>
        <w:pStyle w:val="TableofFigures"/>
        <w:tabs>
          <w:tab w:val="right" w:leader="dot" w:pos="9595"/>
        </w:tabs>
        <w:rPr>
          <w:rFonts w:asciiTheme="minorHAnsi" w:hAnsiTheme="minorHAnsi" w:cstheme="minorBidi"/>
          <w:noProof/>
          <w:lang w:eastAsia="lt-LT"/>
        </w:rPr>
      </w:pPr>
      <w:hyperlink w:anchor="_Toc505153280" w:history="1">
        <w:r w:rsidRPr="008F0E6B">
          <w:rPr>
            <w:rStyle w:val="Hyperlink"/>
            <w:rFonts w:cs="Arial"/>
            <w:noProof/>
          </w:rPr>
          <w:t>Lentelė 11: Veiklų vertinimo kriterijai</w:t>
        </w:r>
        <w:r>
          <w:rPr>
            <w:noProof/>
            <w:webHidden/>
          </w:rPr>
          <w:tab/>
        </w:r>
        <w:r>
          <w:rPr>
            <w:noProof/>
            <w:webHidden/>
          </w:rPr>
          <w:fldChar w:fldCharType="begin"/>
        </w:r>
        <w:r>
          <w:rPr>
            <w:noProof/>
            <w:webHidden/>
          </w:rPr>
          <w:instrText xml:space="preserve"> PAGEREF _Toc505153280 \h </w:instrText>
        </w:r>
        <w:r>
          <w:rPr>
            <w:noProof/>
            <w:webHidden/>
          </w:rPr>
        </w:r>
        <w:r>
          <w:rPr>
            <w:noProof/>
            <w:webHidden/>
          </w:rPr>
          <w:fldChar w:fldCharType="separate"/>
        </w:r>
        <w:r>
          <w:rPr>
            <w:noProof/>
            <w:webHidden/>
          </w:rPr>
          <w:t>48</w:t>
        </w:r>
        <w:r>
          <w:rPr>
            <w:noProof/>
            <w:webHidden/>
          </w:rPr>
          <w:fldChar w:fldCharType="end"/>
        </w:r>
      </w:hyperlink>
    </w:p>
    <w:p w14:paraId="5C159147" w14:textId="71FDFD6A" w:rsidR="00A1222F" w:rsidRDefault="00A1222F">
      <w:pPr>
        <w:pStyle w:val="TableofFigures"/>
        <w:tabs>
          <w:tab w:val="right" w:leader="dot" w:pos="9595"/>
        </w:tabs>
        <w:rPr>
          <w:rFonts w:asciiTheme="minorHAnsi" w:hAnsiTheme="minorHAnsi" w:cstheme="minorBidi"/>
          <w:noProof/>
          <w:lang w:eastAsia="lt-LT"/>
        </w:rPr>
      </w:pPr>
      <w:hyperlink w:anchor="_Toc505153281" w:history="1">
        <w:r w:rsidRPr="008F0E6B">
          <w:rPr>
            <w:rStyle w:val="Hyperlink"/>
            <w:rFonts w:cs="Arial"/>
            <w:noProof/>
          </w:rPr>
          <w:t>Lentelė 12: I etapas: ilgojo veiklų sąrašo vertinimo pirminiai rezultatai</w:t>
        </w:r>
        <w:r>
          <w:rPr>
            <w:noProof/>
            <w:webHidden/>
          </w:rPr>
          <w:tab/>
        </w:r>
        <w:r>
          <w:rPr>
            <w:noProof/>
            <w:webHidden/>
          </w:rPr>
          <w:fldChar w:fldCharType="begin"/>
        </w:r>
        <w:r>
          <w:rPr>
            <w:noProof/>
            <w:webHidden/>
          </w:rPr>
          <w:instrText xml:space="preserve"> PAGEREF _Toc505153281 \h </w:instrText>
        </w:r>
        <w:r>
          <w:rPr>
            <w:noProof/>
            <w:webHidden/>
          </w:rPr>
        </w:r>
        <w:r>
          <w:rPr>
            <w:noProof/>
            <w:webHidden/>
          </w:rPr>
          <w:fldChar w:fldCharType="separate"/>
        </w:r>
        <w:r>
          <w:rPr>
            <w:noProof/>
            <w:webHidden/>
          </w:rPr>
          <w:t>49</w:t>
        </w:r>
        <w:r>
          <w:rPr>
            <w:noProof/>
            <w:webHidden/>
          </w:rPr>
          <w:fldChar w:fldCharType="end"/>
        </w:r>
      </w:hyperlink>
    </w:p>
    <w:p w14:paraId="427346A8" w14:textId="511E1E19" w:rsidR="00A1222F" w:rsidRDefault="00A1222F">
      <w:pPr>
        <w:pStyle w:val="TableofFigures"/>
        <w:tabs>
          <w:tab w:val="right" w:leader="dot" w:pos="9595"/>
        </w:tabs>
        <w:rPr>
          <w:rFonts w:asciiTheme="minorHAnsi" w:hAnsiTheme="minorHAnsi" w:cstheme="minorBidi"/>
          <w:noProof/>
          <w:lang w:eastAsia="lt-LT"/>
        </w:rPr>
      </w:pPr>
      <w:hyperlink w:anchor="_Toc505153282" w:history="1">
        <w:r w:rsidRPr="008F0E6B">
          <w:rPr>
            <w:rStyle w:val="Hyperlink"/>
            <w:rFonts w:cs="Arial"/>
            <w:noProof/>
          </w:rPr>
          <w:t>Lentelė 13: II etapas: ilgojo veiklų sąrašo vertinimo galutiniai rezultatai</w:t>
        </w:r>
        <w:r>
          <w:rPr>
            <w:noProof/>
            <w:webHidden/>
          </w:rPr>
          <w:tab/>
        </w:r>
        <w:r>
          <w:rPr>
            <w:noProof/>
            <w:webHidden/>
          </w:rPr>
          <w:fldChar w:fldCharType="begin"/>
        </w:r>
        <w:r>
          <w:rPr>
            <w:noProof/>
            <w:webHidden/>
          </w:rPr>
          <w:instrText xml:space="preserve"> PAGEREF _Toc505153282 \h </w:instrText>
        </w:r>
        <w:r>
          <w:rPr>
            <w:noProof/>
            <w:webHidden/>
          </w:rPr>
        </w:r>
        <w:r>
          <w:rPr>
            <w:noProof/>
            <w:webHidden/>
          </w:rPr>
          <w:fldChar w:fldCharType="separate"/>
        </w:r>
        <w:r>
          <w:rPr>
            <w:noProof/>
            <w:webHidden/>
          </w:rPr>
          <w:t>50</w:t>
        </w:r>
        <w:r>
          <w:rPr>
            <w:noProof/>
            <w:webHidden/>
          </w:rPr>
          <w:fldChar w:fldCharType="end"/>
        </w:r>
      </w:hyperlink>
    </w:p>
    <w:p w14:paraId="5B6A6A27" w14:textId="316F7B2D" w:rsidR="00A1222F" w:rsidRDefault="00A1222F">
      <w:pPr>
        <w:pStyle w:val="TableofFigures"/>
        <w:tabs>
          <w:tab w:val="right" w:leader="dot" w:pos="9595"/>
        </w:tabs>
        <w:rPr>
          <w:rFonts w:asciiTheme="minorHAnsi" w:hAnsiTheme="minorHAnsi" w:cstheme="minorBidi"/>
          <w:noProof/>
          <w:lang w:eastAsia="lt-LT"/>
        </w:rPr>
      </w:pPr>
      <w:hyperlink w:anchor="_Toc505153283" w:history="1">
        <w:r w:rsidRPr="008F0E6B">
          <w:rPr>
            <w:rStyle w:val="Hyperlink"/>
            <w:rFonts w:cs="Arial"/>
            <w:noProof/>
          </w:rPr>
          <w:t>Lentelė 14: Trumpasis veiklų sąrašas</w:t>
        </w:r>
        <w:r>
          <w:rPr>
            <w:noProof/>
            <w:webHidden/>
          </w:rPr>
          <w:tab/>
        </w:r>
        <w:r>
          <w:rPr>
            <w:noProof/>
            <w:webHidden/>
          </w:rPr>
          <w:fldChar w:fldCharType="begin"/>
        </w:r>
        <w:r>
          <w:rPr>
            <w:noProof/>
            <w:webHidden/>
          </w:rPr>
          <w:instrText xml:space="preserve"> PAGEREF _Toc505153283 \h </w:instrText>
        </w:r>
        <w:r>
          <w:rPr>
            <w:noProof/>
            <w:webHidden/>
          </w:rPr>
        </w:r>
        <w:r>
          <w:rPr>
            <w:noProof/>
            <w:webHidden/>
          </w:rPr>
          <w:fldChar w:fldCharType="separate"/>
        </w:r>
        <w:r>
          <w:rPr>
            <w:noProof/>
            <w:webHidden/>
          </w:rPr>
          <w:t>51</w:t>
        </w:r>
        <w:r>
          <w:rPr>
            <w:noProof/>
            <w:webHidden/>
          </w:rPr>
          <w:fldChar w:fldCharType="end"/>
        </w:r>
      </w:hyperlink>
    </w:p>
    <w:p w14:paraId="1C77532E" w14:textId="04E8A03A" w:rsidR="00A1222F" w:rsidRDefault="00A1222F">
      <w:pPr>
        <w:pStyle w:val="TableofFigures"/>
        <w:tabs>
          <w:tab w:val="right" w:leader="dot" w:pos="9595"/>
        </w:tabs>
        <w:rPr>
          <w:rFonts w:asciiTheme="minorHAnsi" w:hAnsiTheme="minorHAnsi" w:cstheme="minorBidi"/>
          <w:noProof/>
          <w:lang w:eastAsia="lt-LT"/>
        </w:rPr>
      </w:pPr>
      <w:hyperlink w:anchor="_Toc505153284" w:history="1">
        <w:r w:rsidRPr="008F0E6B">
          <w:rPr>
            <w:rStyle w:val="Hyperlink"/>
            <w:noProof/>
          </w:rPr>
          <w:t>Lentelė 15: Projekto investicijos, mln. EUR (be PVM)</w:t>
        </w:r>
        <w:r>
          <w:rPr>
            <w:noProof/>
            <w:webHidden/>
          </w:rPr>
          <w:tab/>
        </w:r>
        <w:r>
          <w:rPr>
            <w:noProof/>
            <w:webHidden/>
          </w:rPr>
          <w:fldChar w:fldCharType="begin"/>
        </w:r>
        <w:r>
          <w:rPr>
            <w:noProof/>
            <w:webHidden/>
          </w:rPr>
          <w:instrText xml:space="preserve"> PAGEREF _Toc505153284 \h </w:instrText>
        </w:r>
        <w:r>
          <w:rPr>
            <w:noProof/>
            <w:webHidden/>
          </w:rPr>
        </w:r>
        <w:r>
          <w:rPr>
            <w:noProof/>
            <w:webHidden/>
          </w:rPr>
          <w:fldChar w:fldCharType="separate"/>
        </w:r>
        <w:r>
          <w:rPr>
            <w:noProof/>
            <w:webHidden/>
          </w:rPr>
          <w:t>55</w:t>
        </w:r>
        <w:r>
          <w:rPr>
            <w:noProof/>
            <w:webHidden/>
          </w:rPr>
          <w:fldChar w:fldCharType="end"/>
        </w:r>
      </w:hyperlink>
    </w:p>
    <w:p w14:paraId="28BECC9A" w14:textId="1DC84662" w:rsidR="00A1222F" w:rsidRDefault="00A1222F">
      <w:pPr>
        <w:pStyle w:val="TableofFigures"/>
        <w:tabs>
          <w:tab w:val="right" w:leader="dot" w:pos="9595"/>
        </w:tabs>
        <w:rPr>
          <w:rFonts w:asciiTheme="minorHAnsi" w:hAnsiTheme="minorHAnsi" w:cstheme="minorBidi"/>
          <w:noProof/>
          <w:lang w:eastAsia="lt-LT"/>
        </w:rPr>
      </w:pPr>
      <w:hyperlink w:anchor="_Toc505153285" w:history="1">
        <w:r w:rsidRPr="008F0E6B">
          <w:rPr>
            <w:rStyle w:val="Hyperlink"/>
            <w:noProof/>
          </w:rPr>
          <w:t>Lentelė 16: Operatoriaus (privataus partnerio) galimos investicijos papildomoms patalpoms įrengti</w:t>
        </w:r>
        <w:r>
          <w:rPr>
            <w:noProof/>
            <w:webHidden/>
          </w:rPr>
          <w:tab/>
        </w:r>
        <w:r>
          <w:rPr>
            <w:noProof/>
            <w:webHidden/>
          </w:rPr>
          <w:fldChar w:fldCharType="begin"/>
        </w:r>
        <w:r>
          <w:rPr>
            <w:noProof/>
            <w:webHidden/>
          </w:rPr>
          <w:instrText xml:space="preserve"> PAGEREF _Toc505153285 \h </w:instrText>
        </w:r>
        <w:r>
          <w:rPr>
            <w:noProof/>
            <w:webHidden/>
          </w:rPr>
        </w:r>
        <w:r>
          <w:rPr>
            <w:noProof/>
            <w:webHidden/>
          </w:rPr>
          <w:fldChar w:fldCharType="separate"/>
        </w:r>
        <w:r>
          <w:rPr>
            <w:noProof/>
            <w:webHidden/>
          </w:rPr>
          <w:t>56</w:t>
        </w:r>
        <w:r>
          <w:rPr>
            <w:noProof/>
            <w:webHidden/>
          </w:rPr>
          <w:fldChar w:fldCharType="end"/>
        </w:r>
      </w:hyperlink>
    </w:p>
    <w:p w14:paraId="3ABBEEF6" w14:textId="51220906" w:rsidR="00A1222F" w:rsidRDefault="00A1222F">
      <w:pPr>
        <w:pStyle w:val="TableofFigures"/>
        <w:tabs>
          <w:tab w:val="right" w:leader="dot" w:pos="9595"/>
        </w:tabs>
        <w:rPr>
          <w:rFonts w:asciiTheme="minorHAnsi" w:hAnsiTheme="minorHAnsi" w:cstheme="minorBidi"/>
          <w:noProof/>
          <w:lang w:eastAsia="lt-LT"/>
        </w:rPr>
      </w:pPr>
      <w:hyperlink w:anchor="_Toc505153286" w:history="1">
        <w:r w:rsidRPr="008F0E6B">
          <w:rPr>
            <w:rStyle w:val="Hyperlink"/>
            <w:noProof/>
          </w:rPr>
          <w:t>Lentelė 17: Ilgalaikio turto nusidėvėjimas</w:t>
        </w:r>
        <w:r>
          <w:rPr>
            <w:noProof/>
            <w:webHidden/>
          </w:rPr>
          <w:tab/>
        </w:r>
        <w:r>
          <w:rPr>
            <w:noProof/>
            <w:webHidden/>
          </w:rPr>
          <w:fldChar w:fldCharType="begin"/>
        </w:r>
        <w:r>
          <w:rPr>
            <w:noProof/>
            <w:webHidden/>
          </w:rPr>
          <w:instrText xml:space="preserve"> PAGEREF _Toc505153286 \h </w:instrText>
        </w:r>
        <w:r>
          <w:rPr>
            <w:noProof/>
            <w:webHidden/>
          </w:rPr>
        </w:r>
        <w:r>
          <w:rPr>
            <w:noProof/>
            <w:webHidden/>
          </w:rPr>
          <w:fldChar w:fldCharType="separate"/>
        </w:r>
        <w:r>
          <w:rPr>
            <w:noProof/>
            <w:webHidden/>
          </w:rPr>
          <w:t>58</w:t>
        </w:r>
        <w:r>
          <w:rPr>
            <w:noProof/>
            <w:webHidden/>
          </w:rPr>
          <w:fldChar w:fldCharType="end"/>
        </w:r>
      </w:hyperlink>
    </w:p>
    <w:p w14:paraId="56CB23FD" w14:textId="16B36F05" w:rsidR="00A1222F" w:rsidRDefault="00A1222F">
      <w:pPr>
        <w:pStyle w:val="TableofFigures"/>
        <w:tabs>
          <w:tab w:val="right" w:leader="dot" w:pos="9595"/>
        </w:tabs>
        <w:rPr>
          <w:rFonts w:asciiTheme="minorHAnsi" w:hAnsiTheme="minorHAnsi" w:cstheme="minorBidi"/>
          <w:noProof/>
          <w:lang w:eastAsia="lt-LT"/>
        </w:rPr>
      </w:pPr>
      <w:hyperlink w:anchor="_Toc505153287" w:history="1">
        <w:r w:rsidRPr="008F0E6B">
          <w:rPr>
            <w:rStyle w:val="Hyperlink"/>
            <w:noProof/>
          </w:rPr>
          <w:t>Lentelė 18: Reinvesticijų likutinė vertė abiejų alternatyvų atveju</w:t>
        </w:r>
        <w:r>
          <w:rPr>
            <w:noProof/>
            <w:webHidden/>
          </w:rPr>
          <w:tab/>
        </w:r>
        <w:r>
          <w:rPr>
            <w:noProof/>
            <w:webHidden/>
          </w:rPr>
          <w:fldChar w:fldCharType="begin"/>
        </w:r>
        <w:r>
          <w:rPr>
            <w:noProof/>
            <w:webHidden/>
          </w:rPr>
          <w:instrText xml:space="preserve"> PAGEREF _Toc505153287 \h </w:instrText>
        </w:r>
        <w:r>
          <w:rPr>
            <w:noProof/>
            <w:webHidden/>
          </w:rPr>
        </w:r>
        <w:r>
          <w:rPr>
            <w:noProof/>
            <w:webHidden/>
          </w:rPr>
          <w:fldChar w:fldCharType="separate"/>
        </w:r>
        <w:r>
          <w:rPr>
            <w:noProof/>
            <w:webHidden/>
          </w:rPr>
          <w:t>58</w:t>
        </w:r>
        <w:r>
          <w:rPr>
            <w:noProof/>
            <w:webHidden/>
          </w:rPr>
          <w:fldChar w:fldCharType="end"/>
        </w:r>
      </w:hyperlink>
    </w:p>
    <w:p w14:paraId="4A308BD5" w14:textId="745D4EEC" w:rsidR="00A1222F" w:rsidRDefault="00A1222F">
      <w:pPr>
        <w:pStyle w:val="TableofFigures"/>
        <w:tabs>
          <w:tab w:val="right" w:leader="dot" w:pos="9595"/>
        </w:tabs>
        <w:rPr>
          <w:rFonts w:asciiTheme="minorHAnsi" w:hAnsiTheme="minorHAnsi" w:cstheme="minorBidi"/>
          <w:noProof/>
          <w:lang w:eastAsia="lt-LT"/>
        </w:rPr>
      </w:pPr>
      <w:hyperlink w:anchor="_Toc505153288" w:history="1">
        <w:r w:rsidRPr="008F0E6B">
          <w:rPr>
            <w:rStyle w:val="Hyperlink"/>
            <w:noProof/>
          </w:rPr>
          <w:t>Lentelė 19: DLSC lankytojų srautų prielaidos</w:t>
        </w:r>
        <w:r>
          <w:rPr>
            <w:noProof/>
            <w:webHidden/>
          </w:rPr>
          <w:tab/>
        </w:r>
        <w:r>
          <w:rPr>
            <w:noProof/>
            <w:webHidden/>
          </w:rPr>
          <w:fldChar w:fldCharType="begin"/>
        </w:r>
        <w:r>
          <w:rPr>
            <w:noProof/>
            <w:webHidden/>
          </w:rPr>
          <w:instrText xml:space="preserve"> PAGEREF _Toc505153288 \h </w:instrText>
        </w:r>
        <w:r>
          <w:rPr>
            <w:noProof/>
            <w:webHidden/>
          </w:rPr>
        </w:r>
        <w:r>
          <w:rPr>
            <w:noProof/>
            <w:webHidden/>
          </w:rPr>
          <w:fldChar w:fldCharType="separate"/>
        </w:r>
        <w:r>
          <w:rPr>
            <w:noProof/>
            <w:webHidden/>
          </w:rPr>
          <w:t>59</w:t>
        </w:r>
        <w:r>
          <w:rPr>
            <w:noProof/>
            <w:webHidden/>
          </w:rPr>
          <w:fldChar w:fldCharType="end"/>
        </w:r>
      </w:hyperlink>
    </w:p>
    <w:p w14:paraId="43714BF0" w14:textId="46CE620D" w:rsidR="00A1222F" w:rsidRDefault="00A1222F">
      <w:pPr>
        <w:pStyle w:val="TableofFigures"/>
        <w:tabs>
          <w:tab w:val="right" w:leader="dot" w:pos="9595"/>
        </w:tabs>
        <w:rPr>
          <w:rFonts w:asciiTheme="minorHAnsi" w:hAnsiTheme="minorHAnsi" w:cstheme="minorBidi"/>
          <w:noProof/>
          <w:lang w:eastAsia="lt-LT"/>
        </w:rPr>
      </w:pPr>
      <w:hyperlink w:anchor="_Toc505153289" w:history="1">
        <w:r w:rsidRPr="008F0E6B">
          <w:rPr>
            <w:rStyle w:val="Hyperlink"/>
            <w:rFonts w:cs="Arial"/>
            <w:noProof/>
          </w:rPr>
          <w:t>Lentelė 20: Tikslinė rinka ir DLSC aptarnaujamos tikslinės grupės, tūkst. gyventojų</w:t>
        </w:r>
        <w:r>
          <w:rPr>
            <w:noProof/>
            <w:webHidden/>
          </w:rPr>
          <w:tab/>
        </w:r>
        <w:r>
          <w:rPr>
            <w:noProof/>
            <w:webHidden/>
          </w:rPr>
          <w:fldChar w:fldCharType="begin"/>
        </w:r>
        <w:r>
          <w:rPr>
            <w:noProof/>
            <w:webHidden/>
          </w:rPr>
          <w:instrText xml:space="preserve"> PAGEREF _Toc505153289 \h </w:instrText>
        </w:r>
        <w:r>
          <w:rPr>
            <w:noProof/>
            <w:webHidden/>
          </w:rPr>
        </w:r>
        <w:r>
          <w:rPr>
            <w:noProof/>
            <w:webHidden/>
          </w:rPr>
          <w:fldChar w:fldCharType="separate"/>
        </w:r>
        <w:r>
          <w:rPr>
            <w:noProof/>
            <w:webHidden/>
          </w:rPr>
          <w:t>61</w:t>
        </w:r>
        <w:r>
          <w:rPr>
            <w:noProof/>
            <w:webHidden/>
          </w:rPr>
          <w:fldChar w:fldCharType="end"/>
        </w:r>
      </w:hyperlink>
    </w:p>
    <w:p w14:paraId="6C7AFCB1" w14:textId="6BB87D6C" w:rsidR="00A1222F" w:rsidRDefault="00A1222F">
      <w:pPr>
        <w:pStyle w:val="TableofFigures"/>
        <w:tabs>
          <w:tab w:val="right" w:leader="dot" w:pos="9595"/>
        </w:tabs>
        <w:rPr>
          <w:rFonts w:asciiTheme="minorHAnsi" w:hAnsiTheme="minorHAnsi" w:cstheme="minorBidi"/>
          <w:noProof/>
          <w:lang w:eastAsia="lt-LT"/>
        </w:rPr>
      </w:pPr>
      <w:hyperlink w:anchor="_Toc505153290" w:history="1">
        <w:r w:rsidRPr="008F0E6B">
          <w:rPr>
            <w:rStyle w:val="Hyperlink"/>
            <w:rFonts w:cs="Arial"/>
            <w:noProof/>
          </w:rPr>
          <w:t>Lentelė 21: Veiklos pajamų prielaidos</w:t>
        </w:r>
        <w:r>
          <w:rPr>
            <w:noProof/>
            <w:webHidden/>
          </w:rPr>
          <w:tab/>
        </w:r>
        <w:r>
          <w:rPr>
            <w:noProof/>
            <w:webHidden/>
          </w:rPr>
          <w:fldChar w:fldCharType="begin"/>
        </w:r>
        <w:r>
          <w:rPr>
            <w:noProof/>
            <w:webHidden/>
          </w:rPr>
          <w:instrText xml:space="preserve"> PAGEREF _Toc505153290 \h </w:instrText>
        </w:r>
        <w:r>
          <w:rPr>
            <w:noProof/>
            <w:webHidden/>
          </w:rPr>
        </w:r>
        <w:r>
          <w:rPr>
            <w:noProof/>
            <w:webHidden/>
          </w:rPr>
          <w:fldChar w:fldCharType="separate"/>
        </w:r>
        <w:r>
          <w:rPr>
            <w:noProof/>
            <w:webHidden/>
          </w:rPr>
          <w:t>62</w:t>
        </w:r>
        <w:r>
          <w:rPr>
            <w:noProof/>
            <w:webHidden/>
          </w:rPr>
          <w:fldChar w:fldCharType="end"/>
        </w:r>
      </w:hyperlink>
    </w:p>
    <w:p w14:paraId="453D0F95" w14:textId="3114A5E8" w:rsidR="00A1222F" w:rsidRDefault="00A1222F">
      <w:pPr>
        <w:pStyle w:val="TableofFigures"/>
        <w:tabs>
          <w:tab w:val="right" w:leader="dot" w:pos="9595"/>
        </w:tabs>
        <w:rPr>
          <w:rFonts w:asciiTheme="minorHAnsi" w:hAnsiTheme="minorHAnsi" w:cstheme="minorBidi"/>
          <w:noProof/>
          <w:lang w:eastAsia="lt-LT"/>
        </w:rPr>
      </w:pPr>
      <w:hyperlink w:anchor="_Toc505153291" w:history="1">
        <w:r w:rsidRPr="008F0E6B">
          <w:rPr>
            <w:rStyle w:val="Hyperlink"/>
            <w:rFonts w:cs="Arial"/>
            <w:noProof/>
          </w:rPr>
          <w:t>Lentelė 22: Veiklos išlaidų prielaidos</w:t>
        </w:r>
        <w:r>
          <w:rPr>
            <w:noProof/>
            <w:webHidden/>
          </w:rPr>
          <w:tab/>
        </w:r>
        <w:r>
          <w:rPr>
            <w:noProof/>
            <w:webHidden/>
          </w:rPr>
          <w:fldChar w:fldCharType="begin"/>
        </w:r>
        <w:r>
          <w:rPr>
            <w:noProof/>
            <w:webHidden/>
          </w:rPr>
          <w:instrText xml:space="preserve"> PAGEREF _Toc505153291 \h </w:instrText>
        </w:r>
        <w:r>
          <w:rPr>
            <w:noProof/>
            <w:webHidden/>
          </w:rPr>
        </w:r>
        <w:r>
          <w:rPr>
            <w:noProof/>
            <w:webHidden/>
          </w:rPr>
          <w:fldChar w:fldCharType="separate"/>
        </w:r>
        <w:r>
          <w:rPr>
            <w:noProof/>
            <w:webHidden/>
          </w:rPr>
          <w:t>64</w:t>
        </w:r>
        <w:r>
          <w:rPr>
            <w:noProof/>
            <w:webHidden/>
          </w:rPr>
          <w:fldChar w:fldCharType="end"/>
        </w:r>
      </w:hyperlink>
    </w:p>
    <w:p w14:paraId="528B9594" w14:textId="464EE8AC" w:rsidR="00A1222F" w:rsidRDefault="00A1222F">
      <w:pPr>
        <w:pStyle w:val="TableofFigures"/>
        <w:tabs>
          <w:tab w:val="right" w:leader="dot" w:pos="9595"/>
        </w:tabs>
        <w:rPr>
          <w:rFonts w:asciiTheme="minorHAnsi" w:hAnsiTheme="minorHAnsi" w:cstheme="minorBidi"/>
          <w:noProof/>
          <w:lang w:eastAsia="lt-LT"/>
        </w:rPr>
      </w:pPr>
      <w:hyperlink w:anchor="_Toc505153292" w:history="1">
        <w:r w:rsidRPr="008F0E6B">
          <w:rPr>
            <w:rStyle w:val="Hyperlink"/>
            <w:noProof/>
          </w:rPr>
          <w:t>Lentelė 23: Projekto finansavimas</w:t>
        </w:r>
        <w:r>
          <w:rPr>
            <w:noProof/>
            <w:webHidden/>
          </w:rPr>
          <w:tab/>
        </w:r>
        <w:r>
          <w:rPr>
            <w:noProof/>
            <w:webHidden/>
          </w:rPr>
          <w:fldChar w:fldCharType="begin"/>
        </w:r>
        <w:r>
          <w:rPr>
            <w:noProof/>
            <w:webHidden/>
          </w:rPr>
          <w:instrText xml:space="preserve"> PAGEREF _Toc505153292 \h </w:instrText>
        </w:r>
        <w:r>
          <w:rPr>
            <w:noProof/>
            <w:webHidden/>
          </w:rPr>
        </w:r>
        <w:r>
          <w:rPr>
            <w:noProof/>
            <w:webHidden/>
          </w:rPr>
          <w:fldChar w:fldCharType="separate"/>
        </w:r>
        <w:r>
          <w:rPr>
            <w:noProof/>
            <w:webHidden/>
          </w:rPr>
          <w:t>68</w:t>
        </w:r>
        <w:r>
          <w:rPr>
            <w:noProof/>
            <w:webHidden/>
          </w:rPr>
          <w:fldChar w:fldCharType="end"/>
        </w:r>
      </w:hyperlink>
    </w:p>
    <w:p w14:paraId="4FF62F6C" w14:textId="63CA9981" w:rsidR="00A1222F" w:rsidRDefault="00A1222F">
      <w:pPr>
        <w:pStyle w:val="TableofFigures"/>
        <w:tabs>
          <w:tab w:val="right" w:leader="dot" w:pos="9595"/>
        </w:tabs>
        <w:rPr>
          <w:rFonts w:asciiTheme="minorHAnsi" w:hAnsiTheme="minorHAnsi" w:cstheme="minorBidi"/>
          <w:noProof/>
          <w:lang w:eastAsia="lt-LT"/>
        </w:rPr>
      </w:pPr>
      <w:hyperlink w:anchor="_Toc505153293" w:history="1">
        <w:r w:rsidRPr="008F0E6B">
          <w:rPr>
            <w:rStyle w:val="Hyperlink"/>
            <w:rFonts w:cs="Arial"/>
            <w:noProof/>
          </w:rPr>
          <w:t>Lentelė 24: Projekto alternatyvų palyginimas pagal finansinius rodiklius</w:t>
        </w:r>
        <w:r>
          <w:rPr>
            <w:noProof/>
            <w:webHidden/>
          </w:rPr>
          <w:tab/>
        </w:r>
        <w:r>
          <w:rPr>
            <w:noProof/>
            <w:webHidden/>
          </w:rPr>
          <w:fldChar w:fldCharType="begin"/>
        </w:r>
        <w:r>
          <w:rPr>
            <w:noProof/>
            <w:webHidden/>
          </w:rPr>
          <w:instrText xml:space="preserve"> PAGEREF _Toc505153293 \h </w:instrText>
        </w:r>
        <w:r>
          <w:rPr>
            <w:noProof/>
            <w:webHidden/>
          </w:rPr>
        </w:r>
        <w:r>
          <w:rPr>
            <w:noProof/>
            <w:webHidden/>
          </w:rPr>
          <w:fldChar w:fldCharType="separate"/>
        </w:r>
        <w:r>
          <w:rPr>
            <w:noProof/>
            <w:webHidden/>
          </w:rPr>
          <w:t>70</w:t>
        </w:r>
        <w:r>
          <w:rPr>
            <w:noProof/>
            <w:webHidden/>
          </w:rPr>
          <w:fldChar w:fldCharType="end"/>
        </w:r>
      </w:hyperlink>
    </w:p>
    <w:p w14:paraId="32862837" w14:textId="0C85B626" w:rsidR="00A1222F" w:rsidRDefault="00A1222F">
      <w:pPr>
        <w:pStyle w:val="TableofFigures"/>
        <w:tabs>
          <w:tab w:val="right" w:leader="dot" w:pos="9595"/>
        </w:tabs>
        <w:rPr>
          <w:rFonts w:asciiTheme="minorHAnsi" w:hAnsiTheme="minorHAnsi" w:cstheme="minorBidi"/>
          <w:noProof/>
          <w:lang w:eastAsia="lt-LT"/>
        </w:rPr>
      </w:pPr>
      <w:hyperlink w:anchor="_Toc505153294" w:history="1">
        <w:r w:rsidRPr="008F0E6B">
          <w:rPr>
            <w:rStyle w:val="Hyperlink"/>
            <w:noProof/>
          </w:rPr>
          <w:t>Lentelė 25: Projekto poveikio komponentai</w:t>
        </w:r>
        <w:r>
          <w:rPr>
            <w:noProof/>
            <w:webHidden/>
          </w:rPr>
          <w:tab/>
        </w:r>
        <w:r>
          <w:rPr>
            <w:noProof/>
            <w:webHidden/>
          </w:rPr>
          <w:fldChar w:fldCharType="begin"/>
        </w:r>
        <w:r>
          <w:rPr>
            <w:noProof/>
            <w:webHidden/>
          </w:rPr>
          <w:instrText xml:space="preserve"> PAGEREF _Toc505153294 \h </w:instrText>
        </w:r>
        <w:r>
          <w:rPr>
            <w:noProof/>
            <w:webHidden/>
          </w:rPr>
        </w:r>
        <w:r>
          <w:rPr>
            <w:noProof/>
            <w:webHidden/>
          </w:rPr>
          <w:fldChar w:fldCharType="separate"/>
        </w:r>
        <w:r>
          <w:rPr>
            <w:noProof/>
            <w:webHidden/>
          </w:rPr>
          <w:t>73</w:t>
        </w:r>
        <w:r>
          <w:rPr>
            <w:noProof/>
            <w:webHidden/>
          </w:rPr>
          <w:fldChar w:fldCharType="end"/>
        </w:r>
      </w:hyperlink>
    </w:p>
    <w:p w14:paraId="5FC1819F" w14:textId="0BAE996B" w:rsidR="00A1222F" w:rsidRDefault="00A1222F">
      <w:pPr>
        <w:pStyle w:val="TableofFigures"/>
        <w:tabs>
          <w:tab w:val="right" w:leader="dot" w:pos="9595"/>
        </w:tabs>
        <w:rPr>
          <w:rFonts w:asciiTheme="minorHAnsi" w:hAnsiTheme="minorHAnsi" w:cstheme="minorBidi"/>
          <w:noProof/>
          <w:lang w:eastAsia="lt-LT"/>
        </w:rPr>
      </w:pPr>
      <w:hyperlink w:anchor="_Toc505153295" w:history="1">
        <w:r w:rsidRPr="008F0E6B">
          <w:rPr>
            <w:rStyle w:val="Hyperlink"/>
            <w:rFonts w:cs="Arial"/>
            <w:noProof/>
          </w:rPr>
          <w:t>Lentelė 26: Padidėjusio n</w:t>
        </w:r>
        <w:r w:rsidRPr="008F0E6B">
          <w:rPr>
            <w:rStyle w:val="Hyperlink"/>
            <w:rFonts w:cs="Times New Roman"/>
            <w:noProof/>
          </w:rPr>
          <w:t>eformaliojo švietimo paslaugų vaikams prieinamumo naudos skaičiavimo prielaidos</w:t>
        </w:r>
        <w:r>
          <w:rPr>
            <w:noProof/>
            <w:webHidden/>
          </w:rPr>
          <w:tab/>
        </w:r>
        <w:r>
          <w:rPr>
            <w:noProof/>
            <w:webHidden/>
          </w:rPr>
          <w:fldChar w:fldCharType="begin"/>
        </w:r>
        <w:r>
          <w:rPr>
            <w:noProof/>
            <w:webHidden/>
          </w:rPr>
          <w:instrText xml:space="preserve"> PAGEREF _Toc505153295 \h </w:instrText>
        </w:r>
        <w:r>
          <w:rPr>
            <w:noProof/>
            <w:webHidden/>
          </w:rPr>
        </w:r>
        <w:r>
          <w:rPr>
            <w:noProof/>
            <w:webHidden/>
          </w:rPr>
          <w:fldChar w:fldCharType="separate"/>
        </w:r>
        <w:r>
          <w:rPr>
            <w:noProof/>
            <w:webHidden/>
          </w:rPr>
          <w:t>74</w:t>
        </w:r>
        <w:r>
          <w:rPr>
            <w:noProof/>
            <w:webHidden/>
          </w:rPr>
          <w:fldChar w:fldCharType="end"/>
        </w:r>
      </w:hyperlink>
    </w:p>
    <w:p w14:paraId="1D96A115" w14:textId="145EB983" w:rsidR="00A1222F" w:rsidRDefault="00A1222F">
      <w:pPr>
        <w:pStyle w:val="TableofFigures"/>
        <w:tabs>
          <w:tab w:val="right" w:leader="dot" w:pos="9595"/>
        </w:tabs>
        <w:rPr>
          <w:rFonts w:asciiTheme="minorHAnsi" w:hAnsiTheme="minorHAnsi" w:cstheme="minorBidi"/>
          <w:noProof/>
          <w:lang w:eastAsia="lt-LT"/>
        </w:rPr>
      </w:pPr>
      <w:hyperlink w:anchor="_Toc505153296" w:history="1">
        <w:r w:rsidRPr="008F0E6B">
          <w:rPr>
            <w:rStyle w:val="Hyperlink"/>
            <w:rFonts w:cs="Arial"/>
            <w:noProof/>
          </w:rPr>
          <w:t>Lentelė 27: Padidėjusio n</w:t>
        </w:r>
        <w:r w:rsidRPr="008F0E6B">
          <w:rPr>
            <w:rStyle w:val="Hyperlink"/>
            <w:rFonts w:cs="Times New Roman"/>
            <w:noProof/>
          </w:rPr>
          <w:t>eformaliojo švietimo paslaugų suaugusiems prieinamumo naudos skaičiavimo prielaidos</w:t>
        </w:r>
        <w:r>
          <w:rPr>
            <w:noProof/>
            <w:webHidden/>
          </w:rPr>
          <w:tab/>
        </w:r>
        <w:r>
          <w:rPr>
            <w:noProof/>
            <w:webHidden/>
          </w:rPr>
          <w:fldChar w:fldCharType="begin"/>
        </w:r>
        <w:r>
          <w:rPr>
            <w:noProof/>
            <w:webHidden/>
          </w:rPr>
          <w:instrText xml:space="preserve"> PAGEREF _Toc505153296 \h </w:instrText>
        </w:r>
        <w:r>
          <w:rPr>
            <w:noProof/>
            <w:webHidden/>
          </w:rPr>
        </w:r>
        <w:r>
          <w:rPr>
            <w:noProof/>
            <w:webHidden/>
          </w:rPr>
          <w:fldChar w:fldCharType="separate"/>
        </w:r>
        <w:r>
          <w:rPr>
            <w:noProof/>
            <w:webHidden/>
          </w:rPr>
          <w:t>75</w:t>
        </w:r>
        <w:r>
          <w:rPr>
            <w:noProof/>
            <w:webHidden/>
          </w:rPr>
          <w:fldChar w:fldCharType="end"/>
        </w:r>
      </w:hyperlink>
    </w:p>
    <w:p w14:paraId="36AE60D2" w14:textId="07CAFE23" w:rsidR="00A1222F" w:rsidRDefault="00A1222F">
      <w:pPr>
        <w:pStyle w:val="TableofFigures"/>
        <w:tabs>
          <w:tab w:val="right" w:leader="dot" w:pos="9595"/>
        </w:tabs>
        <w:rPr>
          <w:rFonts w:asciiTheme="minorHAnsi" w:hAnsiTheme="minorHAnsi" w:cstheme="minorBidi"/>
          <w:noProof/>
          <w:lang w:eastAsia="lt-LT"/>
        </w:rPr>
      </w:pPr>
      <w:hyperlink w:anchor="_Toc505153297" w:history="1">
        <w:r w:rsidRPr="008F0E6B">
          <w:rPr>
            <w:rStyle w:val="Hyperlink"/>
            <w:rFonts w:cs="Arial"/>
            <w:noProof/>
          </w:rPr>
          <w:t>Lentelė 28: Sumažėjusio paskendimų skaičiaus naudos skaičiavimo prielaidos</w:t>
        </w:r>
        <w:r>
          <w:rPr>
            <w:noProof/>
            <w:webHidden/>
          </w:rPr>
          <w:tab/>
        </w:r>
        <w:r>
          <w:rPr>
            <w:noProof/>
            <w:webHidden/>
          </w:rPr>
          <w:fldChar w:fldCharType="begin"/>
        </w:r>
        <w:r>
          <w:rPr>
            <w:noProof/>
            <w:webHidden/>
          </w:rPr>
          <w:instrText xml:space="preserve"> PAGEREF _Toc505153297 \h </w:instrText>
        </w:r>
        <w:r>
          <w:rPr>
            <w:noProof/>
            <w:webHidden/>
          </w:rPr>
        </w:r>
        <w:r>
          <w:rPr>
            <w:noProof/>
            <w:webHidden/>
          </w:rPr>
          <w:fldChar w:fldCharType="separate"/>
        </w:r>
        <w:r>
          <w:rPr>
            <w:noProof/>
            <w:webHidden/>
          </w:rPr>
          <w:t>76</w:t>
        </w:r>
        <w:r>
          <w:rPr>
            <w:noProof/>
            <w:webHidden/>
          </w:rPr>
          <w:fldChar w:fldCharType="end"/>
        </w:r>
      </w:hyperlink>
    </w:p>
    <w:p w14:paraId="5AC528FC" w14:textId="65D3986D" w:rsidR="00A1222F" w:rsidRDefault="00A1222F">
      <w:pPr>
        <w:pStyle w:val="TableofFigures"/>
        <w:tabs>
          <w:tab w:val="right" w:leader="dot" w:pos="9595"/>
        </w:tabs>
        <w:rPr>
          <w:rFonts w:asciiTheme="minorHAnsi" w:hAnsiTheme="minorHAnsi" w:cstheme="minorBidi"/>
          <w:noProof/>
          <w:lang w:eastAsia="lt-LT"/>
        </w:rPr>
      </w:pPr>
      <w:hyperlink w:anchor="_Toc505153298" w:history="1">
        <w:r w:rsidRPr="008F0E6B">
          <w:rPr>
            <w:rStyle w:val="Hyperlink"/>
            <w:rFonts w:cs="Arial"/>
            <w:noProof/>
          </w:rPr>
          <w:t>Lentelė 29: Sumažėjusių dėl ligos prarastų darbo dienų skaičiaus naudos skaičiavimo prielaidos</w:t>
        </w:r>
        <w:r>
          <w:rPr>
            <w:noProof/>
            <w:webHidden/>
          </w:rPr>
          <w:tab/>
        </w:r>
        <w:r>
          <w:rPr>
            <w:noProof/>
            <w:webHidden/>
          </w:rPr>
          <w:fldChar w:fldCharType="begin"/>
        </w:r>
        <w:r>
          <w:rPr>
            <w:noProof/>
            <w:webHidden/>
          </w:rPr>
          <w:instrText xml:space="preserve"> PAGEREF _Toc505153298 \h </w:instrText>
        </w:r>
        <w:r>
          <w:rPr>
            <w:noProof/>
            <w:webHidden/>
          </w:rPr>
        </w:r>
        <w:r>
          <w:rPr>
            <w:noProof/>
            <w:webHidden/>
          </w:rPr>
          <w:fldChar w:fldCharType="separate"/>
        </w:r>
        <w:r>
          <w:rPr>
            <w:noProof/>
            <w:webHidden/>
          </w:rPr>
          <w:t>77</w:t>
        </w:r>
        <w:r>
          <w:rPr>
            <w:noProof/>
            <w:webHidden/>
          </w:rPr>
          <w:fldChar w:fldCharType="end"/>
        </w:r>
      </w:hyperlink>
    </w:p>
    <w:p w14:paraId="58C23D70" w14:textId="550514BB" w:rsidR="00A1222F" w:rsidRDefault="00A1222F">
      <w:pPr>
        <w:pStyle w:val="TableofFigures"/>
        <w:tabs>
          <w:tab w:val="right" w:leader="dot" w:pos="9595"/>
        </w:tabs>
        <w:rPr>
          <w:rFonts w:asciiTheme="minorHAnsi" w:hAnsiTheme="minorHAnsi" w:cstheme="minorBidi"/>
          <w:noProof/>
          <w:lang w:eastAsia="lt-LT"/>
        </w:rPr>
      </w:pPr>
      <w:hyperlink w:anchor="_Toc505153299" w:history="1">
        <w:r w:rsidRPr="008F0E6B">
          <w:rPr>
            <w:rStyle w:val="Hyperlink"/>
            <w:rFonts w:cs="Arial"/>
            <w:noProof/>
          </w:rPr>
          <w:t>Lentelė 30: Projekto alternatyvų palyginimas pagal socialinius-ekonominius rodiklius</w:t>
        </w:r>
        <w:r>
          <w:rPr>
            <w:noProof/>
            <w:webHidden/>
          </w:rPr>
          <w:tab/>
        </w:r>
        <w:r>
          <w:rPr>
            <w:noProof/>
            <w:webHidden/>
          </w:rPr>
          <w:fldChar w:fldCharType="begin"/>
        </w:r>
        <w:r>
          <w:rPr>
            <w:noProof/>
            <w:webHidden/>
          </w:rPr>
          <w:instrText xml:space="preserve"> PAGEREF _Toc505153299 \h </w:instrText>
        </w:r>
        <w:r>
          <w:rPr>
            <w:noProof/>
            <w:webHidden/>
          </w:rPr>
        </w:r>
        <w:r>
          <w:rPr>
            <w:noProof/>
            <w:webHidden/>
          </w:rPr>
          <w:fldChar w:fldCharType="separate"/>
        </w:r>
        <w:r>
          <w:rPr>
            <w:noProof/>
            <w:webHidden/>
          </w:rPr>
          <w:t>79</w:t>
        </w:r>
        <w:r>
          <w:rPr>
            <w:noProof/>
            <w:webHidden/>
          </w:rPr>
          <w:fldChar w:fldCharType="end"/>
        </w:r>
      </w:hyperlink>
    </w:p>
    <w:p w14:paraId="2EBBCF20" w14:textId="6A1CC12D" w:rsidR="00A1222F" w:rsidRDefault="00A1222F">
      <w:pPr>
        <w:pStyle w:val="TableofFigures"/>
        <w:tabs>
          <w:tab w:val="right" w:leader="dot" w:pos="9595"/>
        </w:tabs>
        <w:rPr>
          <w:rFonts w:asciiTheme="minorHAnsi" w:hAnsiTheme="minorHAnsi" w:cstheme="minorBidi"/>
          <w:noProof/>
          <w:lang w:eastAsia="lt-LT"/>
        </w:rPr>
      </w:pPr>
      <w:hyperlink w:anchor="_Toc505153300" w:history="1">
        <w:r w:rsidRPr="008F0E6B">
          <w:rPr>
            <w:rStyle w:val="Hyperlink"/>
            <w:rFonts w:cs="Arial"/>
            <w:noProof/>
          </w:rPr>
          <w:t>Lentelė 31: Kritiniai kintamieji ir jų lūžio taškai</w:t>
        </w:r>
        <w:r>
          <w:rPr>
            <w:noProof/>
            <w:webHidden/>
          </w:rPr>
          <w:tab/>
        </w:r>
        <w:r>
          <w:rPr>
            <w:noProof/>
            <w:webHidden/>
          </w:rPr>
          <w:fldChar w:fldCharType="begin"/>
        </w:r>
        <w:r>
          <w:rPr>
            <w:noProof/>
            <w:webHidden/>
          </w:rPr>
          <w:instrText xml:space="preserve"> PAGEREF _Toc505153300 \h </w:instrText>
        </w:r>
        <w:r>
          <w:rPr>
            <w:noProof/>
            <w:webHidden/>
          </w:rPr>
        </w:r>
        <w:r>
          <w:rPr>
            <w:noProof/>
            <w:webHidden/>
          </w:rPr>
          <w:fldChar w:fldCharType="separate"/>
        </w:r>
        <w:r>
          <w:rPr>
            <w:noProof/>
            <w:webHidden/>
          </w:rPr>
          <w:t>82</w:t>
        </w:r>
        <w:r>
          <w:rPr>
            <w:noProof/>
            <w:webHidden/>
          </w:rPr>
          <w:fldChar w:fldCharType="end"/>
        </w:r>
      </w:hyperlink>
    </w:p>
    <w:p w14:paraId="7605C581" w14:textId="07F52230" w:rsidR="00A1222F" w:rsidRDefault="00A1222F">
      <w:pPr>
        <w:pStyle w:val="TableofFigures"/>
        <w:tabs>
          <w:tab w:val="right" w:leader="dot" w:pos="9595"/>
        </w:tabs>
        <w:rPr>
          <w:rFonts w:asciiTheme="minorHAnsi" w:hAnsiTheme="minorHAnsi" w:cstheme="minorBidi"/>
          <w:noProof/>
          <w:lang w:eastAsia="lt-LT"/>
        </w:rPr>
      </w:pPr>
      <w:hyperlink w:anchor="_Toc505153301" w:history="1">
        <w:r w:rsidRPr="008F0E6B">
          <w:rPr>
            <w:rStyle w:val="Hyperlink"/>
            <w:rFonts w:cs="Arial"/>
            <w:noProof/>
          </w:rPr>
          <w:t>Lentelė 32: Scenarijų analizės rezultatai</w:t>
        </w:r>
        <w:r>
          <w:rPr>
            <w:noProof/>
            <w:webHidden/>
          </w:rPr>
          <w:tab/>
        </w:r>
        <w:r>
          <w:rPr>
            <w:noProof/>
            <w:webHidden/>
          </w:rPr>
          <w:fldChar w:fldCharType="begin"/>
        </w:r>
        <w:r>
          <w:rPr>
            <w:noProof/>
            <w:webHidden/>
          </w:rPr>
          <w:instrText xml:space="preserve"> PAGEREF _Toc505153301 \h </w:instrText>
        </w:r>
        <w:r>
          <w:rPr>
            <w:noProof/>
            <w:webHidden/>
          </w:rPr>
        </w:r>
        <w:r>
          <w:rPr>
            <w:noProof/>
            <w:webHidden/>
          </w:rPr>
          <w:fldChar w:fldCharType="separate"/>
        </w:r>
        <w:r>
          <w:rPr>
            <w:noProof/>
            <w:webHidden/>
          </w:rPr>
          <w:t>82</w:t>
        </w:r>
        <w:r>
          <w:rPr>
            <w:noProof/>
            <w:webHidden/>
          </w:rPr>
          <w:fldChar w:fldCharType="end"/>
        </w:r>
      </w:hyperlink>
    </w:p>
    <w:p w14:paraId="5676DF9F" w14:textId="35E757FB" w:rsidR="00A1222F" w:rsidRDefault="00A1222F">
      <w:pPr>
        <w:pStyle w:val="TableofFigures"/>
        <w:tabs>
          <w:tab w:val="right" w:leader="dot" w:pos="9595"/>
        </w:tabs>
        <w:rPr>
          <w:rFonts w:asciiTheme="minorHAnsi" w:hAnsiTheme="minorHAnsi" w:cstheme="minorBidi"/>
          <w:noProof/>
          <w:lang w:eastAsia="lt-LT"/>
        </w:rPr>
      </w:pPr>
      <w:hyperlink w:anchor="_Toc505153302" w:history="1">
        <w:r w:rsidRPr="008F0E6B">
          <w:rPr>
            <w:rStyle w:val="Hyperlink"/>
            <w:noProof/>
          </w:rPr>
          <w:t>Lentelė 33: Kritinių kintamųjų rizikos įverčiai</w:t>
        </w:r>
        <w:r>
          <w:rPr>
            <w:noProof/>
            <w:webHidden/>
          </w:rPr>
          <w:tab/>
        </w:r>
        <w:r>
          <w:rPr>
            <w:noProof/>
            <w:webHidden/>
          </w:rPr>
          <w:fldChar w:fldCharType="begin"/>
        </w:r>
        <w:r>
          <w:rPr>
            <w:noProof/>
            <w:webHidden/>
          </w:rPr>
          <w:instrText xml:space="preserve"> PAGEREF _Toc505153302 \h </w:instrText>
        </w:r>
        <w:r>
          <w:rPr>
            <w:noProof/>
            <w:webHidden/>
          </w:rPr>
        </w:r>
        <w:r>
          <w:rPr>
            <w:noProof/>
            <w:webHidden/>
          </w:rPr>
          <w:fldChar w:fldCharType="separate"/>
        </w:r>
        <w:r>
          <w:rPr>
            <w:noProof/>
            <w:webHidden/>
          </w:rPr>
          <w:t>84</w:t>
        </w:r>
        <w:r>
          <w:rPr>
            <w:noProof/>
            <w:webHidden/>
          </w:rPr>
          <w:fldChar w:fldCharType="end"/>
        </w:r>
      </w:hyperlink>
    </w:p>
    <w:p w14:paraId="296DB70C" w14:textId="346DF8F4" w:rsidR="00A1222F" w:rsidRDefault="00A1222F">
      <w:pPr>
        <w:pStyle w:val="TableofFigures"/>
        <w:tabs>
          <w:tab w:val="right" w:leader="dot" w:pos="9595"/>
        </w:tabs>
        <w:rPr>
          <w:rFonts w:asciiTheme="minorHAnsi" w:hAnsiTheme="minorHAnsi" w:cstheme="minorBidi"/>
          <w:noProof/>
          <w:lang w:eastAsia="lt-LT"/>
        </w:rPr>
      </w:pPr>
      <w:hyperlink w:anchor="_Toc505153303" w:history="1">
        <w:r w:rsidRPr="008F0E6B">
          <w:rPr>
            <w:rStyle w:val="Hyperlink"/>
            <w:noProof/>
          </w:rPr>
          <w:t>Lentelė 34: Rizikų grupių galimų rizikų vertės</w:t>
        </w:r>
        <w:r>
          <w:rPr>
            <w:noProof/>
            <w:webHidden/>
          </w:rPr>
          <w:tab/>
        </w:r>
        <w:r>
          <w:rPr>
            <w:noProof/>
            <w:webHidden/>
          </w:rPr>
          <w:fldChar w:fldCharType="begin"/>
        </w:r>
        <w:r>
          <w:rPr>
            <w:noProof/>
            <w:webHidden/>
          </w:rPr>
          <w:instrText xml:space="preserve"> PAGEREF _Toc505153303 \h </w:instrText>
        </w:r>
        <w:r>
          <w:rPr>
            <w:noProof/>
            <w:webHidden/>
          </w:rPr>
        </w:r>
        <w:r>
          <w:rPr>
            <w:noProof/>
            <w:webHidden/>
          </w:rPr>
          <w:fldChar w:fldCharType="separate"/>
        </w:r>
        <w:r>
          <w:rPr>
            <w:noProof/>
            <w:webHidden/>
          </w:rPr>
          <w:t>85</w:t>
        </w:r>
        <w:r>
          <w:rPr>
            <w:noProof/>
            <w:webHidden/>
          </w:rPr>
          <w:fldChar w:fldCharType="end"/>
        </w:r>
      </w:hyperlink>
    </w:p>
    <w:p w14:paraId="71140A7E" w14:textId="327376AB" w:rsidR="00A1222F" w:rsidRDefault="00A1222F">
      <w:pPr>
        <w:pStyle w:val="TableofFigures"/>
        <w:tabs>
          <w:tab w:val="right" w:leader="dot" w:pos="9595"/>
        </w:tabs>
        <w:rPr>
          <w:rFonts w:asciiTheme="minorHAnsi" w:hAnsiTheme="minorHAnsi" w:cstheme="minorBidi"/>
          <w:noProof/>
          <w:lang w:eastAsia="lt-LT"/>
        </w:rPr>
      </w:pPr>
      <w:hyperlink w:anchor="_Toc505153304" w:history="1">
        <w:r w:rsidRPr="008F0E6B">
          <w:rPr>
            <w:rStyle w:val="Hyperlink"/>
            <w:noProof/>
          </w:rPr>
          <w:t>Lentelė 35: Priimtinumo analizės rezultatai</w:t>
        </w:r>
        <w:r>
          <w:rPr>
            <w:noProof/>
            <w:webHidden/>
          </w:rPr>
          <w:tab/>
        </w:r>
        <w:r>
          <w:rPr>
            <w:noProof/>
            <w:webHidden/>
          </w:rPr>
          <w:fldChar w:fldCharType="begin"/>
        </w:r>
        <w:r>
          <w:rPr>
            <w:noProof/>
            <w:webHidden/>
          </w:rPr>
          <w:instrText xml:space="preserve"> PAGEREF _Toc505153304 \h </w:instrText>
        </w:r>
        <w:r>
          <w:rPr>
            <w:noProof/>
            <w:webHidden/>
          </w:rPr>
        </w:r>
        <w:r>
          <w:rPr>
            <w:noProof/>
            <w:webHidden/>
          </w:rPr>
          <w:fldChar w:fldCharType="separate"/>
        </w:r>
        <w:r>
          <w:rPr>
            <w:noProof/>
            <w:webHidden/>
          </w:rPr>
          <w:t>86</w:t>
        </w:r>
        <w:r>
          <w:rPr>
            <w:noProof/>
            <w:webHidden/>
          </w:rPr>
          <w:fldChar w:fldCharType="end"/>
        </w:r>
      </w:hyperlink>
    </w:p>
    <w:p w14:paraId="28E37A63" w14:textId="6ABD2FBA" w:rsidR="00A1222F" w:rsidRDefault="00A1222F">
      <w:pPr>
        <w:pStyle w:val="TableofFigures"/>
        <w:tabs>
          <w:tab w:val="right" w:leader="dot" w:pos="9595"/>
        </w:tabs>
        <w:rPr>
          <w:rFonts w:asciiTheme="minorHAnsi" w:hAnsiTheme="minorHAnsi" w:cstheme="minorBidi"/>
          <w:noProof/>
          <w:lang w:eastAsia="lt-LT"/>
        </w:rPr>
      </w:pPr>
      <w:hyperlink w:anchor="_Toc505153305" w:history="1">
        <w:r w:rsidRPr="008F0E6B">
          <w:rPr>
            <w:rStyle w:val="Hyperlink"/>
            <w:noProof/>
          </w:rPr>
          <w:t>Lentelė 36: Rizikos valdymas</w:t>
        </w:r>
        <w:r>
          <w:rPr>
            <w:noProof/>
            <w:webHidden/>
          </w:rPr>
          <w:tab/>
        </w:r>
        <w:r>
          <w:rPr>
            <w:noProof/>
            <w:webHidden/>
          </w:rPr>
          <w:fldChar w:fldCharType="begin"/>
        </w:r>
        <w:r>
          <w:rPr>
            <w:noProof/>
            <w:webHidden/>
          </w:rPr>
          <w:instrText xml:space="preserve"> PAGEREF _Toc505153305 \h </w:instrText>
        </w:r>
        <w:r>
          <w:rPr>
            <w:noProof/>
            <w:webHidden/>
          </w:rPr>
        </w:r>
        <w:r>
          <w:rPr>
            <w:noProof/>
            <w:webHidden/>
          </w:rPr>
          <w:fldChar w:fldCharType="separate"/>
        </w:r>
        <w:r>
          <w:rPr>
            <w:noProof/>
            <w:webHidden/>
          </w:rPr>
          <w:t>87</w:t>
        </w:r>
        <w:r>
          <w:rPr>
            <w:noProof/>
            <w:webHidden/>
          </w:rPr>
          <w:fldChar w:fldCharType="end"/>
        </w:r>
      </w:hyperlink>
    </w:p>
    <w:p w14:paraId="39DAF01F" w14:textId="0A272787" w:rsidR="00A1222F" w:rsidRDefault="00A1222F">
      <w:pPr>
        <w:pStyle w:val="TableofFigures"/>
        <w:tabs>
          <w:tab w:val="right" w:leader="dot" w:pos="9595"/>
        </w:tabs>
        <w:rPr>
          <w:rFonts w:asciiTheme="minorHAnsi" w:hAnsiTheme="minorHAnsi" w:cstheme="minorBidi"/>
          <w:noProof/>
          <w:lang w:eastAsia="lt-LT"/>
        </w:rPr>
      </w:pPr>
      <w:hyperlink w:anchor="_Toc505153306" w:history="1">
        <w:r w:rsidRPr="008F0E6B">
          <w:rPr>
            <w:rStyle w:val="Hyperlink"/>
            <w:noProof/>
          </w:rPr>
          <w:t>Lentelė 37: Pasirinktos alternatyvos įgyvendinimo veiklos</w:t>
        </w:r>
        <w:r>
          <w:rPr>
            <w:noProof/>
            <w:webHidden/>
          </w:rPr>
          <w:tab/>
        </w:r>
        <w:r>
          <w:rPr>
            <w:noProof/>
            <w:webHidden/>
          </w:rPr>
          <w:fldChar w:fldCharType="begin"/>
        </w:r>
        <w:r>
          <w:rPr>
            <w:noProof/>
            <w:webHidden/>
          </w:rPr>
          <w:instrText xml:space="preserve"> PAGEREF _Toc505153306 \h </w:instrText>
        </w:r>
        <w:r>
          <w:rPr>
            <w:noProof/>
            <w:webHidden/>
          </w:rPr>
        </w:r>
        <w:r>
          <w:rPr>
            <w:noProof/>
            <w:webHidden/>
          </w:rPr>
          <w:fldChar w:fldCharType="separate"/>
        </w:r>
        <w:r>
          <w:rPr>
            <w:noProof/>
            <w:webHidden/>
          </w:rPr>
          <w:t>103</w:t>
        </w:r>
        <w:r>
          <w:rPr>
            <w:noProof/>
            <w:webHidden/>
          </w:rPr>
          <w:fldChar w:fldCharType="end"/>
        </w:r>
      </w:hyperlink>
    </w:p>
    <w:p w14:paraId="7C04986B" w14:textId="10B96C7C" w:rsidR="001A0FB2" w:rsidRPr="00974B5B" w:rsidRDefault="0085518C" w:rsidP="001A0FB2">
      <w:pPr>
        <w:rPr>
          <w:rFonts w:cs="Arial"/>
        </w:rPr>
      </w:pPr>
      <w:r w:rsidRPr="00974B5B">
        <w:fldChar w:fldCharType="end"/>
      </w:r>
    </w:p>
    <w:p w14:paraId="57584A23" w14:textId="77777777" w:rsidR="006D3895" w:rsidRPr="00974B5B" w:rsidRDefault="006D3895" w:rsidP="006D3895">
      <w:pPr>
        <w:rPr>
          <w:rFonts w:cs="Arial"/>
        </w:rPr>
      </w:pPr>
    </w:p>
    <w:p w14:paraId="712117EC" w14:textId="77777777" w:rsidR="006D3895" w:rsidRPr="00974B5B" w:rsidRDefault="006D3895">
      <w:pPr>
        <w:spacing w:after="200" w:line="276" w:lineRule="auto"/>
        <w:jc w:val="left"/>
        <w:rPr>
          <w:rFonts w:cs="Arial"/>
        </w:rPr>
      </w:pPr>
      <w:r w:rsidRPr="00974B5B">
        <w:rPr>
          <w:rFonts w:cs="Arial"/>
        </w:rPr>
        <w:br w:type="page"/>
      </w:r>
    </w:p>
    <w:p w14:paraId="1D9FB891" w14:textId="77777777" w:rsidR="006D3895" w:rsidRPr="00974B5B" w:rsidRDefault="001A0FB2" w:rsidP="002D6266">
      <w:pPr>
        <w:pStyle w:val="Heading1"/>
        <w:numPr>
          <w:ilvl w:val="0"/>
          <w:numId w:val="0"/>
        </w:numPr>
        <w:ind w:left="360" w:hanging="360"/>
        <w:rPr>
          <w:rFonts w:cs="Arial"/>
        </w:rPr>
      </w:pPr>
      <w:bookmarkStart w:id="6" w:name="_Toc400203046"/>
      <w:bookmarkStart w:id="7" w:name="_Toc505153199"/>
      <w:r w:rsidRPr="00974B5B">
        <w:rPr>
          <w:rFonts w:cs="Arial"/>
        </w:rPr>
        <w:lastRenderedPageBreak/>
        <w:t>Paveikslų</w:t>
      </w:r>
      <w:r w:rsidR="006D3895" w:rsidRPr="00974B5B">
        <w:rPr>
          <w:rFonts w:cs="Arial"/>
        </w:rPr>
        <w:t xml:space="preserve"> sąrašas</w:t>
      </w:r>
      <w:bookmarkEnd w:id="6"/>
      <w:bookmarkEnd w:id="7"/>
    </w:p>
    <w:p w14:paraId="18E4CF8B" w14:textId="5C7E8FC5" w:rsidR="00A1222F" w:rsidRDefault="00E86B13">
      <w:pPr>
        <w:pStyle w:val="TableofFigures"/>
        <w:tabs>
          <w:tab w:val="right" w:leader="dot" w:pos="9595"/>
        </w:tabs>
        <w:rPr>
          <w:rFonts w:asciiTheme="minorHAnsi" w:hAnsiTheme="minorHAnsi" w:cstheme="minorBidi"/>
          <w:noProof/>
          <w:lang w:eastAsia="lt-LT"/>
        </w:rPr>
      </w:pPr>
      <w:r w:rsidRPr="00974B5B">
        <w:rPr>
          <w:rFonts w:cs="Arial"/>
        </w:rPr>
        <w:fldChar w:fldCharType="begin"/>
      </w:r>
      <w:r w:rsidRPr="00974B5B">
        <w:rPr>
          <w:rFonts w:cs="Arial"/>
        </w:rPr>
        <w:instrText xml:space="preserve"> TOC \h \z \c "Pav." </w:instrText>
      </w:r>
      <w:r w:rsidRPr="00974B5B">
        <w:rPr>
          <w:rFonts w:cs="Arial"/>
        </w:rPr>
        <w:fldChar w:fldCharType="separate"/>
      </w:r>
      <w:hyperlink w:anchor="_Toc505153307" w:history="1">
        <w:r w:rsidR="00A1222F" w:rsidRPr="006D6029">
          <w:rPr>
            <w:rStyle w:val="Hyperlink"/>
            <w:noProof/>
          </w:rPr>
          <w:t>Pav. 1: Pagrindiniai baseino paslaugas teikiantys ūkio subjektai Vilniaus mieste</w:t>
        </w:r>
        <w:r w:rsidR="00A1222F">
          <w:rPr>
            <w:noProof/>
            <w:webHidden/>
          </w:rPr>
          <w:tab/>
        </w:r>
        <w:r w:rsidR="00A1222F">
          <w:rPr>
            <w:noProof/>
            <w:webHidden/>
          </w:rPr>
          <w:fldChar w:fldCharType="begin"/>
        </w:r>
        <w:r w:rsidR="00A1222F">
          <w:rPr>
            <w:noProof/>
            <w:webHidden/>
          </w:rPr>
          <w:instrText xml:space="preserve"> PAGEREF _Toc505153307 \h </w:instrText>
        </w:r>
        <w:r w:rsidR="00A1222F">
          <w:rPr>
            <w:noProof/>
            <w:webHidden/>
          </w:rPr>
        </w:r>
        <w:r w:rsidR="00A1222F">
          <w:rPr>
            <w:noProof/>
            <w:webHidden/>
          </w:rPr>
          <w:fldChar w:fldCharType="separate"/>
        </w:r>
        <w:r w:rsidR="00A1222F">
          <w:rPr>
            <w:noProof/>
            <w:webHidden/>
          </w:rPr>
          <w:t>10</w:t>
        </w:r>
        <w:r w:rsidR="00A1222F">
          <w:rPr>
            <w:noProof/>
            <w:webHidden/>
          </w:rPr>
          <w:fldChar w:fldCharType="end"/>
        </w:r>
      </w:hyperlink>
    </w:p>
    <w:p w14:paraId="1CFAD6A0" w14:textId="2B9459D1" w:rsidR="00A1222F" w:rsidRDefault="00A1222F">
      <w:pPr>
        <w:pStyle w:val="TableofFigures"/>
        <w:tabs>
          <w:tab w:val="right" w:leader="dot" w:pos="9595"/>
        </w:tabs>
        <w:rPr>
          <w:rFonts w:asciiTheme="minorHAnsi" w:hAnsiTheme="minorHAnsi" w:cstheme="minorBidi"/>
          <w:noProof/>
          <w:lang w:eastAsia="lt-LT"/>
        </w:rPr>
      </w:pPr>
      <w:hyperlink w:anchor="_Toc505153308" w:history="1">
        <w:r w:rsidRPr="006D6029">
          <w:rPr>
            <w:rStyle w:val="Hyperlink"/>
            <w:noProof/>
          </w:rPr>
          <w:t>Pav. 2: Lazdynų baseinas</w:t>
        </w:r>
        <w:r>
          <w:rPr>
            <w:noProof/>
            <w:webHidden/>
          </w:rPr>
          <w:tab/>
        </w:r>
        <w:r>
          <w:rPr>
            <w:noProof/>
            <w:webHidden/>
          </w:rPr>
          <w:fldChar w:fldCharType="begin"/>
        </w:r>
        <w:r>
          <w:rPr>
            <w:noProof/>
            <w:webHidden/>
          </w:rPr>
          <w:instrText xml:space="preserve"> PAGEREF _Toc505153308 \h </w:instrText>
        </w:r>
        <w:r>
          <w:rPr>
            <w:noProof/>
            <w:webHidden/>
          </w:rPr>
        </w:r>
        <w:r>
          <w:rPr>
            <w:noProof/>
            <w:webHidden/>
          </w:rPr>
          <w:fldChar w:fldCharType="separate"/>
        </w:r>
        <w:r>
          <w:rPr>
            <w:noProof/>
            <w:webHidden/>
          </w:rPr>
          <w:t>11</w:t>
        </w:r>
        <w:r>
          <w:rPr>
            <w:noProof/>
            <w:webHidden/>
          </w:rPr>
          <w:fldChar w:fldCharType="end"/>
        </w:r>
      </w:hyperlink>
    </w:p>
    <w:p w14:paraId="5E087B69" w14:textId="2EA01861" w:rsidR="00A1222F" w:rsidRDefault="00A1222F">
      <w:pPr>
        <w:pStyle w:val="TableofFigures"/>
        <w:tabs>
          <w:tab w:val="right" w:leader="dot" w:pos="9595"/>
        </w:tabs>
        <w:rPr>
          <w:rFonts w:asciiTheme="minorHAnsi" w:hAnsiTheme="minorHAnsi" w:cstheme="minorBidi"/>
          <w:noProof/>
          <w:lang w:eastAsia="lt-LT"/>
        </w:rPr>
      </w:pPr>
      <w:hyperlink w:anchor="_Toc505153309" w:history="1">
        <w:r w:rsidRPr="006D6029">
          <w:rPr>
            <w:rStyle w:val="Hyperlink"/>
            <w:noProof/>
          </w:rPr>
          <w:t>Pav. 3: Vilniaus miestas ir Vilniaus miesto Lazdynų seniūnija</w:t>
        </w:r>
        <w:r>
          <w:rPr>
            <w:noProof/>
            <w:webHidden/>
          </w:rPr>
          <w:tab/>
        </w:r>
        <w:r>
          <w:rPr>
            <w:noProof/>
            <w:webHidden/>
          </w:rPr>
          <w:fldChar w:fldCharType="begin"/>
        </w:r>
        <w:r>
          <w:rPr>
            <w:noProof/>
            <w:webHidden/>
          </w:rPr>
          <w:instrText xml:space="preserve"> PAGEREF _Toc505153309 \h </w:instrText>
        </w:r>
        <w:r>
          <w:rPr>
            <w:noProof/>
            <w:webHidden/>
          </w:rPr>
        </w:r>
        <w:r>
          <w:rPr>
            <w:noProof/>
            <w:webHidden/>
          </w:rPr>
          <w:fldChar w:fldCharType="separate"/>
        </w:r>
        <w:r>
          <w:rPr>
            <w:noProof/>
            <w:webHidden/>
          </w:rPr>
          <w:t>12</w:t>
        </w:r>
        <w:r>
          <w:rPr>
            <w:noProof/>
            <w:webHidden/>
          </w:rPr>
          <w:fldChar w:fldCharType="end"/>
        </w:r>
      </w:hyperlink>
    </w:p>
    <w:p w14:paraId="06734955" w14:textId="3E447D44" w:rsidR="00A1222F" w:rsidRDefault="00A1222F">
      <w:pPr>
        <w:pStyle w:val="TableofFigures"/>
        <w:tabs>
          <w:tab w:val="right" w:leader="dot" w:pos="9595"/>
        </w:tabs>
        <w:rPr>
          <w:rFonts w:asciiTheme="minorHAnsi" w:hAnsiTheme="minorHAnsi" w:cstheme="minorBidi"/>
          <w:noProof/>
          <w:lang w:eastAsia="lt-LT"/>
        </w:rPr>
      </w:pPr>
      <w:hyperlink w:anchor="_Toc505153310" w:history="1">
        <w:r w:rsidRPr="006D6029">
          <w:rPr>
            <w:rStyle w:val="Hyperlink"/>
            <w:noProof/>
          </w:rPr>
          <w:t>Pav. 4: Gyventojų skaičius pagal amžiaus grupes didžiuosiuose Lietuvos miestuose, tūkst.</w:t>
        </w:r>
        <w:r>
          <w:rPr>
            <w:noProof/>
            <w:webHidden/>
          </w:rPr>
          <w:tab/>
        </w:r>
        <w:r>
          <w:rPr>
            <w:noProof/>
            <w:webHidden/>
          </w:rPr>
          <w:fldChar w:fldCharType="begin"/>
        </w:r>
        <w:r>
          <w:rPr>
            <w:noProof/>
            <w:webHidden/>
          </w:rPr>
          <w:instrText xml:space="preserve"> PAGEREF _Toc505153310 \h </w:instrText>
        </w:r>
        <w:r>
          <w:rPr>
            <w:noProof/>
            <w:webHidden/>
          </w:rPr>
        </w:r>
        <w:r>
          <w:rPr>
            <w:noProof/>
            <w:webHidden/>
          </w:rPr>
          <w:fldChar w:fldCharType="separate"/>
        </w:r>
        <w:r>
          <w:rPr>
            <w:noProof/>
            <w:webHidden/>
          </w:rPr>
          <w:t>13</w:t>
        </w:r>
        <w:r>
          <w:rPr>
            <w:noProof/>
            <w:webHidden/>
          </w:rPr>
          <w:fldChar w:fldCharType="end"/>
        </w:r>
      </w:hyperlink>
    </w:p>
    <w:p w14:paraId="0FD101B9" w14:textId="3CB91D86" w:rsidR="00A1222F" w:rsidRDefault="00A1222F">
      <w:pPr>
        <w:pStyle w:val="TableofFigures"/>
        <w:tabs>
          <w:tab w:val="right" w:leader="dot" w:pos="9595"/>
        </w:tabs>
        <w:rPr>
          <w:rFonts w:asciiTheme="minorHAnsi" w:hAnsiTheme="minorHAnsi" w:cstheme="minorBidi"/>
          <w:noProof/>
          <w:lang w:eastAsia="lt-LT"/>
        </w:rPr>
      </w:pPr>
      <w:hyperlink w:anchor="_Toc505153311" w:history="1">
        <w:r w:rsidRPr="006D6029">
          <w:rPr>
            <w:rStyle w:val="Hyperlink"/>
            <w:noProof/>
          </w:rPr>
          <w:t>Pav. 5: Bendrojo ugdymo mokyklų ir šių mokyklų mokinių skaičius didžiuosiuose Lietuvos miestuose</w:t>
        </w:r>
        <w:r>
          <w:rPr>
            <w:noProof/>
            <w:webHidden/>
          </w:rPr>
          <w:tab/>
        </w:r>
        <w:r>
          <w:rPr>
            <w:noProof/>
            <w:webHidden/>
          </w:rPr>
          <w:fldChar w:fldCharType="begin"/>
        </w:r>
        <w:r>
          <w:rPr>
            <w:noProof/>
            <w:webHidden/>
          </w:rPr>
          <w:instrText xml:space="preserve"> PAGEREF _Toc505153311 \h </w:instrText>
        </w:r>
        <w:r>
          <w:rPr>
            <w:noProof/>
            <w:webHidden/>
          </w:rPr>
        </w:r>
        <w:r>
          <w:rPr>
            <w:noProof/>
            <w:webHidden/>
          </w:rPr>
          <w:fldChar w:fldCharType="separate"/>
        </w:r>
        <w:r>
          <w:rPr>
            <w:noProof/>
            <w:webHidden/>
          </w:rPr>
          <w:t>14</w:t>
        </w:r>
        <w:r>
          <w:rPr>
            <w:noProof/>
            <w:webHidden/>
          </w:rPr>
          <w:fldChar w:fldCharType="end"/>
        </w:r>
      </w:hyperlink>
    </w:p>
    <w:p w14:paraId="603BC064" w14:textId="4A455D21" w:rsidR="00A1222F" w:rsidRDefault="00A1222F">
      <w:pPr>
        <w:pStyle w:val="TableofFigures"/>
        <w:tabs>
          <w:tab w:val="right" w:leader="dot" w:pos="9595"/>
        </w:tabs>
        <w:rPr>
          <w:rFonts w:asciiTheme="minorHAnsi" w:hAnsiTheme="minorHAnsi" w:cstheme="minorBidi"/>
          <w:noProof/>
          <w:lang w:eastAsia="lt-LT"/>
        </w:rPr>
      </w:pPr>
      <w:hyperlink w:anchor="_Toc505153312" w:history="1">
        <w:r w:rsidRPr="006D6029">
          <w:rPr>
            <w:rStyle w:val="Hyperlink"/>
            <w:noProof/>
          </w:rPr>
          <w:t>Pav. 6: Mėnesio (Neto) darbo užmokestis didžiuosiuose Lietuvos miestuose, EUR</w:t>
        </w:r>
        <w:r>
          <w:rPr>
            <w:noProof/>
            <w:webHidden/>
          </w:rPr>
          <w:tab/>
        </w:r>
        <w:r>
          <w:rPr>
            <w:noProof/>
            <w:webHidden/>
          </w:rPr>
          <w:fldChar w:fldCharType="begin"/>
        </w:r>
        <w:r>
          <w:rPr>
            <w:noProof/>
            <w:webHidden/>
          </w:rPr>
          <w:instrText xml:space="preserve"> PAGEREF _Toc505153312 \h </w:instrText>
        </w:r>
        <w:r>
          <w:rPr>
            <w:noProof/>
            <w:webHidden/>
          </w:rPr>
        </w:r>
        <w:r>
          <w:rPr>
            <w:noProof/>
            <w:webHidden/>
          </w:rPr>
          <w:fldChar w:fldCharType="separate"/>
        </w:r>
        <w:r>
          <w:rPr>
            <w:noProof/>
            <w:webHidden/>
          </w:rPr>
          <w:t>14</w:t>
        </w:r>
        <w:r>
          <w:rPr>
            <w:noProof/>
            <w:webHidden/>
          </w:rPr>
          <w:fldChar w:fldCharType="end"/>
        </w:r>
      </w:hyperlink>
    </w:p>
    <w:p w14:paraId="6F50A048" w14:textId="59ABF3B6" w:rsidR="00A1222F" w:rsidRDefault="00A1222F">
      <w:pPr>
        <w:pStyle w:val="TableofFigures"/>
        <w:tabs>
          <w:tab w:val="right" w:leader="dot" w:pos="9595"/>
        </w:tabs>
        <w:rPr>
          <w:rFonts w:asciiTheme="minorHAnsi" w:hAnsiTheme="minorHAnsi" w:cstheme="minorBidi"/>
          <w:noProof/>
          <w:lang w:eastAsia="lt-LT"/>
        </w:rPr>
      </w:pPr>
      <w:hyperlink w:anchor="_Toc505153313" w:history="1">
        <w:r w:rsidRPr="006D6029">
          <w:rPr>
            <w:rStyle w:val="Hyperlink"/>
            <w:noProof/>
          </w:rPr>
          <w:t>Pav. 7: Vidutinės vartojimo išlaidos, tenkančios vienam namų ūkio nariui per mėnesį, EUR</w:t>
        </w:r>
        <w:r>
          <w:rPr>
            <w:noProof/>
            <w:webHidden/>
          </w:rPr>
          <w:tab/>
        </w:r>
        <w:r>
          <w:rPr>
            <w:noProof/>
            <w:webHidden/>
          </w:rPr>
          <w:fldChar w:fldCharType="begin"/>
        </w:r>
        <w:r>
          <w:rPr>
            <w:noProof/>
            <w:webHidden/>
          </w:rPr>
          <w:instrText xml:space="preserve"> PAGEREF _Toc505153313 \h </w:instrText>
        </w:r>
        <w:r>
          <w:rPr>
            <w:noProof/>
            <w:webHidden/>
          </w:rPr>
        </w:r>
        <w:r>
          <w:rPr>
            <w:noProof/>
            <w:webHidden/>
          </w:rPr>
          <w:fldChar w:fldCharType="separate"/>
        </w:r>
        <w:r>
          <w:rPr>
            <w:noProof/>
            <w:webHidden/>
          </w:rPr>
          <w:t>15</w:t>
        </w:r>
        <w:r>
          <w:rPr>
            <w:noProof/>
            <w:webHidden/>
          </w:rPr>
          <w:fldChar w:fldCharType="end"/>
        </w:r>
      </w:hyperlink>
    </w:p>
    <w:p w14:paraId="0321CFD7" w14:textId="589FC1B9" w:rsidR="00A1222F" w:rsidRDefault="00A1222F">
      <w:pPr>
        <w:pStyle w:val="TableofFigures"/>
        <w:tabs>
          <w:tab w:val="right" w:leader="dot" w:pos="9595"/>
        </w:tabs>
        <w:rPr>
          <w:rFonts w:asciiTheme="minorHAnsi" w:hAnsiTheme="minorHAnsi" w:cstheme="minorBidi"/>
          <w:noProof/>
          <w:lang w:eastAsia="lt-LT"/>
        </w:rPr>
      </w:pPr>
      <w:hyperlink w:anchor="_Toc505153314" w:history="1">
        <w:r w:rsidRPr="006D6029">
          <w:rPr>
            <w:rStyle w:val="Hyperlink"/>
            <w:noProof/>
          </w:rPr>
          <w:t>Pav. 8: Sporto varžybų ir sveikatingumo renginių dalyvių skaičius didžiuosiuose Lietuvos miestuose, tūkst.</w:t>
        </w:r>
        <w:r>
          <w:rPr>
            <w:noProof/>
            <w:webHidden/>
          </w:rPr>
          <w:tab/>
        </w:r>
        <w:r>
          <w:rPr>
            <w:noProof/>
            <w:webHidden/>
          </w:rPr>
          <w:fldChar w:fldCharType="begin"/>
        </w:r>
        <w:r>
          <w:rPr>
            <w:noProof/>
            <w:webHidden/>
          </w:rPr>
          <w:instrText xml:space="preserve"> PAGEREF _Toc505153314 \h </w:instrText>
        </w:r>
        <w:r>
          <w:rPr>
            <w:noProof/>
            <w:webHidden/>
          </w:rPr>
        </w:r>
        <w:r>
          <w:rPr>
            <w:noProof/>
            <w:webHidden/>
          </w:rPr>
          <w:fldChar w:fldCharType="separate"/>
        </w:r>
        <w:r>
          <w:rPr>
            <w:noProof/>
            <w:webHidden/>
          </w:rPr>
          <w:t>15</w:t>
        </w:r>
        <w:r>
          <w:rPr>
            <w:noProof/>
            <w:webHidden/>
          </w:rPr>
          <w:fldChar w:fldCharType="end"/>
        </w:r>
      </w:hyperlink>
    </w:p>
    <w:p w14:paraId="432F0AF3" w14:textId="36930E2B" w:rsidR="00A1222F" w:rsidRDefault="00A1222F">
      <w:pPr>
        <w:pStyle w:val="TableofFigures"/>
        <w:tabs>
          <w:tab w:val="right" w:leader="dot" w:pos="9595"/>
        </w:tabs>
        <w:rPr>
          <w:rFonts w:asciiTheme="minorHAnsi" w:hAnsiTheme="minorHAnsi" w:cstheme="minorBidi"/>
          <w:noProof/>
          <w:lang w:eastAsia="lt-LT"/>
        </w:rPr>
      </w:pPr>
      <w:hyperlink w:anchor="_Toc505153315" w:history="1">
        <w:r w:rsidRPr="006D6029">
          <w:rPr>
            <w:rStyle w:val="Hyperlink"/>
            <w:noProof/>
          </w:rPr>
          <w:t>Pav. 9: Vidutinis sveikų gyvenimo metų skaičius Europos šalyse, 2013 metai</w:t>
        </w:r>
        <w:r>
          <w:rPr>
            <w:noProof/>
            <w:webHidden/>
          </w:rPr>
          <w:tab/>
        </w:r>
        <w:r>
          <w:rPr>
            <w:noProof/>
            <w:webHidden/>
          </w:rPr>
          <w:fldChar w:fldCharType="begin"/>
        </w:r>
        <w:r>
          <w:rPr>
            <w:noProof/>
            <w:webHidden/>
          </w:rPr>
          <w:instrText xml:space="preserve"> PAGEREF _Toc505153315 \h </w:instrText>
        </w:r>
        <w:r>
          <w:rPr>
            <w:noProof/>
            <w:webHidden/>
          </w:rPr>
        </w:r>
        <w:r>
          <w:rPr>
            <w:noProof/>
            <w:webHidden/>
          </w:rPr>
          <w:fldChar w:fldCharType="separate"/>
        </w:r>
        <w:r>
          <w:rPr>
            <w:noProof/>
            <w:webHidden/>
          </w:rPr>
          <w:t>16</w:t>
        </w:r>
        <w:r>
          <w:rPr>
            <w:noProof/>
            <w:webHidden/>
          </w:rPr>
          <w:fldChar w:fldCharType="end"/>
        </w:r>
      </w:hyperlink>
    </w:p>
    <w:p w14:paraId="7EC3EDAF" w14:textId="02C1CEB5" w:rsidR="00A1222F" w:rsidRDefault="00A1222F">
      <w:pPr>
        <w:pStyle w:val="TableofFigures"/>
        <w:tabs>
          <w:tab w:val="right" w:leader="dot" w:pos="9595"/>
        </w:tabs>
        <w:rPr>
          <w:rFonts w:asciiTheme="minorHAnsi" w:hAnsiTheme="minorHAnsi" w:cstheme="minorBidi"/>
          <w:noProof/>
          <w:lang w:eastAsia="lt-LT"/>
        </w:rPr>
      </w:pPr>
      <w:hyperlink w:anchor="_Toc505153316" w:history="1">
        <w:r w:rsidRPr="006D6029">
          <w:rPr>
            <w:rStyle w:val="Hyperlink"/>
            <w:noProof/>
          </w:rPr>
          <w:t>Pav. 10: Vid. gyventojo apsilankymų poliklinikose ir ambulatorijose sk. didžiuosiuose Lietuvos miestuose</w:t>
        </w:r>
        <w:r>
          <w:rPr>
            <w:noProof/>
            <w:webHidden/>
          </w:rPr>
          <w:tab/>
        </w:r>
        <w:r>
          <w:rPr>
            <w:noProof/>
            <w:webHidden/>
          </w:rPr>
          <w:fldChar w:fldCharType="begin"/>
        </w:r>
        <w:r>
          <w:rPr>
            <w:noProof/>
            <w:webHidden/>
          </w:rPr>
          <w:instrText xml:space="preserve"> PAGEREF _Toc505153316 \h </w:instrText>
        </w:r>
        <w:r>
          <w:rPr>
            <w:noProof/>
            <w:webHidden/>
          </w:rPr>
        </w:r>
        <w:r>
          <w:rPr>
            <w:noProof/>
            <w:webHidden/>
          </w:rPr>
          <w:fldChar w:fldCharType="separate"/>
        </w:r>
        <w:r>
          <w:rPr>
            <w:noProof/>
            <w:webHidden/>
          </w:rPr>
          <w:t>16</w:t>
        </w:r>
        <w:r>
          <w:rPr>
            <w:noProof/>
            <w:webHidden/>
          </w:rPr>
          <w:fldChar w:fldCharType="end"/>
        </w:r>
      </w:hyperlink>
    </w:p>
    <w:p w14:paraId="3D824883" w14:textId="1D3E2595" w:rsidR="00A1222F" w:rsidRDefault="00A1222F">
      <w:pPr>
        <w:pStyle w:val="TableofFigures"/>
        <w:tabs>
          <w:tab w:val="right" w:leader="dot" w:pos="9595"/>
        </w:tabs>
        <w:rPr>
          <w:rFonts w:asciiTheme="minorHAnsi" w:hAnsiTheme="minorHAnsi" w:cstheme="minorBidi"/>
          <w:noProof/>
          <w:lang w:eastAsia="lt-LT"/>
        </w:rPr>
      </w:pPr>
      <w:hyperlink w:anchor="_Toc505153317" w:history="1">
        <w:r w:rsidRPr="006D6029">
          <w:rPr>
            <w:rStyle w:val="Hyperlink"/>
            <w:noProof/>
          </w:rPr>
          <w:t>Pav. 11: Stacionaro ligonių skaičius 1000 gyventojų didžiuosiuose Lietuvos miestuose</w:t>
        </w:r>
        <w:r>
          <w:rPr>
            <w:noProof/>
            <w:webHidden/>
          </w:rPr>
          <w:tab/>
        </w:r>
        <w:r>
          <w:rPr>
            <w:noProof/>
            <w:webHidden/>
          </w:rPr>
          <w:fldChar w:fldCharType="begin"/>
        </w:r>
        <w:r>
          <w:rPr>
            <w:noProof/>
            <w:webHidden/>
          </w:rPr>
          <w:instrText xml:space="preserve"> PAGEREF _Toc505153317 \h </w:instrText>
        </w:r>
        <w:r>
          <w:rPr>
            <w:noProof/>
            <w:webHidden/>
          </w:rPr>
        </w:r>
        <w:r>
          <w:rPr>
            <w:noProof/>
            <w:webHidden/>
          </w:rPr>
          <w:fldChar w:fldCharType="separate"/>
        </w:r>
        <w:r>
          <w:rPr>
            <w:noProof/>
            <w:webHidden/>
          </w:rPr>
          <w:t>17</w:t>
        </w:r>
        <w:r>
          <w:rPr>
            <w:noProof/>
            <w:webHidden/>
          </w:rPr>
          <w:fldChar w:fldCharType="end"/>
        </w:r>
      </w:hyperlink>
    </w:p>
    <w:p w14:paraId="4A249FD5" w14:textId="73A036EC" w:rsidR="00A1222F" w:rsidRDefault="00A1222F">
      <w:pPr>
        <w:pStyle w:val="TableofFigures"/>
        <w:tabs>
          <w:tab w:val="right" w:leader="dot" w:pos="9595"/>
        </w:tabs>
        <w:rPr>
          <w:rFonts w:asciiTheme="minorHAnsi" w:hAnsiTheme="minorHAnsi" w:cstheme="minorBidi"/>
          <w:noProof/>
          <w:lang w:eastAsia="lt-LT"/>
        </w:rPr>
      </w:pPr>
      <w:hyperlink w:anchor="_Toc505153318" w:history="1">
        <w:r w:rsidRPr="006D6029">
          <w:rPr>
            <w:rStyle w:val="Hyperlink"/>
            <w:noProof/>
          </w:rPr>
          <w:t>Pav. 12: Mirčių skaičius dėl paskendimo 100 tūkst. gyventojų Europos šalyse, 2012 metai</w:t>
        </w:r>
        <w:r>
          <w:rPr>
            <w:noProof/>
            <w:webHidden/>
          </w:rPr>
          <w:tab/>
        </w:r>
        <w:r>
          <w:rPr>
            <w:noProof/>
            <w:webHidden/>
          </w:rPr>
          <w:fldChar w:fldCharType="begin"/>
        </w:r>
        <w:r>
          <w:rPr>
            <w:noProof/>
            <w:webHidden/>
          </w:rPr>
          <w:instrText xml:space="preserve"> PAGEREF _Toc505153318 \h </w:instrText>
        </w:r>
        <w:r>
          <w:rPr>
            <w:noProof/>
            <w:webHidden/>
          </w:rPr>
        </w:r>
        <w:r>
          <w:rPr>
            <w:noProof/>
            <w:webHidden/>
          </w:rPr>
          <w:fldChar w:fldCharType="separate"/>
        </w:r>
        <w:r>
          <w:rPr>
            <w:noProof/>
            <w:webHidden/>
          </w:rPr>
          <w:t>17</w:t>
        </w:r>
        <w:r>
          <w:rPr>
            <w:noProof/>
            <w:webHidden/>
          </w:rPr>
          <w:fldChar w:fldCharType="end"/>
        </w:r>
      </w:hyperlink>
    </w:p>
    <w:p w14:paraId="7A148AD6" w14:textId="6DE47C9E" w:rsidR="00A1222F" w:rsidRDefault="00A1222F">
      <w:pPr>
        <w:pStyle w:val="TableofFigures"/>
        <w:tabs>
          <w:tab w:val="right" w:leader="dot" w:pos="9595"/>
        </w:tabs>
        <w:rPr>
          <w:rFonts w:asciiTheme="minorHAnsi" w:hAnsiTheme="minorHAnsi" w:cstheme="minorBidi"/>
          <w:noProof/>
          <w:lang w:eastAsia="lt-LT"/>
        </w:rPr>
      </w:pPr>
      <w:hyperlink w:anchor="_Toc505153319" w:history="1">
        <w:r w:rsidRPr="006D6029">
          <w:rPr>
            <w:rStyle w:val="Hyperlink"/>
            <w:noProof/>
          </w:rPr>
          <w:t>Pav. 13: Yrančių lauko pastato sienų vaizdas prieš remontą 2010 m.</w:t>
        </w:r>
        <w:r>
          <w:rPr>
            <w:noProof/>
            <w:webHidden/>
          </w:rPr>
          <w:tab/>
        </w:r>
        <w:r>
          <w:rPr>
            <w:noProof/>
            <w:webHidden/>
          </w:rPr>
          <w:fldChar w:fldCharType="begin"/>
        </w:r>
        <w:r>
          <w:rPr>
            <w:noProof/>
            <w:webHidden/>
          </w:rPr>
          <w:instrText xml:space="preserve"> PAGEREF _Toc505153319 \h </w:instrText>
        </w:r>
        <w:r>
          <w:rPr>
            <w:noProof/>
            <w:webHidden/>
          </w:rPr>
        </w:r>
        <w:r>
          <w:rPr>
            <w:noProof/>
            <w:webHidden/>
          </w:rPr>
          <w:fldChar w:fldCharType="separate"/>
        </w:r>
        <w:r>
          <w:rPr>
            <w:noProof/>
            <w:webHidden/>
          </w:rPr>
          <w:t>41</w:t>
        </w:r>
        <w:r>
          <w:rPr>
            <w:noProof/>
            <w:webHidden/>
          </w:rPr>
          <w:fldChar w:fldCharType="end"/>
        </w:r>
      </w:hyperlink>
    </w:p>
    <w:p w14:paraId="011F397E" w14:textId="20B2C5D7" w:rsidR="00A1222F" w:rsidRDefault="00A1222F">
      <w:pPr>
        <w:pStyle w:val="TableofFigures"/>
        <w:tabs>
          <w:tab w:val="right" w:leader="dot" w:pos="9595"/>
        </w:tabs>
        <w:rPr>
          <w:rFonts w:asciiTheme="minorHAnsi" w:hAnsiTheme="minorHAnsi" w:cstheme="minorBidi"/>
          <w:noProof/>
          <w:lang w:eastAsia="lt-LT"/>
        </w:rPr>
      </w:pPr>
      <w:hyperlink w:anchor="_Toc505153320" w:history="1">
        <w:r w:rsidRPr="006D6029">
          <w:rPr>
            <w:rStyle w:val="Hyperlink"/>
            <w:noProof/>
          </w:rPr>
          <w:t>Pav. 14: Yrančių lauko pastato sienų vaizdas po remonto 2010 m.</w:t>
        </w:r>
        <w:r>
          <w:rPr>
            <w:noProof/>
            <w:webHidden/>
          </w:rPr>
          <w:tab/>
        </w:r>
        <w:r>
          <w:rPr>
            <w:noProof/>
            <w:webHidden/>
          </w:rPr>
          <w:fldChar w:fldCharType="begin"/>
        </w:r>
        <w:r>
          <w:rPr>
            <w:noProof/>
            <w:webHidden/>
          </w:rPr>
          <w:instrText xml:space="preserve"> PAGEREF _Toc505153320 \h </w:instrText>
        </w:r>
        <w:r>
          <w:rPr>
            <w:noProof/>
            <w:webHidden/>
          </w:rPr>
        </w:r>
        <w:r>
          <w:rPr>
            <w:noProof/>
            <w:webHidden/>
          </w:rPr>
          <w:fldChar w:fldCharType="separate"/>
        </w:r>
        <w:r>
          <w:rPr>
            <w:noProof/>
            <w:webHidden/>
          </w:rPr>
          <w:t>42</w:t>
        </w:r>
        <w:r>
          <w:rPr>
            <w:noProof/>
            <w:webHidden/>
          </w:rPr>
          <w:fldChar w:fldCharType="end"/>
        </w:r>
      </w:hyperlink>
    </w:p>
    <w:p w14:paraId="25ED5318" w14:textId="323BCB0C" w:rsidR="00A1222F" w:rsidRDefault="00A1222F">
      <w:pPr>
        <w:pStyle w:val="TableofFigures"/>
        <w:tabs>
          <w:tab w:val="right" w:leader="dot" w:pos="9595"/>
        </w:tabs>
        <w:rPr>
          <w:rFonts w:asciiTheme="minorHAnsi" w:hAnsiTheme="minorHAnsi" w:cstheme="minorBidi"/>
          <w:noProof/>
          <w:lang w:eastAsia="lt-LT"/>
        </w:rPr>
      </w:pPr>
      <w:hyperlink w:anchor="_Toc505153321" w:history="1">
        <w:r w:rsidRPr="006D6029">
          <w:rPr>
            <w:rStyle w:val="Hyperlink"/>
            <w:noProof/>
          </w:rPr>
          <w:t>Pav. 15: Gyventojų skaičius, tenkantis vienam viešajam baseinui, tūkst.</w:t>
        </w:r>
        <w:r>
          <w:rPr>
            <w:noProof/>
            <w:webHidden/>
          </w:rPr>
          <w:tab/>
        </w:r>
        <w:r>
          <w:rPr>
            <w:noProof/>
            <w:webHidden/>
          </w:rPr>
          <w:fldChar w:fldCharType="begin"/>
        </w:r>
        <w:r>
          <w:rPr>
            <w:noProof/>
            <w:webHidden/>
          </w:rPr>
          <w:instrText xml:space="preserve"> PAGEREF _Toc505153321 \h </w:instrText>
        </w:r>
        <w:r>
          <w:rPr>
            <w:noProof/>
            <w:webHidden/>
          </w:rPr>
        </w:r>
        <w:r>
          <w:rPr>
            <w:noProof/>
            <w:webHidden/>
          </w:rPr>
          <w:fldChar w:fldCharType="separate"/>
        </w:r>
        <w:r>
          <w:rPr>
            <w:noProof/>
            <w:webHidden/>
          </w:rPr>
          <w:t>44</w:t>
        </w:r>
        <w:r>
          <w:rPr>
            <w:noProof/>
            <w:webHidden/>
          </w:rPr>
          <w:fldChar w:fldCharType="end"/>
        </w:r>
      </w:hyperlink>
    </w:p>
    <w:p w14:paraId="1C997BAA" w14:textId="1CB1072B" w:rsidR="00A1222F" w:rsidRDefault="00A1222F">
      <w:pPr>
        <w:pStyle w:val="TableofFigures"/>
        <w:tabs>
          <w:tab w:val="right" w:leader="dot" w:pos="9595"/>
        </w:tabs>
        <w:rPr>
          <w:rFonts w:asciiTheme="minorHAnsi" w:hAnsiTheme="minorHAnsi" w:cstheme="minorBidi"/>
          <w:noProof/>
          <w:lang w:eastAsia="lt-LT"/>
        </w:rPr>
      </w:pPr>
      <w:hyperlink w:anchor="_Toc505153322" w:history="1">
        <w:r w:rsidRPr="006D6029">
          <w:rPr>
            <w:rStyle w:val="Hyperlink"/>
            <w:noProof/>
          </w:rPr>
          <w:t xml:space="preserve">Pav. 16: </w:t>
        </w:r>
        <w:r w:rsidRPr="006D6029">
          <w:rPr>
            <w:rStyle w:val="Hyperlink"/>
            <w:rFonts w:cs="Arial"/>
            <w:noProof/>
          </w:rPr>
          <w:t>Projekto rizikos valdymas</w:t>
        </w:r>
        <w:r>
          <w:rPr>
            <w:noProof/>
            <w:webHidden/>
          </w:rPr>
          <w:tab/>
        </w:r>
        <w:r>
          <w:rPr>
            <w:noProof/>
            <w:webHidden/>
          </w:rPr>
          <w:fldChar w:fldCharType="begin"/>
        </w:r>
        <w:r>
          <w:rPr>
            <w:noProof/>
            <w:webHidden/>
          </w:rPr>
          <w:instrText xml:space="preserve"> PAGEREF _Toc505153322 \h </w:instrText>
        </w:r>
        <w:r>
          <w:rPr>
            <w:noProof/>
            <w:webHidden/>
          </w:rPr>
        </w:r>
        <w:r>
          <w:rPr>
            <w:noProof/>
            <w:webHidden/>
          </w:rPr>
          <w:fldChar w:fldCharType="separate"/>
        </w:r>
        <w:r>
          <w:rPr>
            <w:noProof/>
            <w:webHidden/>
          </w:rPr>
          <w:t>84</w:t>
        </w:r>
        <w:r>
          <w:rPr>
            <w:noProof/>
            <w:webHidden/>
          </w:rPr>
          <w:fldChar w:fldCharType="end"/>
        </w:r>
      </w:hyperlink>
    </w:p>
    <w:p w14:paraId="4729F3B9" w14:textId="477A1E1E" w:rsidR="00A1222F" w:rsidRDefault="00A1222F">
      <w:pPr>
        <w:pStyle w:val="TableofFigures"/>
        <w:tabs>
          <w:tab w:val="right" w:leader="dot" w:pos="9595"/>
        </w:tabs>
        <w:rPr>
          <w:rFonts w:asciiTheme="minorHAnsi" w:hAnsiTheme="minorHAnsi" w:cstheme="minorBidi"/>
          <w:noProof/>
          <w:lang w:eastAsia="lt-LT"/>
        </w:rPr>
      </w:pPr>
      <w:hyperlink w:anchor="_Toc505153323" w:history="1">
        <w:r w:rsidRPr="006D6029">
          <w:rPr>
            <w:rStyle w:val="Hyperlink"/>
            <w:noProof/>
          </w:rPr>
          <w:t>Pav. 17: Projekto etapai ir gyvendinimo trukmė</w:t>
        </w:r>
        <w:r>
          <w:rPr>
            <w:noProof/>
            <w:webHidden/>
          </w:rPr>
          <w:tab/>
        </w:r>
        <w:r>
          <w:rPr>
            <w:noProof/>
            <w:webHidden/>
          </w:rPr>
          <w:fldChar w:fldCharType="begin"/>
        </w:r>
        <w:r>
          <w:rPr>
            <w:noProof/>
            <w:webHidden/>
          </w:rPr>
          <w:instrText xml:space="preserve"> PAGEREF _Toc505153323 \h </w:instrText>
        </w:r>
        <w:r>
          <w:rPr>
            <w:noProof/>
            <w:webHidden/>
          </w:rPr>
        </w:r>
        <w:r>
          <w:rPr>
            <w:noProof/>
            <w:webHidden/>
          </w:rPr>
          <w:fldChar w:fldCharType="separate"/>
        </w:r>
        <w:r>
          <w:rPr>
            <w:noProof/>
            <w:webHidden/>
          </w:rPr>
          <w:t>98</w:t>
        </w:r>
        <w:r>
          <w:rPr>
            <w:noProof/>
            <w:webHidden/>
          </w:rPr>
          <w:fldChar w:fldCharType="end"/>
        </w:r>
      </w:hyperlink>
    </w:p>
    <w:p w14:paraId="2F77E2ED" w14:textId="5FE25610" w:rsidR="00A1222F" w:rsidRDefault="00A1222F">
      <w:pPr>
        <w:pStyle w:val="TableofFigures"/>
        <w:tabs>
          <w:tab w:val="right" w:leader="dot" w:pos="9595"/>
        </w:tabs>
        <w:rPr>
          <w:rFonts w:asciiTheme="minorHAnsi" w:hAnsiTheme="minorHAnsi" w:cstheme="minorBidi"/>
          <w:noProof/>
          <w:lang w:eastAsia="lt-LT"/>
        </w:rPr>
      </w:pPr>
      <w:hyperlink w:anchor="_Toc505153324" w:history="1">
        <w:r w:rsidRPr="006D6029">
          <w:rPr>
            <w:rStyle w:val="Hyperlink"/>
            <w:noProof/>
          </w:rPr>
          <w:t>Pav. 18: Projekto vieta</w:t>
        </w:r>
        <w:r>
          <w:rPr>
            <w:noProof/>
            <w:webHidden/>
          </w:rPr>
          <w:tab/>
        </w:r>
        <w:r>
          <w:rPr>
            <w:noProof/>
            <w:webHidden/>
          </w:rPr>
          <w:fldChar w:fldCharType="begin"/>
        </w:r>
        <w:r>
          <w:rPr>
            <w:noProof/>
            <w:webHidden/>
          </w:rPr>
          <w:instrText xml:space="preserve"> PAGEREF _Toc505153324 \h </w:instrText>
        </w:r>
        <w:r>
          <w:rPr>
            <w:noProof/>
            <w:webHidden/>
          </w:rPr>
        </w:r>
        <w:r>
          <w:rPr>
            <w:noProof/>
            <w:webHidden/>
          </w:rPr>
          <w:fldChar w:fldCharType="separate"/>
        </w:r>
        <w:r>
          <w:rPr>
            <w:noProof/>
            <w:webHidden/>
          </w:rPr>
          <w:t>99</w:t>
        </w:r>
        <w:r>
          <w:rPr>
            <w:noProof/>
            <w:webHidden/>
          </w:rPr>
          <w:fldChar w:fldCharType="end"/>
        </w:r>
      </w:hyperlink>
    </w:p>
    <w:p w14:paraId="254970AC" w14:textId="5A1E0650" w:rsidR="00A1222F" w:rsidRDefault="00A1222F">
      <w:pPr>
        <w:pStyle w:val="TableofFigures"/>
        <w:tabs>
          <w:tab w:val="right" w:leader="dot" w:pos="9595"/>
        </w:tabs>
        <w:rPr>
          <w:rFonts w:asciiTheme="minorHAnsi" w:hAnsiTheme="minorHAnsi" w:cstheme="minorBidi"/>
          <w:noProof/>
          <w:lang w:eastAsia="lt-LT"/>
        </w:rPr>
      </w:pPr>
      <w:hyperlink w:anchor="_Toc505153325" w:history="1">
        <w:r w:rsidRPr="006D6029">
          <w:rPr>
            <w:rStyle w:val="Hyperlink"/>
            <w:noProof/>
          </w:rPr>
          <w:t>Pav. 19: Projekto komandos organizacinė struktūra</w:t>
        </w:r>
        <w:r>
          <w:rPr>
            <w:noProof/>
            <w:webHidden/>
          </w:rPr>
          <w:tab/>
        </w:r>
        <w:r>
          <w:rPr>
            <w:noProof/>
            <w:webHidden/>
          </w:rPr>
          <w:fldChar w:fldCharType="begin"/>
        </w:r>
        <w:r>
          <w:rPr>
            <w:noProof/>
            <w:webHidden/>
          </w:rPr>
          <w:instrText xml:space="preserve"> PAGEREF _Toc505153325 \h </w:instrText>
        </w:r>
        <w:r>
          <w:rPr>
            <w:noProof/>
            <w:webHidden/>
          </w:rPr>
        </w:r>
        <w:r>
          <w:rPr>
            <w:noProof/>
            <w:webHidden/>
          </w:rPr>
          <w:fldChar w:fldCharType="separate"/>
        </w:r>
        <w:r>
          <w:rPr>
            <w:noProof/>
            <w:webHidden/>
          </w:rPr>
          <w:t>100</w:t>
        </w:r>
        <w:r>
          <w:rPr>
            <w:noProof/>
            <w:webHidden/>
          </w:rPr>
          <w:fldChar w:fldCharType="end"/>
        </w:r>
      </w:hyperlink>
    </w:p>
    <w:p w14:paraId="554C3AF2" w14:textId="026C8988" w:rsidR="00E4134F" w:rsidRPr="00974B5B" w:rsidRDefault="00E86B13" w:rsidP="00E4134F">
      <w:pPr>
        <w:rPr>
          <w:rFonts w:cs="Arial"/>
        </w:rPr>
      </w:pPr>
      <w:r w:rsidRPr="00974B5B">
        <w:rPr>
          <w:rFonts w:cs="Arial"/>
        </w:rPr>
        <w:fldChar w:fldCharType="end"/>
      </w:r>
    </w:p>
    <w:p w14:paraId="687E2C9B" w14:textId="77777777" w:rsidR="006D3895" w:rsidRPr="00974B5B" w:rsidRDefault="00E4134F" w:rsidP="0023688F">
      <w:pPr>
        <w:spacing w:after="200" w:line="276" w:lineRule="auto"/>
        <w:jc w:val="left"/>
        <w:rPr>
          <w:rFonts w:cs="Arial"/>
          <w:b/>
          <w:bCs/>
          <w:smallCaps/>
          <w:color w:val="726056" w:themeColor="background2"/>
        </w:rPr>
      </w:pPr>
      <w:r w:rsidRPr="00974B5B">
        <w:rPr>
          <w:rFonts w:cs="Arial"/>
          <w:b/>
          <w:bCs/>
          <w:smallCaps/>
          <w:color w:val="726056" w:themeColor="background2"/>
        </w:rPr>
        <w:br w:type="page"/>
      </w:r>
      <w:bookmarkStart w:id="8" w:name="OLE_LINK684"/>
      <w:bookmarkStart w:id="9" w:name="OLE_LINK685"/>
    </w:p>
    <w:p w14:paraId="4B821637" w14:textId="722C6C32" w:rsidR="006D3895" w:rsidRPr="00974B5B" w:rsidRDefault="006D3895" w:rsidP="002D6266">
      <w:pPr>
        <w:pStyle w:val="Heading1"/>
        <w:numPr>
          <w:ilvl w:val="0"/>
          <w:numId w:val="0"/>
        </w:numPr>
        <w:ind w:left="360" w:hanging="360"/>
        <w:rPr>
          <w:rFonts w:cs="Arial"/>
        </w:rPr>
      </w:pPr>
      <w:bookmarkStart w:id="10" w:name="_Toc400203048"/>
      <w:bookmarkStart w:id="11" w:name="_Toc505153200"/>
      <w:bookmarkEnd w:id="8"/>
      <w:bookmarkEnd w:id="9"/>
      <w:r w:rsidRPr="00974B5B">
        <w:rPr>
          <w:rFonts w:cs="Arial"/>
        </w:rPr>
        <w:lastRenderedPageBreak/>
        <w:t>Vartojami terminai ir</w:t>
      </w:r>
      <w:r w:rsidR="00C53670" w:rsidRPr="00974B5B">
        <w:rPr>
          <w:rFonts w:cs="Arial"/>
        </w:rPr>
        <w:t xml:space="preserve"> </w:t>
      </w:r>
      <w:r w:rsidRPr="00974B5B">
        <w:rPr>
          <w:rFonts w:cs="Arial"/>
        </w:rPr>
        <w:t>santrumpos</w:t>
      </w:r>
      <w:bookmarkEnd w:id="10"/>
      <w:bookmarkEnd w:id="11"/>
    </w:p>
    <w:tbl>
      <w:tblPr>
        <w:tblStyle w:val="TableGrid"/>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10"/>
        <w:gridCol w:w="7088"/>
      </w:tblGrid>
      <w:tr w:rsidR="00082ECD" w:rsidRPr="00974B5B" w14:paraId="0ECC9CC5" w14:textId="77777777" w:rsidTr="00DB406E">
        <w:tc>
          <w:tcPr>
            <w:tcW w:w="2410" w:type="dxa"/>
            <w:shd w:val="clear" w:color="auto" w:fill="auto"/>
          </w:tcPr>
          <w:p w14:paraId="589B2900" w14:textId="77777777" w:rsidR="00082ECD" w:rsidRPr="00974B5B" w:rsidRDefault="002437EF" w:rsidP="00201E16">
            <w:pPr>
              <w:tabs>
                <w:tab w:val="left" w:pos="5625"/>
              </w:tabs>
              <w:jc w:val="left"/>
              <w:rPr>
                <w:rFonts w:cs="Arial"/>
                <w:b/>
                <w:color w:val="000000" w:themeColor="text1"/>
              </w:rPr>
            </w:pPr>
            <w:r w:rsidRPr="00974B5B">
              <w:rPr>
                <w:rFonts w:cs="Arial"/>
                <w:b/>
                <w:color w:val="000000" w:themeColor="text1"/>
              </w:rPr>
              <w:t>BVP</w:t>
            </w:r>
          </w:p>
        </w:tc>
        <w:tc>
          <w:tcPr>
            <w:tcW w:w="7088" w:type="dxa"/>
            <w:shd w:val="clear" w:color="auto" w:fill="auto"/>
          </w:tcPr>
          <w:p w14:paraId="5380C9DA" w14:textId="77777777" w:rsidR="00082ECD" w:rsidRPr="00974B5B" w:rsidRDefault="002437EF" w:rsidP="00201E16">
            <w:pPr>
              <w:tabs>
                <w:tab w:val="left" w:pos="5625"/>
              </w:tabs>
              <w:jc w:val="left"/>
              <w:rPr>
                <w:rFonts w:cs="Arial"/>
                <w:color w:val="000000" w:themeColor="text1"/>
              </w:rPr>
            </w:pPr>
            <w:r w:rsidRPr="00974B5B">
              <w:rPr>
                <w:rFonts w:cs="Arial"/>
                <w:color w:val="000000" w:themeColor="text1"/>
              </w:rPr>
              <w:t>Bendrasis vidaus produktas</w:t>
            </w:r>
          </w:p>
        </w:tc>
      </w:tr>
      <w:tr w:rsidR="00870919" w:rsidRPr="00974B5B" w14:paraId="55F44877" w14:textId="77777777" w:rsidTr="00F43279">
        <w:tc>
          <w:tcPr>
            <w:tcW w:w="2410" w:type="dxa"/>
            <w:shd w:val="clear" w:color="auto" w:fill="auto"/>
          </w:tcPr>
          <w:p w14:paraId="5AA6EC9C" w14:textId="77777777" w:rsidR="00870919" w:rsidRPr="00974B5B" w:rsidRDefault="00870919" w:rsidP="00F43279">
            <w:pPr>
              <w:jc w:val="left"/>
              <w:rPr>
                <w:rFonts w:cs="Arial"/>
                <w:b/>
              </w:rPr>
            </w:pPr>
            <w:r w:rsidRPr="00974B5B">
              <w:rPr>
                <w:rFonts w:cs="Arial"/>
                <w:b/>
              </w:rPr>
              <w:t>DLSC</w:t>
            </w:r>
          </w:p>
        </w:tc>
        <w:tc>
          <w:tcPr>
            <w:tcW w:w="7088" w:type="dxa"/>
            <w:shd w:val="clear" w:color="auto" w:fill="auto"/>
          </w:tcPr>
          <w:p w14:paraId="50CFFB9B" w14:textId="7CB75FF6" w:rsidR="00870919" w:rsidRPr="00974B5B" w:rsidRDefault="00781282" w:rsidP="00F43279">
            <w:pPr>
              <w:jc w:val="left"/>
              <w:rPr>
                <w:rFonts w:cs="Arial"/>
              </w:rPr>
            </w:pPr>
            <w:r w:rsidRPr="00974B5B">
              <w:rPr>
                <w:rFonts w:cs="Arial"/>
              </w:rPr>
              <w:t>Daugiafunkc</w:t>
            </w:r>
            <w:r w:rsidR="00870919" w:rsidRPr="00974B5B">
              <w:rPr>
                <w:rFonts w:cs="Arial"/>
              </w:rPr>
              <w:t>is Lazdynų sveikatinimo centras</w:t>
            </w:r>
          </w:p>
        </w:tc>
      </w:tr>
      <w:tr w:rsidR="002437EF" w:rsidRPr="00974B5B" w14:paraId="62E479BD" w14:textId="77777777" w:rsidTr="00DB406E">
        <w:tc>
          <w:tcPr>
            <w:tcW w:w="2410" w:type="dxa"/>
            <w:shd w:val="clear" w:color="auto" w:fill="auto"/>
          </w:tcPr>
          <w:p w14:paraId="178CF14C" w14:textId="77777777" w:rsidR="002437EF" w:rsidRPr="00974B5B" w:rsidRDefault="002437EF" w:rsidP="002437EF">
            <w:pPr>
              <w:jc w:val="left"/>
              <w:rPr>
                <w:rFonts w:cs="Arial"/>
                <w:b/>
                <w:color w:val="000000" w:themeColor="text1"/>
              </w:rPr>
            </w:pPr>
            <w:r w:rsidRPr="00974B5B">
              <w:rPr>
                <w:rFonts w:cs="Arial"/>
                <w:b/>
                <w:color w:val="000000" w:themeColor="text1"/>
              </w:rPr>
              <w:t>EGDV</w:t>
            </w:r>
          </w:p>
        </w:tc>
        <w:tc>
          <w:tcPr>
            <w:tcW w:w="7088" w:type="dxa"/>
            <w:shd w:val="clear" w:color="auto" w:fill="auto"/>
          </w:tcPr>
          <w:p w14:paraId="1511B1F3" w14:textId="77777777" w:rsidR="002437EF" w:rsidRPr="00974B5B" w:rsidRDefault="002437EF" w:rsidP="002437EF">
            <w:pPr>
              <w:jc w:val="left"/>
              <w:rPr>
                <w:rFonts w:cs="Arial"/>
                <w:color w:val="000000" w:themeColor="text1"/>
              </w:rPr>
            </w:pPr>
            <w:r w:rsidRPr="00974B5B">
              <w:rPr>
                <w:rFonts w:cs="Arial"/>
                <w:color w:val="000000" w:themeColor="text1"/>
              </w:rPr>
              <w:t>Ekonominė grynoji dabartinė vertė</w:t>
            </w:r>
          </w:p>
        </w:tc>
      </w:tr>
      <w:tr w:rsidR="002437EF" w:rsidRPr="00974B5B" w14:paraId="54BBC1FF" w14:textId="77777777" w:rsidTr="00DB406E">
        <w:tc>
          <w:tcPr>
            <w:tcW w:w="2410" w:type="dxa"/>
            <w:shd w:val="clear" w:color="auto" w:fill="auto"/>
          </w:tcPr>
          <w:p w14:paraId="721F25EB" w14:textId="77777777" w:rsidR="002437EF" w:rsidRPr="00974B5B" w:rsidRDefault="002437EF" w:rsidP="002437EF">
            <w:pPr>
              <w:tabs>
                <w:tab w:val="left" w:pos="5625"/>
              </w:tabs>
              <w:jc w:val="left"/>
              <w:rPr>
                <w:rFonts w:cs="Arial"/>
                <w:b/>
                <w:color w:val="000000" w:themeColor="text1"/>
              </w:rPr>
            </w:pPr>
            <w:r w:rsidRPr="00974B5B">
              <w:rPr>
                <w:rFonts w:cs="Arial"/>
                <w:b/>
                <w:color w:val="000000" w:themeColor="text1"/>
              </w:rPr>
              <w:t>ENIS</w:t>
            </w:r>
          </w:p>
        </w:tc>
        <w:tc>
          <w:tcPr>
            <w:tcW w:w="7088" w:type="dxa"/>
            <w:shd w:val="clear" w:color="auto" w:fill="auto"/>
          </w:tcPr>
          <w:p w14:paraId="2FFE958B" w14:textId="77777777" w:rsidR="002437EF" w:rsidRPr="00974B5B" w:rsidRDefault="002437EF" w:rsidP="002437EF">
            <w:pPr>
              <w:tabs>
                <w:tab w:val="left" w:pos="5625"/>
              </w:tabs>
              <w:jc w:val="left"/>
              <w:rPr>
                <w:rFonts w:cs="Arial"/>
                <w:color w:val="000000" w:themeColor="text1"/>
              </w:rPr>
            </w:pPr>
            <w:r w:rsidRPr="00974B5B">
              <w:rPr>
                <w:rFonts w:cs="Arial"/>
                <w:color w:val="000000" w:themeColor="text1"/>
              </w:rPr>
              <w:t>Ekonominės naudos ir sąnaudų santykis</w:t>
            </w:r>
          </w:p>
        </w:tc>
      </w:tr>
      <w:tr w:rsidR="002437EF" w:rsidRPr="00974B5B" w14:paraId="58A5B430" w14:textId="77777777" w:rsidTr="00DB406E">
        <w:tc>
          <w:tcPr>
            <w:tcW w:w="2410" w:type="dxa"/>
            <w:shd w:val="clear" w:color="auto" w:fill="auto"/>
          </w:tcPr>
          <w:p w14:paraId="420E3EEF" w14:textId="77777777" w:rsidR="002437EF" w:rsidRPr="00974B5B" w:rsidRDefault="002437EF" w:rsidP="002437EF">
            <w:pPr>
              <w:jc w:val="left"/>
              <w:rPr>
                <w:rFonts w:cs="Arial"/>
                <w:b/>
              </w:rPr>
            </w:pPr>
            <w:r w:rsidRPr="00974B5B">
              <w:rPr>
                <w:rFonts w:cs="Arial"/>
                <w:b/>
              </w:rPr>
              <w:t>ES</w:t>
            </w:r>
          </w:p>
        </w:tc>
        <w:tc>
          <w:tcPr>
            <w:tcW w:w="7088" w:type="dxa"/>
            <w:shd w:val="clear" w:color="auto" w:fill="auto"/>
          </w:tcPr>
          <w:p w14:paraId="379134DC" w14:textId="6B942C88" w:rsidR="002437EF" w:rsidRPr="00974B5B" w:rsidRDefault="002437EF" w:rsidP="00DD1EEC">
            <w:pPr>
              <w:jc w:val="left"/>
              <w:rPr>
                <w:rFonts w:cs="Arial"/>
              </w:rPr>
            </w:pPr>
            <w:r w:rsidRPr="00974B5B">
              <w:rPr>
                <w:rFonts w:cs="Arial"/>
              </w:rPr>
              <w:t xml:space="preserve">Europos </w:t>
            </w:r>
            <w:r w:rsidR="00DD1EEC" w:rsidRPr="00974B5B">
              <w:rPr>
                <w:rFonts w:cs="Arial"/>
              </w:rPr>
              <w:t>S</w:t>
            </w:r>
            <w:r w:rsidRPr="00974B5B">
              <w:rPr>
                <w:rFonts w:cs="Arial"/>
              </w:rPr>
              <w:t>ąjunga</w:t>
            </w:r>
          </w:p>
        </w:tc>
      </w:tr>
      <w:tr w:rsidR="002437EF" w:rsidRPr="00974B5B" w14:paraId="35E08C27" w14:textId="77777777" w:rsidTr="00DB406E">
        <w:tc>
          <w:tcPr>
            <w:tcW w:w="2410" w:type="dxa"/>
            <w:shd w:val="clear" w:color="auto" w:fill="auto"/>
          </w:tcPr>
          <w:p w14:paraId="67FE6E3A" w14:textId="77777777" w:rsidR="002437EF" w:rsidRPr="00974B5B" w:rsidRDefault="002437EF" w:rsidP="002437EF">
            <w:pPr>
              <w:jc w:val="left"/>
              <w:rPr>
                <w:rFonts w:cs="Arial"/>
                <w:b/>
                <w:color w:val="000000" w:themeColor="text1"/>
              </w:rPr>
            </w:pPr>
            <w:r w:rsidRPr="00974B5B">
              <w:rPr>
                <w:rFonts w:cs="Arial"/>
                <w:b/>
                <w:color w:val="000000" w:themeColor="text1"/>
              </w:rPr>
              <w:t>EVGN</w:t>
            </w:r>
          </w:p>
        </w:tc>
        <w:tc>
          <w:tcPr>
            <w:tcW w:w="7088" w:type="dxa"/>
            <w:shd w:val="clear" w:color="auto" w:fill="auto"/>
          </w:tcPr>
          <w:p w14:paraId="26D78A47" w14:textId="77777777" w:rsidR="002437EF" w:rsidRPr="00974B5B" w:rsidRDefault="002437EF" w:rsidP="002437EF">
            <w:pPr>
              <w:jc w:val="left"/>
              <w:rPr>
                <w:rFonts w:cs="Arial"/>
                <w:color w:val="000000" w:themeColor="text1"/>
              </w:rPr>
            </w:pPr>
            <w:r w:rsidRPr="00974B5B">
              <w:rPr>
                <w:rFonts w:cs="Arial"/>
                <w:color w:val="000000" w:themeColor="text1"/>
              </w:rPr>
              <w:t>Ekonominė vidinė grąžos norma</w:t>
            </w:r>
          </w:p>
        </w:tc>
      </w:tr>
      <w:tr w:rsidR="002437EF" w:rsidRPr="00974B5B" w14:paraId="314B750C" w14:textId="77777777" w:rsidTr="00DB406E">
        <w:tc>
          <w:tcPr>
            <w:tcW w:w="2410" w:type="dxa"/>
            <w:shd w:val="clear" w:color="auto" w:fill="auto"/>
          </w:tcPr>
          <w:p w14:paraId="026D7D27" w14:textId="77777777" w:rsidR="002437EF" w:rsidRPr="00974B5B" w:rsidRDefault="002437EF" w:rsidP="002437EF">
            <w:pPr>
              <w:jc w:val="left"/>
              <w:rPr>
                <w:rFonts w:cs="Arial"/>
                <w:b/>
                <w:color w:val="000000" w:themeColor="text1"/>
              </w:rPr>
            </w:pPr>
            <w:r w:rsidRPr="00974B5B">
              <w:rPr>
                <w:rFonts w:cs="Arial"/>
                <w:b/>
                <w:color w:val="000000" w:themeColor="text1"/>
              </w:rPr>
              <w:t>FINA</w:t>
            </w:r>
          </w:p>
        </w:tc>
        <w:tc>
          <w:tcPr>
            <w:tcW w:w="7088" w:type="dxa"/>
            <w:shd w:val="clear" w:color="auto" w:fill="auto"/>
          </w:tcPr>
          <w:p w14:paraId="3D66F17F" w14:textId="77777777" w:rsidR="002437EF" w:rsidRPr="00974B5B" w:rsidRDefault="002437EF" w:rsidP="002437EF">
            <w:pPr>
              <w:jc w:val="left"/>
              <w:rPr>
                <w:rFonts w:cs="Arial"/>
                <w:color w:val="000000" w:themeColor="text1"/>
              </w:rPr>
            </w:pPr>
            <w:r w:rsidRPr="00974B5B">
              <w:rPr>
                <w:rFonts w:cs="Arial"/>
                <w:color w:val="000000" w:themeColor="text1"/>
              </w:rPr>
              <w:t>Tarptautinė plaukimo federacija (pranc. Fédération internationale de natation)</w:t>
            </w:r>
          </w:p>
        </w:tc>
      </w:tr>
      <w:tr w:rsidR="002437EF" w:rsidRPr="00974B5B" w14:paraId="34FE1357" w14:textId="77777777" w:rsidTr="00DB406E">
        <w:tc>
          <w:tcPr>
            <w:tcW w:w="2410" w:type="dxa"/>
            <w:shd w:val="clear" w:color="auto" w:fill="auto"/>
          </w:tcPr>
          <w:p w14:paraId="36D62B05" w14:textId="77777777" w:rsidR="002437EF" w:rsidRPr="00974B5B" w:rsidRDefault="002437EF" w:rsidP="002437EF">
            <w:pPr>
              <w:jc w:val="left"/>
              <w:rPr>
                <w:rFonts w:cs="Arial"/>
                <w:b/>
                <w:color w:val="000000" w:themeColor="text1"/>
              </w:rPr>
            </w:pPr>
            <w:r w:rsidRPr="00974B5B">
              <w:rPr>
                <w:rFonts w:cs="Arial"/>
                <w:b/>
                <w:color w:val="000000" w:themeColor="text1"/>
              </w:rPr>
              <w:t>FGDV</w:t>
            </w:r>
          </w:p>
        </w:tc>
        <w:tc>
          <w:tcPr>
            <w:tcW w:w="7088" w:type="dxa"/>
            <w:shd w:val="clear" w:color="auto" w:fill="auto"/>
          </w:tcPr>
          <w:p w14:paraId="513D3A9A" w14:textId="77777777" w:rsidR="002437EF" w:rsidRPr="00974B5B" w:rsidRDefault="002437EF" w:rsidP="002437EF">
            <w:pPr>
              <w:jc w:val="left"/>
              <w:rPr>
                <w:rFonts w:cs="Arial"/>
                <w:color w:val="000000" w:themeColor="text1"/>
              </w:rPr>
            </w:pPr>
            <w:r w:rsidRPr="00974B5B">
              <w:rPr>
                <w:rFonts w:cs="Arial"/>
                <w:color w:val="000000" w:themeColor="text1"/>
              </w:rPr>
              <w:t>Finansinė grynoji dabartinė vertė</w:t>
            </w:r>
          </w:p>
        </w:tc>
      </w:tr>
      <w:tr w:rsidR="002437EF" w:rsidRPr="00974B5B" w14:paraId="6A710772" w14:textId="77777777" w:rsidTr="00DB406E">
        <w:tc>
          <w:tcPr>
            <w:tcW w:w="2410" w:type="dxa"/>
            <w:shd w:val="clear" w:color="auto" w:fill="auto"/>
          </w:tcPr>
          <w:p w14:paraId="1238D1F1" w14:textId="77777777" w:rsidR="002437EF" w:rsidRPr="00974B5B" w:rsidRDefault="002437EF" w:rsidP="002437EF">
            <w:pPr>
              <w:jc w:val="left"/>
              <w:rPr>
                <w:rFonts w:cs="Arial"/>
                <w:b/>
                <w:color w:val="000000" w:themeColor="text1"/>
              </w:rPr>
            </w:pPr>
            <w:r w:rsidRPr="00974B5B">
              <w:rPr>
                <w:rFonts w:cs="Arial"/>
                <w:b/>
                <w:color w:val="000000" w:themeColor="text1"/>
              </w:rPr>
              <w:t>FNIS</w:t>
            </w:r>
          </w:p>
        </w:tc>
        <w:tc>
          <w:tcPr>
            <w:tcW w:w="7088" w:type="dxa"/>
            <w:shd w:val="clear" w:color="auto" w:fill="auto"/>
          </w:tcPr>
          <w:p w14:paraId="28DABC28" w14:textId="77777777" w:rsidR="002437EF" w:rsidRPr="00974B5B" w:rsidRDefault="002437EF" w:rsidP="002437EF">
            <w:pPr>
              <w:jc w:val="left"/>
              <w:rPr>
                <w:rFonts w:cs="Arial"/>
                <w:color w:val="000000" w:themeColor="text1"/>
              </w:rPr>
            </w:pPr>
            <w:r w:rsidRPr="00974B5B">
              <w:rPr>
                <w:rFonts w:cs="Arial"/>
                <w:color w:val="000000" w:themeColor="text1"/>
              </w:rPr>
              <w:t>Finansinės naudos ir sąnaudų santykis</w:t>
            </w:r>
          </w:p>
        </w:tc>
      </w:tr>
      <w:tr w:rsidR="002437EF" w:rsidRPr="00974B5B" w14:paraId="44093B30" w14:textId="77777777" w:rsidTr="00DB406E">
        <w:tc>
          <w:tcPr>
            <w:tcW w:w="2410" w:type="dxa"/>
            <w:shd w:val="clear" w:color="auto" w:fill="auto"/>
          </w:tcPr>
          <w:p w14:paraId="0D37941B" w14:textId="77777777" w:rsidR="002437EF" w:rsidRPr="00974B5B" w:rsidRDefault="002437EF" w:rsidP="002437EF">
            <w:pPr>
              <w:jc w:val="left"/>
              <w:rPr>
                <w:rFonts w:cs="Arial"/>
                <w:b/>
                <w:color w:val="000000" w:themeColor="text1"/>
              </w:rPr>
            </w:pPr>
            <w:r w:rsidRPr="00974B5B">
              <w:rPr>
                <w:rFonts w:cs="Arial"/>
                <w:b/>
                <w:color w:val="000000" w:themeColor="text1"/>
              </w:rPr>
              <w:t>FVGN</w:t>
            </w:r>
          </w:p>
        </w:tc>
        <w:tc>
          <w:tcPr>
            <w:tcW w:w="7088" w:type="dxa"/>
            <w:shd w:val="clear" w:color="auto" w:fill="auto"/>
          </w:tcPr>
          <w:p w14:paraId="283994AB" w14:textId="77777777" w:rsidR="002437EF" w:rsidRPr="00974B5B" w:rsidRDefault="002437EF" w:rsidP="002437EF">
            <w:pPr>
              <w:jc w:val="left"/>
              <w:rPr>
                <w:rFonts w:cs="Arial"/>
                <w:color w:val="000000" w:themeColor="text1"/>
              </w:rPr>
            </w:pPr>
            <w:r w:rsidRPr="00974B5B">
              <w:rPr>
                <w:rFonts w:cs="Arial"/>
                <w:color w:val="000000" w:themeColor="text1"/>
              </w:rPr>
              <w:t>Finansinė vidinė grąžos norma</w:t>
            </w:r>
          </w:p>
        </w:tc>
      </w:tr>
      <w:tr w:rsidR="00E277FF" w:rsidRPr="00974B5B" w14:paraId="027E09E8" w14:textId="77777777" w:rsidTr="00DB406E">
        <w:tc>
          <w:tcPr>
            <w:tcW w:w="2410" w:type="dxa"/>
            <w:shd w:val="clear" w:color="auto" w:fill="auto"/>
          </w:tcPr>
          <w:p w14:paraId="31307CD3" w14:textId="77777777" w:rsidR="00E277FF" w:rsidRPr="00974B5B" w:rsidRDefault="00E277FF" w:rsidP="002437EF">
            <w:pPr>
              <w:jc w:val="left"/>
              <w:rPr>
                <w:rFonts w:cs="Arial"/>
                <w:b/>
                <w:color w:val="000000" w:themeColor="text1"/>
              </w:rPr>
            </w:pPr>
            <w:r w:rsidRPr="00974B5B">
              <w:rPr>
                <w:rFonts w:cs="Arial"/>
                <w:b/>
                <w:color w:val="000000" w:themeColor="text1"/>
              </w:rPr>
              <w:t>GDV</w:t>
            </w:r>
          </w:p>
        </w:tc>
        <w:tc>
          <w:tcPr>
            <w:tcW w:w="7088" w:type="dxa"/>
            <w:shd w:val="clear" w:color="auto" w:fill="auto"/>
          </w:tcPr>
          <w:p w14:paraId="2C318312" w14:textId="77777777" w:rsidR="00E277FF" w:rsidRPr="00974B5B" w:rsidRDefault="00E277FF" w:rsidP="002437EF">
            <w:pPr>
              <w:jc w:val="left"/>
              <w:rPr>
                <w:rFonts w:cs="Arial"/>
                <w:color w:val="000000" w:themeColor="text1"/>
              </w:rPr>
            </w:pPr>
            <w:r w:rsidRPr="00974B5B">
              <w:rPr>
                <w:rFonts w:cs="Arial"/>
                <w:color w:val="000000" w:themeColor="text1"/>
              </w:rPr>
              <w:t>Grynoji dabartinė vertė</w:t>
            </w:r>
          </w:p>
        </w:tc>
      </w:tr>
      <w:tr w:rsidR="002437EF" w:rsidRPr="00974B5B" w14:paraId="41E0468F" w14:textId="77777777" w:rsidTr="00DB406E">
        <w:tc>
          <w:tcPr>
            <w:tcW w:w="2410" w:type="dxa"/>
            <w:shd w:val="clear" w:color="auto" w:fill="auto"/>
          </w:tcPr>
          <w:p w14:paraId="384EBDE2" w14:textId="77777777" w:rsidR="002437EF" w:rsidRPr="00974B5B" w:rsidRDefault="002437EF" w:rsidP="002437EF">
            <w:pPr>
              <w:jc w:val="left"/>
              <w:rPr>
                <w:rFonts w:cs="Arial"/>
                <w:b/>
              </w:rPr>
            </w:pPr>
            <w:r w:rsidRPr="00974B5B">
              <w:rPr>
                <w:rFonts w:cs="Arial"/>
                <w:b/>
              </w:rPr>
              <w:t>IP</w:t>
            </w:r>
          </w:p>
        </w:tc>
        <w:tc>
          <w:tcPr>
            <w:tcW w:w="7088" w:type="dxa"/>
            <w:shd w:val="clear" w:color="auto" w:fill="auto"/>
          </w:tcPr>
          <w:p w14:paraId="3FD74E36" w14:textId="3777A8E6" w:rsidR="002437EF" w:rsidRPr="00974B5B" w:rsidRDefault="003D3A52" w:rsidP="00750ABF">
            <w:pPr>
              <w:jc w:val="left"/>
              <w:rPr>
                <w:rFonts w:cs="Arial"/>
              </w:rPr>
            </w:pPr>
            <w:r w:rsidRPr="00974B5B">
              <w:rPr>
                <w:rFonts w:cs="Arial"/>
              </w:rPr>
              <w:t>Investici</w:t>
            </w:r>
            <w:r w:rsidR="00750ABF" w:rsidRPr="00974B5B">
              <w:rPr>
                <w:rFonts w:cs="Arial"/>
              </w:rPr>
              <w:t>jų</w:t>
            </w:r>
            <w:r w:rsidR="002437EF" w:rsidRPr="00974B5B">
              <w:rPr>
                <w:rFonts w:cs="Arial"/>
              </w:rPr>
              <w:t xml:space="preserve"> projektas</w:t>
            </w:r>
          </w:p>
        </w:tc>
      </w:tr>
      <w:tr w:rsidR="002437EF" w:rsidRPr="00974B5B" w14:paraId="113D4675" w14:textId="77777777" w:rsidTr="00DB406E">
        <w:tc>
          <w:tcPr>
            <w:tcW w:w="2410" w:type="dxa"/>
            <w:shd w:val="clear" w:color="auto" w:fill="auto"/>
          </w:tcPr>
          <w:p w14:paraId="53FFA6BA" w14:textId="77777777" w:rsidR="002437EF" w:rsidRPr="00974B5B" w:rsidRDefault="002437EF" w:rsidP="002437EF">
            <w:pPr>
              <w:jc w:val="left"/>
              <w:rPr>
                <w:rFonts w:cs="Arial"/>
                <w:b/>
              </w:rPr>
            </w:pPr>
            <w:r w:rsidRPr="00974B5B">
              <w:rPr>
                <w:rFonts w:cs="Arial"/>
                <w:b/>
              </w:rPr>
              <w:t>LB</w:t>
            </w:r>
          </w:p>
        </w:tc>
        <w:tc>
          <w:tcPr>
            <w:tcW w:w="7088" w:type="dxa"/>
            <w:shd w:val="clear" w:color="auto" w:fill="auto"/>
          </w:tcPr>
          <w:p w14:paraId="11AC120D" w14:textId="77777777" w:rsidR="002437EF" w:rsidRPr="00974B5B" w:rsidRDefault="002437EF" w:rsidP="002437EF">
            <w:pPr>
              <w:jc w:val="left"/>
              <w:rPr>
                <w:rFonts w:cs="Arial"/>
              </w:rPr>
            </w:pPr>
            <w:r w:rsidRPr="00974B5B">
              <w:rPr>
                <w:rFonts w:cs="Arial"/>
              </w:rPr>
              <w:t>Lazdynų baseinas</w:t>
            </w:r>
          </w:p>
        </w:tc>
      </w:tr>
      <w:tr w:rsidR="00F1540A" w:rsidRPr="00974B5B" w14:paraId="6B9910F7" w14:textId="77777777" w:rsidTr="00DB406E">
        <w:tc>
          <w:tcPr>
            <w:tcW w:w="2410" w:type="dxa"/>
            <w:shd w:val="clear" w:color="auto" w:fill="auto"/>
          </w:tcPr>
          <w:p w14:paraId="76C49FC9" w14:textId="77777777" w:rsidR="00F1540A" w:rsidRPr="00974B5B" w:rsidRDefault="00F1540A" w:rsidP="002437EF">
            <w:pPr>
              <w:jc w:val="left"/>
              <w:rPr>
                <w:rFonts w:cs="Arial"/>
                <w:b/>
              </w:rPr>
            </w:pPr>
            <w:r w:rsidRPr="00974B5B">
              <w:rPr>
                <w:rFonts w:cs="Arial"/>
                <w:b/>
              </w:rPr>
              <w:t>LR</w:t>
            </w:r>
          </w:p>
        </w:tc>
        <w:tc>
          <w:tcPr>
            <w:tcW w:w="7088" w:type="dxa"/>
            <w:shd w:val="clear" w:color="auto" w:fill="auto"/>
          </w:tcPr>
          <w:p w14:paraId="7032E571" w14:textId="77777777" w:rsidR="00F1540A" w:rsidRPr="00974B5B" w:rsidRDefault="00F1540A" w:rsidP="002437EF">
            <w:pPr>
              <w:jc w:val="left"/>
              <w:rPr>
                <w:rFonts w:cs="Arial"/>
              </w:rPr>
            </w:pPr>
            <w:r w:rsidRPr="00974B5B">
              <w:rPr>
                <w:rFonts w:cs="Arial"/>
              </w:rPr>
              <w:t>Lietuvos Respublika</w:t>
            </w:r>
          </w:p>
        </w:tc>
      </w:tr>
      <w:tr w:rsidR="007B5CE5" w:rsidRPr="00974B5B" w14:paraId="006A0545" w14:textId="77777777" w:rsidTr="00DB406E">
        <w:tc>
          <w:tcPr>
            <w:tcW w:w="2410" w:type="dxa"/>
            <w:shd w:val="clear" w:color="auto" w:fill="auto"/>
          </w:tcPr>
          <w:p w14:paraId="6A2CC9BE" w14:textId="77777777" w:rsidR="007B5CE5" w:rsidRPr="00974B5B" w:rsidRDefault="007B5CE5" w:rsidP="002437EF">
            <w:pPr>
              <w:jc w:val="left"/>
              <w:rPr>
                <w:rFonts w:cs="Arial"/>
                <w:b/>
              </w:rPr>
            </w:pPr>
            <w:r w:rsidRPr="00974B5B">
              <w:rPr>
                <w:rFonts w:cs="Arial"/>
                <w:b/>
              </w:rPr>
              <w:t>LRV</w:t>
            </w:r>
          </w:p>
        </w:tc>
        <w:tc>
          <w:tcPr>
            <w:tcW w:w="7088" w:type="dxa"/>
            <w:shd w:val="clear" w:color="auto" w:fill="auto"/>
          </w:tcPr>
          <w:p w14:paraId="53445B29" w14:textId="77777777" w:rsidR="007B5CE5" w:rsidRPr="00974B5B" w:rsidRDefault="007B5CE5" w:rsidP="002437EF">
            <w:pPr>
              <w:jc w:val="left"/>
              <w:rPr>
                <w:rFonts w:cs="Arial"/>
              </w:rPr>
            </w:pPr>
            <w:r w:rsidRPr="00974B5B">
              <w:rPr>
                <w:rFonts w:cs="Arial"/>
              </w:rPr>
              <w:t>Lietuvos Respublikos Vyriausybė</w:t>
            </w:r>
          </w:p>
        </w:tc>
      </w:tr>
      <w:tr w:rsidR="00184562" w:rsidRPr="00974B5B" w14:paraId="603F07BE" w14:textId="77777777" w:rsidTr="00DB406E">
        <w:tc>
          <w:tcPr>
            <w:tcW w:w="2410" w:type="dxa"/>
            <w:shd w:val="clear" w:color="auto" w:fill="auto"/>
          </w:tcPr>
          <w:p w14:paraId="7E58E594" w14:textId="730BA37D" w:rsidR="00184562" w:rsidRPr="00974B5B" w:rsidRDefault="00870919" w:rsidP="002437EF">
            <w:pPr>
              <w:jc w:val="left"/>
              <w:rPr>
                <w:rFonts w:cs="Arial"/>
                <w:b/>
              </w:rPr>
            </w:pPr>
            <w:r w:rsidRPr="00974B5B">
              <w:rPr>
                <w:rFonts w:cs="Arial"/>
                <w:b/>
              </w:rPr>
              <w:t>TPES</w:t>
            </w:r>
          </w:p>
        </w:tc>
        <w:tc>
          <w:tcPr>
            <w:tcW w:w="7088" w:type="dxa"/>
            <w:shd w:val="clear" w:color="auto" w:fill="auto"/>
          </w:tcPr>
          <w:p w14:paraId="336C63D7" w14:textId="6FBB9E6B" w:rsidR="00184562" w:rsidRPr="00974B5B" w:rsidRDefault="00870919" w:rsidP="002437EF">
            <w:pPr>
              <w:jc w:val="left"/>
              <w:rPr>
                <w:rFonts w:cs="Arial"/>
              </w:rPr>
            </w:pPr>
            <w:r w:rsidRPr="00974B5B">
              <w:t>Transporto priemonių eksploatacin</w:t>
            </w:r>
            <w:r w:rsidR="00C56BC8" w:rsidRPr="00974B5B">
              <w:t>ės sąnaudos</w:t>
            </w:r>
          </w:p>
        </w:tc>
      </w:tr>
      <w:tr w:rsidR="002437EF" w:rsidRPr="00974B5B" w14:paraId="79167527" w14:textId="77777777" w:rsidTr="00DB406E">
        <w:tc>
          <w:tcPr>
            <w:tcW w:w="2410" w:type="dxa"/>
            <w:shd w:val="clear" w:color="auto" w:fill="auto"/>
          </w:tcPr>
          <w:p w14:paraId="6D18FFA7" w14:textId="77777777" w:rsidR="002437EF" w:rsidRPr="00974B5B" w:rsidRDefault="002437EF" w:rsidP="002437EF">
            <w:pPr>
              <w:tabs>
                <w:tab w:val="left" w:pos="5625"/>
              </w:tabs>
              <w:jc w:val="left"/>
              <w:rPr>
                <w:rFonts w:cs="Arial"/>
                <w:b/>
                <w:color w:val="000000" w:themeColor="text1"/>
              </w:rPr>
            </w:pPr>
            <w:r w:rsidRPr="00974B5B">
              <w:rPr>
                <w:rFonts w:cs="Arial"/>
                <w:b/>
                <w:color w:val="000000" w:themeColor="text1"/>
              </w:rPr>
              <w:t>Administracija</w:t>
            </w:r>
          </w:p>
        </w:tc>
        <w:tc>
          <w:tcPr>
            <w:tcW w:w="7088" w:type="dxa"/>
            <w:shd w:val="clear" w:color="auto" w:fill="auto"/>
          </w:tcPr>
          <w:p w14:paraId="73149EA1" w14:textId="77777777" w:rsidR="002437EF" w:rsidRPr="00974B5B" w:rsidRDefault="002437EF" w:rsidP="002437EF">
            <w:pPr>
              <w:tabs>
                <w:tab w:val="left" w:pos="5625"/>
              </w:tabs>
              <w:jc w:val="left"/>
              <w:rPr>
                <w:rFonts w:cs="Arial"/>
                <w:color w:val="000000" w:themeColor="text1"/>
              </w:rPr>
            </w:pPr>
            <w:r w:rsidRPr="00974B5B">
              <w:rPr>
                <w:rFonts w:cs="Arial"/>
                <w:color w:val="000000" w:themeColor="text1"/>
              </w:rPr>
              <w:t>Vilniaus miesto savivaldybės administracija</w:t>
            </w:r>
          </w:p>
        </w:tc>
      </w:tr>
      <w:tr w:rsidR="001A5540" w:rsidRPr="00974B5B" w14:paraId="340E392E" w14:textId="77777777" w:rsidTr="00DB406E">
        <w:tc>
          <w:tcPr>
            <w:tcW w:w="2410" w:type="dxa"/>
            <w:shd w:val="clear" w:color="auto" w:fill="auto"/>
          </w:tcPr>
          <w:p w14:paraId="7CB2BB6E" w14:textId="0CF719C8" w:rsidR="001A5540" w:rsidRPr="00974B5B" w:rsidRDefault="001A5540" w:rsidP="001A5540">
            <w:pPr>
              <w:tabs>
                <w:tab w:val="left" w:pos="5625"/>
              </w:tabs>
              <w:jc w:val="left"/>
              <w:rPr>
                <w:rFonts w:cs="Arial"/>
                <w:b/>
                <w:color w:val="000000" w:themeColor="text1"/>
              </w:rPr>
            </w:pPr>
            <w:r w:rsidRPr="00974B5B">
              <w:rPr>
                <w:rFonts w:cs="Arial"/>
                <w:b/>
                <w:color w:val="000000" w:themeColor="text1"/>
              </w:rPr>
              <w:t>Aprašas</w:t>
            </w:r>
          </w:p>
        </w:tc>
        <w:tc>
          <w:tcPr>
            <w:tcW w:w="7088" w:type="dxa"/>
            <w:shd w:val="clear" w:color="auto" w:fill="auto"/>
          </w:tcPr>
          <w:p w14:paraId="6FCD5A4D" w14:textId="7EA4B55D" w:rsidR="001A5540" w:rsidRPr="00974B5B" w:rsidRDefault="001A5540" w:rsidP="001A5540">
            <w:pPr>
              <w:tabs>
                <w:tab w:val="left" w:pos="5625"/>
              </w:tabs>
              <w:jc w:val="left"/>
              <w:rPr>
                <w:rFonts w:cs="Arial"/>
                <w:color w:val="000000" w:themeColor="text1"/>
              </w:rPr>
            </w:pPr>
            <w:r w:rsidRPr="00974B5B">
              <w:rPr>
                <w:rFonts w:cs="Arial"/>
                <w:color w:val="000000" w:themeColor="text1"/>
              </w:rPr>
              <w:t>2014–2020 metų ES fondų investicijų veiksmų programos 7 prioriteto „Kokybiško užimtumo ir dalyvavimo darbo rinkoje skatinimas“ Nr. 07.1.1-CPVA-V-906 priemonės „Kompleksinė paslaugų plėtra integruotų teritorijų vystymo programų tikslinėse teritorijose“ projektų finansavimo sąlygų aprašas, patvirtintas Lietuvos Respublikos vidaus reikalų ministro 2015 m. gruodžio 11 d. įsakymu Nr. 1V-991 „Dėl 2014–2020 metų Europos Sąjungos fondų investicijų veiksmų programos 7 prioriteto „Kokybiško užimtumo ir dalyvavimo darbo rinkoje skatinimas“ Nr. 07.1.1-CPVA-V-906 priemonės „Kompleksinė paslaugų plėtra integruotų teritorijų vystymo programų tikslinėse teritorijose“ projektų finansavimo sąlygų aprašo patvirtinimo“</w:t>
            </w:r>
          </w:p>
        </w:tc>
      </w:tr>
      <w:tr w:rsidR="001A5540" w:rsidRPr="00974B5B" w14:paraId="07431F73" w14:textId="77777777" w:rsidTr="00444D6E">
        <w:tc>
          <w:tcPr>
            <w:tcW w:w="2410" w:type="dxa"/>
            <w:shd w:val="clear" w:color="auto" w:fill="auto"/>
          </w:tcPr>
          <w:p w14:paraId="6D99644F" w14:textId="77777777" w:rsidR="001A5540" w:rsidRPr="00974B5B" w:rsidRDefault="001A5540" w:rsidP="001A5540">
            <w:pPr>
              <w:jc w:val="left"/>
              <w:rPr>
                <w:rFonts w:cs="Arial"/>
                <w:b/>
                <w:color w:val="000000" w:themeColor="text1"/>
              </w:rPr>
            </w:pPr>
            <w:r w:rsidRPr="00974B5B">
              <w:rPr>
                <w:b/>
              </w:rPr>
              <w:t>Finansinė skaičiuoklė</w:t>
            </w:r>
          </w:p>
        </w:tc>
        <w:tc>
          <w:tcPr>
            <w:tcW w:w="7088" w:type="dxa"/>
            <w:shd w:val="clear" w:color="auto" w:fill="auto"/>
          </w:tcPr>
          <w:p w14:paraId="30AA1061" w14:textId="754EA8ED" w:rsidR="001A5540" w:rsidRPr="00974B5B" w:rsidRDefault="001A5540" w:rsidP="001A5540">
            <w:pPr>
              <w:jc w:val="left"/>
              <w:rPr>
                <w:rFonts w:cs="Arial"/>
                <w:color w:val="000000" w:themeColor="text1"/>
              </w:rPr>
            </w:pPr>
            <w:r w:rsidRPr="00974B5B">
              <w:t>„Microsoft Excel“ skaičiuoklė, skirta investicijų projekto SNA atlikti</w:t>
            </w:r>
          </w:p>
        </w:tc>
      </w:tr>
      <w:tr w:rsidR="001A5540" w:rsidRPr="00974B5B" w14:paraId="23C6C5DE" w14:textId="77777777" w:rsidTr="00DB406E">
        <w:tc>
          <w:tcPr>
            <w:tcW w:w="2410" w:type="dxa"/>
            <w:shd w:val="clear" w:color="auto" w:fill="auto"/>
          </w:tcPr>
          <w:p w14:paraId="351A39D2" w14:textId="77777777" w:rsidR="001A5540" w:rsidRPr="00974B5B" w:rsidRDefault="001A5540" w:rsidP="001A5540">
            <w:pPr>
              <w:tabs>
                <w:tab w:val="left" w:pos="5625"/>
              </w:tabs>
              <w:jc w:val="left"/>
              <w:rPr>
                <w:rFonts w:cs="Arial"/>
                <w:b/>
                <w:color w:val="000000" w:themeColor="text1"/>
              </w:rPr>
            </w:pPr>
            <w:r w:rsidRPr="00974B5B">
              <w:rPr>
                <w:rFonts w:cs="Arial"/>
                <w:b/>
                <w:color w:val="000000" w:themeColor="text1"/>
              </w:rPr>
              <w:t>Partnerystės sutartis</w:t>
            </w:r>
          </w:p>
        </w:tc>
        <w:tc>
          <w:tcPr>
            <w:tcW w:w="7088" w:type="dxa"/>
            <w:shd w:val="clear" w:color="auto" w:fill="auto"/>
          </w:tcPr>
          <w:p w14:paraId="4A290C39" w14:textId="088A59B1" w:rsidR="001A5540" w:rsidRPr="00974B5B" w:rsidRDefault="001A5540" w:rsidP="001A5540">
            <w:pPr>
              <w:tabs>
                <w:tab w:val="left" w:pos="5625"/>
              </w:tabs>
              <w:jc w:val="left"/>
              <w:rPr>
                <w:rFonts w:cs="Arial"/>
                <w:color w:val="000000" w:themeColor="text1"/>
              </w:rPr>
            </w:pPr>
            <w:r w:rsidRPr="00974B5B">
              <w:rPr>
                <w:rFonts w:cs="Arial"/>
                <w:color w:val="000000" w:themeColor="text1"/>
              </w:rPr>
              <w:t>Lietuvos Respublikos partnerystės sutartis, kuri nustato Europos struktūrinių ir investicinių fond</w:t>
            </w:r>
            <w:r w:rsidR="00DD1EEC" w:rsidRPr="00974B5B">
              <w:rPr>
                <w:rFonts w:cs="Arial"/>
                <w:color w:val="000000" w:themeColor="text1"/>
              </w:rPr>
              <w:t>ų investicijas 2014–2020 metais</w:t>
            </w:r>
          </w:p>
        </w:tc>
      </w:tr>
      <w:tr w:rsidR="001A5540" w:rsidRPr="00974B5B" w14:paraId="7D0A9CBA" w14:textId="77777777" w:rsidTr="00DB406E">
        <w:tc>
          <w:tcPr>
            <w:tcW w:w="2410" w:type="dxa"/>
            <w:shd w:val="clear" w:color="auto" w:fill="auto"/>
          </w:tcPr>
          <w:p w14:paraId="1BA1A35A" w14:textId="77777777" w:rsidR="001A5540" w:rsidRPr="00974B5B" w:rsidRDefault="001A5540" w:rsidP="001A5540">
            <w:pPr>
              <w:tabs>
                <w:tab w:val="left" w:pos="5625"/>
              </w:tabs>
              <w:jc w:val="left"/>
              <w:rPr>
                <w:rFonts w:cs="Arial"/>
                <w:b/>
                <w:color w:val="000000" w:themeColor="text1"/>
              </w:rPr>
            </w:pPr>
            <w:r w:rsidRPr="00974B5B">
              <w:rPr>
                <w:rFonts w:cs="Arial"/>
                <w:b/>
                <w:color w:val="000000" w:themeColor="text1"/>
              </w:rPr>
              <w:t>Projektas</w:t>
            </w:r>
          </w:p>
        </w:tc>
        <w:tc>
          <w:tcPr>
            <w:tcW w:w="7088" w:type="dxa"/>
            <w:shd w:val="clear" w:color="auto" w:fill="auto"/>
          </w:tcPr>
          <w:p w14:paraId="23047509" w14:textId="0EE12ACA" w:rsidR="001A5540" w:rsidRPr="00974B5B" w:rsidRDefault="00781282" w:rsidP="001A5540">
            <w:pPr>
              <w:tabs>
                <w:tab w:val="left" w:pos="5625"/>
              </w:tabs>
              <w:jc w:val="left"/>
              <w:rPr>
                <w:rFonts w:cs="Arial"/>
                <w:color w:val="000000" w:themeColor="text1"/>
              </w:rPr>
            </w:pPr>
            <w:r w:rsidRPr="00974B5B">
              <w:rPr>
                <w:rFonts w:cs="Arial"/>
              </w:rPr>
              <w:t>Daugiafunkc</w:t>
            </w:r>
            <w:r w:rsidR="001A5540" w:rsidRPr="00974B5B">
              <w:rPr>
                <w:rFonts w:cs="Arial"/>
              </w:rPr>
              <w:t>io Lazdynų sveikatinimo centro įkūrimas</w:t>
            </w:r>
          </w:p>
        </w:tc>
      </w:tr>
      <w:tr w:rsidR="001A5540" w:rsidRPr="00974B5B" w14:paraId="6230A0A0" w14:textId="77777777" w:rsidTr="00DB406E">
        <w:tc>
          <w:tcPr>
            <w:tcW w:w="2410" w:type="dxa"/>
            <w:shd w:val="clear" w:color="auto" w:fill="auto"/>
          </w:tcPr>
          <w:p w14:paraId="1B2B9032" w14:textId="77777777" w:rsidR="001A5540" w:rsidRPr="00974B5B" w:rsidRDefault="001A5540" w:rsidP="001A5540">
            <w:pPr>
              <w:tabs>
                <w:tab w:val="left" w:pos="5625"/>
              </w:tabs>
              <w:jc w:val="left"/>
              <w:rPr>
                <w:rFonts w:cs="Arial"/>
                <w:b/>
                <w:color w:val="000000" w:themeColor="text1"/>
              </w:rPr>
            </w:pPr>
            <w:r w:rsidRPr="00974B5B">
              <w:rPr>
                <w:rFonts w:cs="Arial"/>
                <w:b/>
              </w:rPr>
              <w:lastRenderedPageBreak/>
              <w:t>Rengimo metodika</w:t>
            </w:r>
          </w:p>
        </w:tc>
        <w:tc>
          <w:tcPr>
            <w:tcW w:w="7088" w:type="dxa"/>
            <w:shd w:val="clear" w:color="auto" w:fill="auto"/>
          </w:tcPr>
          <w:p w14:paraId="7147951E" w14:textId="30C19E43" w:rsidR="001A5540" w:rsidRPr="00974B5B" w:rsidRDefault="001A5540" w:rsidP="001A5540">
            <w:pPr>
              <w:jc w:val="left"/>
              <w:rPr>
                <w:rFonts w:cs="Arial"/>
              </w:rPr>
            </w:pPr>
            <w:r w:rsidRPr="00974B5B">
              <w:rPr>
                <w:rFonts w:cs="Arial"/>
              </w:rPr>
              <w:t>Investicijų projektų, kuriems siekiama gauti finansavimą iš Europos Sąjungos struktūrinės paramos ir/ar valstybės biudžeto lėšų, rengimo metodika</w:t>
            </w:r>
          </w:p>
        </w:tc>
      </w:tr>
      <w:tr w:rsidR="001A5540" w:rsidRPr="00974B5B" w14:paraId="5F45B175" w14:textId="77777777" w:rsidTr="00DB406E">
        <w:tc>
          <w:tcPr>
            <w:tcW w:w="2410" w:type="dxa"/>
            <w:shd w:val="clear" w:color="auto" w:fill="auto"/>
          </w:tcPr>
          <w:p w14:paraId="7E8EF65C" w14:textId="77777777" w:rsidR="001A5540" w:rsidRPr="00974B5B" w:rsidRDefault="001A5540" w:rsidP="001A5540">
            <w:pPr>
              <w:jc w:val="left"/>
              <w:rPr>
                <w:rFonts w:cs="Arial"/>
                <w:b/>
              </w:rPr>
            </w:pPr>
            <w:r w:rsidRPr="00974B5B">
              <w:rPr>
                <w:rFonts w:cs="Arial"/>
                <w:b/>
              </w:rPr>
              <w:t xml:space="preserve">Tikslinė, kompleksinės plėtros teritorija </w:t>
            </w:r>
            <w:r w:rsidRPr="00974B5B">
              <w:rPr>
                <w:rFonts w:cs="Arial"/>
              </w:rPr>
              <w:t>(toliau –</w:t>
            </w:r>
            <w:r w:rsidRPr="00974B5B">
              <w:rPr>
                <w:rFonts w:cs="Arial"/>
                <w:b/>
              </w:rPr>
              <w:t>tikslinė teritorija</w:t>
            </w:r>
            <w:r w:rsidRPr="00974B5B">
              <w:rPr>
                <w:rFonts w:cs="Arial"/>
              </w:rPr>
              <w:t>)</w:t>
            </w:r>
          </w:p>
        </w:tc>
        <w:tc>
          <w:tcPr>
            <w:tcW w:w="7088" w:type="dxa"/>
            <w:shd w:val="clear" w:color="auto" w:fill="auto"/>
          </w:tcPr>
          <w:p w14:paraId="4D8E1843" w14:textId="65B375F8" w:rsidR="001A5540" w:rsidRPr="00974B5B" w:rsidRDefault="001A5540" w:rsidP="001A5540">
            <w:pPr>
              <w:jc w:val="left"/>
              <w:rPr>
                <w:rFonts w:cs="Arial"/>
              </w:rPr>
            </w:pPr>
            <w:r w:rsidRPr="00974B5B">
              <w:rPr>
                <w:rFonts w:cs="Arial"/>
              </w:rPr>
              <w:t>Miesto dalis, į kurios kompleksinę plėtrą koncentruojamos ir integruojamos planuojamo laikotarpio investicijos, kuri turi didelį ekonominio urbanistinio augimo potencialą ir kuriai būdingos ekonominės, socialinės, urbanistinės ir aplinkos apsaugos problemos</w:t>
            </w:r>
          </w:p>
        </w:tc>
      </w:tr>
      <w:tr w:rsidR="001A5540" w:rsidRPr="00974B5B" w14:paraId="1F203216" w14:textId="77777777" w:rsidTr="00DB406E">
        <w:tc>
          <w:tcPr>
            <w:tcW w:w="2410" w:type="dxa"/>
            <w:shd w:val="clear" w:color="auto" w:fill="auto"/>
          </w:tcPr>
          <w:p w14:paraId="0FB5BDA8" w14:textId="77777777" w:rsidR="001A5540" w:rsidRPr="00974B5B" w:rsidRDefault="001A5540" w:rsidP="001A5540">
            <w:pPr>
              <w:jc w:val="left"/>
              <w:rPr>
                <w:rFonts w:cs="Arial"/>
                <w:b/>
              </w:rPr>
            </w:pPr>
          </w:p>
        </w:tc>
        <w:tc>
          <w:tcPr>
            <w:tcW w:w="7088" w:type="dxa"/>
            <w:shd w:val="clear" w:color="auto" w:fill="auto"/>
          </w:tcPr>
          <w:p w14:paraId="4A399BF0" w14:textId="77777777" w:rsidR="001A5540" w:rsidRPr="00974B5B" w:rsidRDefault="001A5540" w:rsidP="001A5540">
            <w:pPr>
              <w:jc w:val="left"/>
              <w:rPr>
                <w:rFonts w:cs="Arial"/>
              </w:rPr>
            </w:pPr>
          </w:p>
        </w:tc>
      </w:tr>
      <w:tr w:rsidR="001A5540" w:rsidRPr="00974B5B" w14:paraId="5F6FD49A" w14:textId="77777777" w:rsidTr="00DB406E">
        <w:tc>
          <w:tcPr>
            <w:tcW w:w="2410" w:type="dxa"/>
            <w:shd w:val="clear" w:color="auto" w:fill="auto"/>
          </w:tcPr>
          <w:p w14:paraId="312E3F0C" w14:textId="77777777" w:rsidR="001A5540" w:rsidRPr="00974B5B" w:rsidRDefault="001A5540" w:rsidP="001A5540">
            <w:pPr>
              <w:jc w:val="left"/>
              <w:rPr>
                <w:rFonts w:cs="Arial"/>
                <w:b/>
              </w:rPr>
            </w:pPr>
          </w:p>
        </w:tc>
        <w:tc>
          <w:tcPr>
            <w:tcW w:w="7088" w:type="dxa"/>
            <w:shd w:val="clear" w:color="auto" w:fill="auto"/>
          </w:tcPr>
          <w:p w14:paraId="56358D05" w14:textId="77777777" w:rsidR="001A5540" w:rsidRPr="00974B5B" w:rsidRDefault="001A5540" w:rsidP="001A5540">
            <w:pPr>
              <w:jc w:val="left"/>
              <w:rPr>
                <w:rFonts w:cs="Arial"/>
              </w:rPr>
            </w:pPr>
          </w:p>
        </w:tc>
      </w:tr>
    </w:tbl>
    <w:p w14:paraId="603C0557" w14:textId="77777777" w:rsidR="006D3895" w:rsidRPr="00974B5B" w:rsidRDefault="006D3895" w:rsidP="006D3895">
      <w:pPr>
        <w:tabs>
          <w:tab w:val="left" w:pos="5625"/>
        </w:tabs>
        <w:rPr>
          <w:rFonts w:cs="Arial"/>
        </w:rPr>
      </w:pPr>
      <w:r w:rsidRPr="00974B5B">
        <w:rPr>
          <w:rFonts w:cs="Arial"/>
        </w:rPr>
        <w:br w:type="page"/>
      </w:r>
    </w:p>
    <w:p w14:paraId="79A5BBEF" w14:textId="6A3E6E65" w:rsidR="00870244" w:rsidRPr="00974B5B" w:rsidRDefault="00870244" w:rsidP="00870244">
      <w:pPr>
        <w:pStyle w:val="Heading1"/>
      </w:pPr>
      <w:bookmarkStart w:id="12" w:name="_Toc431368681"/>
      <w:bookmarkStart w:id="13" w:name="_Toc505153201"/>
      <w:bookmarkEnd w:id="3"/>
      <w:r w:rsidRPr="00974B5B">
        <w:lastRenderedPageBreak/>
        <w:t>Projekto kontekstas</w:t>
      </w:r>
      <w:bookmarkEnd w:id="12"/>
      <w:bookmarkEnd w:id="13"/>
    </w:p>
    <w:p w14:paraId="6627BE27" w14:textId="77777777" w:rsidR="00870244" w:rsidRPr="00974B5B" w:rsidRDefault="00870244" w:rsidP="00870244">
      <w:pPr>
        <w:rPr>
          <w:rFonts w:cs="Arial"/>
        </w:rPr>
      </w:pPr>
      <w:r w:rsidRPr="00974B5B">
        <w:rPr>
          <w:rFonts w:cs="Arial"/>
          <w:b/>
        </w:rPr>
        <w:t>Viešosios paslaugos svarba</w:t>
      </w:r>
    </w:p>
    <w:p w14:paraId="1DB6C19A" w14:textId="77777777" w:rsidR="00870244" w:rsidRPr="00974B5B" w:rsidRDefault="00870244" w:rsidP="00870244">
      <w:pPr>
        <w:rPr>
          <w:rFonts w:cs="Arial"/>
        </w:rPr>
      </w:pPr>
      <w:r w:rsidRPr="00974B5B">
        <w:rPr>
          <w:rFonts w:cs="Arial"/>
        </w:rPr>
        <w:t>Fizinio aktyvumo stoka Pasaulinės Sveikatos Organizacijos pripažįstama atskiru, neinfekcinių ligų rizikos veiksniu. Fizinio aktyvumo nėra galimybės pakeisti medikamentais ar kitomis priemonėmis – kiekvienam žmogui judėti kasdien būtina pačiam.</w:t>
      </w:r>
    </w:p>
    <w:p w14:paraId="072DE5D9" w14:textId="77777777" w:rsidR="00870244" w:rsidRPr="00974B5B" w:rsidRDefault="00870244" w:rsidP="00870244">
      <w:pPr>
        <w:rPr>
          <w:rFonts w:cs="Arial"/>
        </w:rPr>
      </w:pPr>
      <w:r w:rsidRPr="00974B5B">
        <w:rPr>
          <w:rFonts w:cs="Arial"/>
        </w:rPr>
        <w:t>Plaukimas – tikslinga fizinio aktyvumo forma. Teigiamas plaukimo poveikis yra visuotinai pripažįstamas: plaukimas stiprina sveikatą, grūdina organizmą, skatina augimą ir vystymąsi, ugdo taisyklingą laikyseną, stiprina raumenis, gerina širdies, kraujagyslių, kvėpavimo, kitų organizmo sistemų funkcinę veiklą.</w:t>
      </w:r>
    </w:p>
    <w:p w14:paraId="06D77274" w14:textId="77777777" w:rsidR="00870244" w:rsidRPr="00974B5B" w:rsidRDefault="00870244" w:rsidP="00870244">
      <w:pPr>
        <w:rPr>
          <w:rFonts w:cs="Arial"/>
        </w:rPr>
      </w:pPr>
      <w:r w:rsidRPr="00974B5B">
        <w:rPr>
          <w:rFonts w:cs="Arial"/>
        </w:rPr>
        <w:t>Plaukimas ir kiti vandens užsiėmimai turi praktinę svarbą skirtingoms vartotojų grupėms. Pavyzdžiui, nėščiosioms užsiėmimai vandenyje yra tinkama fizinio aktyvumo palaikymo alternatyva, kadangi padeda sumažinti apatinės nugaros dalies apkrovą ir stiprina didžiąją dalį raumenų grupių.</w:t>
      </w:r>
    </w:p>
    <w:p w14:paraId="124E7D99" w14:textId="77777777" w:rsidR="00870244" w:rsidRPr="00974B5B" w:rsidRDefault="00870244" w:rsidP="00870244">
      <w:pPr>
        <w:rPr>
          <w:rFonts w:cs="Arial"/>
        </w:rPr>
      </w:pPr>
      <w:r w:rsidRPr="00974B5B">
        <w:rPr>
          <w:rFonts w:cs="Arial"/>
        </w:rPr>
        <w:t>Daugelio vyresnio amžiaus asmenų galimybės rinktis veiklas, kuriomis palaikomas fizinis aktyvumas, yra ribotos. Pavyzdžiui, tokiomis veiklomis, kaip bėgiojimas ar dviračių sportas negali užsiimti vyresnio amžiaus asmenys, turintys problemų, susijusių su sąnariais. Plaukimas ir kiti užsiėmimai vandenyje neapkrauna sąnarių, todėl šiai vartotojų grupei tai yra tinkama sveikatinimo forma.</w:t>
      </w:r>
    </w:p>
    <w:p w14:paraId="6835058F" w14:textId="77777777" w:rsidR="00870244" w:rsidRPr="00974B5B" w:rsidRDefault="00870244" w:rsidP="00870244">
      <w:pPr>
        <w:rPr>
          <w:rFonts w:cs="Arial"/>
        </w:rPr>
      </w:pPr>
      <w:r w:rsidRPr="00974B5B">
        <w:rPr>
          <w:rFonts w:cs="Arial"/>
        </w:rPr>
        <w:t>Užsiėmimai ir mankšta vandenyje yra tikslinga asmenims, sergantiems lėtinėmis ligomis. Taip pat ši veikla padeda asmenims, turintiems psichinės sveikatos sutrikimų (pavyzdžiui, sergantiems depresija). Plaukimas ir terapija vandenyje pagerina nuotaiką ir skatina socializaciją.</w:t>
      </w:r>
    </w:p>
    <w:p w14:paraId="55233AE1" w14:textId="77777777" w:rsidR="00870244" w:rsidRPr="00974B5B" w:rsidRDefault="00870244" w:rsidP="00870244">
      <w:pPr>
        <w:rPr>
          <w:rFonts w:cs="Arial"/>
        </w:rPr>
      </w:pPr>
      <w:r w:rsidRPr="00974B5B">
        <w:rPr>
          <w:rFonts w:cs="Arial"/>
        </w:rPr>
        <w:t>Plaukimas ir kitos mankštos formos vandenyje yra visapusiškai naudingos asmens sveikatai, tačiau tam reikalinga prieiga prie vandens telkinių arba baseino infrastruktūros.</w:t>
      </w:r>
    </w:p>
    <w:p w14:paraId="4396B436" w14:textId="77777777" w:rsidR="00870244" w:rsidRPr="00974B5B" w:rsidRDefault="00870244" w:rsidP="00870244">
      <w:pPr>
        <w:rPr>
          <w:rFonts w:cs="Arial"/>
          <w:b/>
        </w:rPr>
      </w:pPr>
      <w:r w:rsidRPr="00974B5B">
        <w:rPr>
          <w:rFonts w:cs="Arial"/>
          <w:b/>
        </w:rPr>
        <w:t>Dabartinė baseinų infrastruktūra mieste</w:t>
      </w:r>
    </w:p>
    <w:p w14:paraId="078C59BB" w14:textId="77777777" w:rsidR="00870244" w:rsidRPr="00974B5B" w:rsidRDefault="00870244" w:rsidP="00870244">
      <w:pPr>
        <w:rPr>
          <w:rFonts w:cs="Arial"/>
        </w:rPr>
      </w:pPr>
      <w:r w:rsidRPr="00974B5B">
        <w:rPr>
          <w:rFonts w:cs="Arial"/>
        </w:rPr>
        <w:t>Šiuo metu Vilniaus mieste veikia 14 pagrindinių baseinų, kuriuose galima užsiimti įvairiomis sporto ir sveikatinimo vandens veiklomis</w:t>
      </w:r>
      <w:r w:rsidR="005B3CF9" w:rsidRPr="00974B5B">
        <w:rPr>
          <w:rFonts w:cs="Arial"/>
        </w:rPr>
        <w:t xml:space="preserve"> (žr. 2 Priedas)</w:t>
      </w:r>
      <w:r w:rsidRPr="00974B5B">
        <w:rPr>
          <w:rFonts w:cs="Arial"/>
        </w:rPr>
        <w:t xml:space="preserve">. Didžiausias yra Lazdynų baseinas (toliau – LB) – vienintelis turintis 50 m ilgio baseino takus. Likusių baseinų ilgis siekia iki 25 m. Daugelis privačių baseino paslaugas teikiančių ūkio subjektų papildomai siūlo mokamas pirčių, treniruoklių salės, aerobikos, kovos menų, grožio procedūrų ir kitas paslaugas. Taip pat veikia 5 baseinai, kuriuose vykdomi tik su reabilitacija susiję užsiėmimai ir procedūros. </w:t>
      </w:r>
    </w:p>
    <w:p w14:paraId="2E5B13CE" w14:textId="77777777" w:rsidR="00870244" w:rsidRPr="00974B5B" w:rsidRDefault="00870244" w:rsidP="00870244">
      <w:pPr>
        <w:rPr>
          <w:rFonts w:cs="Arial"/>
        </w:rPr>
      </w:pPr>
      <w:r w:rsidRPr="00974B5B">
        <w:rPr>
          <w:rFonts w:cs="Arial"/>
        </w:rPr>
        <w:t>Didelę dalį baseino paslaugų rinkos užima UAB „Impuls LTU“, kuriai priklauso Impuls sporto ir pramogų parkų tinklas. Šiuo metu tinklą sudaro devyni sporto ir pramogų parkai, iš kurių penki yra Vilniuje. Artimiausi kompleksai yra: L. Asanavičiūtės g. 15, esantis apie 3 km atstumu nuo LB, ir Savanorių pr. 28 – apie 4 km atstumu nuo LB. Impuls baseinai nėra didesni nei 25 m ilgio ir turi 3–4 takelius.</w:t>
      </w:r>
    </w:p>
    <w:p w14:paraId="77139A80" w14:textId="1D690160" w:rsidR="00870244" w:rsidRPr="00974B5B" w:rsidRDefault="00870244" w:rsidP="00870244">
      <w:pPr>
        <w:rPr>
          <w:rFonts w:cs="Arial"/>
        </w:rPr>
      </w:pPr>
      <w:r w:rsidRPr="00974B5B">
        <w:rPr>
          <w:rFonts w:cs="Arial"/>
        </w:rPr>
        <w:t>Šiuo metu rinkoje</w:t>
      </w:r>
      <w:r w:rsidR="001A5540" w:rsidRPr="00974B5B">
        <w:rPr>
          <w:rFonts w:cs="Arial"/>
        </w:rPr>
        <w:t xml:space="preserve"> su baseino paslaugomis susijusią neformaliojo švietimo</w:t>
      </w:r>
      <w:r w:rsidRPr="00974B5B">
        <w:rPr>
          <w:rFonts w:cs="Arial"/>
        </w:rPr>
        <w:t xml:space="preserve"> viešąją paslaugą teikia tik 2 biudžetinės ir 2 viešosios įstaigos:</w:t>
      </w:r>
    </w:p>
    <w:p w14:paraId="461B2A71" w14:textId="77777777" w:rsidR="00870244" w:rsidRPr="00974B5B" w:rsidRDefault="00870244" w:rsidP="00870244">
      <w:pPr>
        <w:pStyle w:val="ListParagraph"/>
        <w:numPr>
          <w:ilvl w:val="0"/>
          <w:numId w:val="15"/>
        </w:numPr>
        <w:spacing w:after="60"/>
        <w:contextualSpacing w:val="0"/>
        <w:rPr>
          <w:rFonts w:cs="Arial"/>
        </w:rPr>
      </w:pPr>
      <w:r w:rsidRPr="00974B5B">
        <w:rPr>
          <w:rFonts w:cs="Arial"/>
        </w:rPr>
        <w:t>VšĮ „Lazdynų baseinas“;</w:t>
      </w:r>
    </w:p>
    <w:p w14:paraId="1B381A54" w14:textId="77777777" w:rsidR="00870244" w:rsidRPr="00974B5B" w:rsidRDefault="00870244" w:rsidP="00870244">
      <w:pPr>
        <w:pStyle w:val="ListParagraph"/>
        <w:numPr>
          <w:ilvl w:val="0"/>
          <w:numId w:val="15"/>
        </w:numPr>
        <w:spacing w:after="60"/>
        <w:contextualSpacing w:val="0"/>
        <w:rPr>
          <w:rFonts w:cs="Arial"/>
        </w:rPr>
      </w:pPr>
      <w:r w:rsidRPr="00974B5B">
        <w:rPr>
          <w:rFonts w:cs="Arial"/>
        </w:rPr>
        <w:t>VšĮ „Sveikame kūne sveika siela“ (Olimpinė pradžia baseinas);</w:t>
      </w:r>
    </w:p>
    <w:p w14:paraId="5256C3DC" w14:textId="77777777" w:rsidR="00870244" w:rsidRPr="00974B5B" w:rsidRDefault="00870244" w:rsidP="00870244">
      <w:pPr>
        <w:pStyle w:val="ListParagraph"/>
        <w:numPr>
          <w:ilvl w:val="0"/>
          <w:numId w:val="15"/>
        </w:numPr>
        <w:spacing w:after="60"/>
        <w:contextualSpacing w:val="0"/>
        <w:rPr>
          <w:rFonts w:cs="Arial"/>
        </w:rPr>
      </w:pPr>
      <w:r w:rsidRPr="00974B5B">
        <w:rPr>
          <w:rFonts w:cs="Arial"/>
        </w:rPr>
        <w:t>Biudžetinė įstaiga „Lietuvos vaikų ir jaunimo centras“;</w:t>
      </w:r>
    </w:p>
    <w:p w14:paraId="65A4A35D" w14:textId="77777777" w:rsidR="00870244" w:rsidRPr="00974B5B" w:rsidRDefault="00870244" w:rsidP="00870244">
      <w:pPr>
        <w:pStyle w:val="ListParagraph"/>
        <w:numPr>
          <w:ilvl w:val="0"/>
          <w:numId w:val="15"/>
        </w:numPr>
        <w:rPr>
          <w:rFonts w:cs="Arial"/>
        </w:rPr>
      </w:pPr>
      <w:r w:rsidRPr="00974B5B">
        <w:rPr>
          <w:rFonts w:cs="Arial"/>
        </w:rPr>
        <w:t>Biudžetinė įstaiga „Vilniaus moksleivių sveikatos centras“.</w:t>
      </w:r>
    </w:p>
    <w:p w14:paraId="781C1BD2" w14:textId="77777777" w:rsidR="00870244" w:rsidRPr="00974B5B" w:rsidRDefault="00870244" w:rsidP="00870244">
      <w:pPr>
        <w:rPr>
          <w:rFonts w:cs="Arial"/>
        </w:rPr>
      </w:pPr>
      <w:r w:rsidRPr="00974B5B">
        <w:rPr>
          <w:rFonts w:cs="Arial"/>
        </w:rPr>
        <w:t xml:space="preserve">Šių įstaigų veikla yra artimiausia LB veiklai. Pavyzdžiui, Lietuvos vaikų ir jaunimo centras – viena didžiausių neformaliojo </w:t>
      </w:r>
      <w:r w:rsidR="00112BC6" w:rsidRPr="00974B5B">
        <w:rPr>
          <w:rFonts w:cs="Arial"/>
        </w:rPr>
        <w:t>švieti</w:t>
      </w:r>
      <w:r w:rsidRPr="00974B5B">
        <w:rPr>
          <w:rFonts w:cs="Arial"/>
        </w:rPr>
        <w:t>mo įstaigų Lietuvoje, siūlanti daugiau nei 200 įvairiausių užsiėmimų ir veiklų vaikams, jaunimui ir suaugusiems. Lietuvos vaikų ir jaunimo centras taip pat rengia neformaliojo vaikų švietimo mokytojų kvalifikacijos tobulinimo programas. Tačiau vertinant Vilniaus miesto gyventojų skaičių, minėta infrastruktūra yra nepakankama norint visapusiškai patenkinti vartotojų poreikius.</w:t>
      </w:r>
    </w:p>
    <w:p w14:paraId="69643CD9" w14:textId="77777777" w:rsidR="00870244" w:rsidRPr="00974B5B" w:rsidRDefault="00870244" w:rsidP="00870244">
      <w:pPr>
        <w:rPr>
          <w:rFonts w:cs="Arial"/>
        </w:rPr>
      </w:pPr>
      <w:r w:rsidRPr="00974B5B">
        <w:rPr>
          <w:rFonts w:cs="Arial"/>
        </w:rPr>
        <w:lastRenderedPageBreak/>
        <w:t xml:space="preserve">Toliau pateiktame </w:t>
      </w:r>
      <w:r w:rsidR="00E40DEC" w:rsidRPr="00974B5B">
        <w:rPr>
          <w:rFonts w:cs="Arial"/>
        </w:rPr>
        <w:t xml:space="preserve">paveiksle </w:t>
      </w:r>
      <w:r w:rsidRPr="00974B5B">
        <w:rPr>
          <w:rFonts w:cs="Arial"/>
        </w:rPr>
        <w:t>nurodomas pagrindinės baseinų infrastruktūros pasiskirstymas Vilniaus mieste.</w:t>
      </w:r>
    </w:p>
    <w:p w14:paraId="457F50E2" w14:textId="46DCAD67" w:rsidR="00870244" w:rsidRPr="00974B5B" w:rsidRDefault="00870244" w:rsidP="00870244">
      <w:pPr>
        <w:pStyle w:val="Caption"/>
      </w:pPr>
      <w:bookmarkStart w:id="14" w:name="_Toc431368489"/>
      <w:bookmarkStart w:id="15" w:name="_Toc505153307"/>
      <w:r w:rsidRPr="00974B5B">
        <w:t xml:space="preserve">Pav. </w:t>
      </w:r>
      <w:fldSimple w:instr=" SEQ Pav. \* ARABIC ">
        <w:r w:rsidR="00A1222F">
          <w:rPr>
            <w:noProof/>
          </w:rPr>
          <w:t>1</w:t>
        </w:r>
      </w:fldSimple>
      <w:r w:rsidRPr="00974B5B">
        <w:t>: Pagrindiniai baseino paslaugas teikiantys ūkio subjektai Vilniaus mieste</w:t>
      </w:r>
      <w:bookmarkEnd w:id="14"/>
      <w:bookmarkEnd w:id="15"/>
    </w:p>
    <w:p w14:paraId="404ED833" w14:textId="77777777" w:rsidR="00870244" w:rsidRPr="00974B5B" w:rsidRDefault="00870244" w:rsidP="00870244">
      <w:pPr>
        <w:rPr>
          <w:rFonts w:cs="Arial"/>
        </w:rPr>
      </w:pPr>
      <w:r w:rsidRPr="00974B5B">
        <w:rPr>
          <w:rFonts w:cs="Arial"/>
          <w:noProof/>
          <w:lang w:eastAsia="en-US"/>
        </w:rPr>
        <w:drawing>
          <wp:inline distT="0" distB="0" distL="0" distR="0" wp14:anchorId="07910BE7" wp14:editId="62824707">
            <wp:extent cx="6034783" cy="2592070"/>
            <wp:effectExtent l="19050" t="19050" r="23495" b="1778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729"/>
                    <a:stretch/>
                  </pic:blipFill>
                  <pic:spPr bwMode="auto">
                    <a:xfrm>
                      <a:off x="0" y="0"/>
                      <a:ext cx="6035040" cy="2592180"/>
                    </a:xfrm>
                    <a:prstGeom prst="rect">
                      <a:avLst/>
                    </a:prstGeom>
                    <a:noFill/>
                    <a:ln w="6350" cap="flat" cmpd="sng" algn="ctr">
                      <a:solidFill>
                        <a:srgbClr val="726056"/>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C8FE29" w14:textId="2025761E" w:rsidR="00870244" w:rsidRPr="00974B5B" w:rsidRDefault="00870244" w:rsidP="00870244">
      <w:pPr>
        <w:spacing w:after="240"/>
        <w:rPr>
          <w:rFonts w:cs="Arial"/>
          <w:i/>
        </w:rPr>
      </w:pPr>
      <w:r w:rsidRPr="00974B5B">
        <w:rPr>
          <w:rFonts w:cs="Arial"/>
          <w:i/>
          <w:sz w:val="20"/>
          <w:szCs w:val="20"/>
        </w:rPr>
        <w:t>Šaltinis:</w:t>
      </w:r>
      <w:r w:rsidR="00526E99" w:rsidRPr="00974B5B">
        <w:rPr>
          <w:rFonts w:cs="Arial"/>
          <w:i/>
          <w:sz w:val="20"/>
          <w:szCs w:val="20"/>
        </w:rPr>
        <w:t xml:space="preserve"> Map data ©2015 Google</w:t>
      </w:r>
    </w:p>
    <w:p w14:paraId="58CB385F" w14:textId="77777777" w:rsidR="00870244" w:rsidRPr="00974B5B" w:rsidRDefault="00870244" w:rsidP="00870244">
      <w:pPr>
        <w:rPr>
          <w:rFonts w:cs="Arial"/>
        </w:rPr>
      </w:pPr>
      <w:r w:rsidRPr="00974B5B">
        <w:rPr>
          <w:rFonts w:cs="Arial"/>
        </w:rPr>
        <w:t>Baseinų infrastruktūra išsidėsčiusi pietinėje Vilniaus dalyje apima 5 baseinus, šiaurinėje – 9 baseinus.</w:t>
      </w:r>
    </w:p>
    <w:p w14:paraId="073E6750" w14:textId="77777777" w:rsidR="00870244" w:rsidRPr="00974B5B" w:rsidRDefault="00870244" w:rsidP="00870244">
      <w:pPr>
        <w:rPr>
          <w:rFonts w:cs="Arial"/>
          <w:b/>
        </w:rPr>
      </w:pPr>
      <w:r w:rsidRPr="00974B5B">
        <w:rPr>
          <w:rFonts w:cs="Arial"/>
          <w:b/>
        </w:rPr>
        <w:t>Laz</w:t>
      </w:r>
      <w:r w:rsidR="001329EC" w:rsidRPr="00974B5B">
        <w:rPr>
          <w:rFonts w:cs="Arial"/>
          <w:b/>
        </w:rPr>
        <w:t>dynų baseinas</w:t>
      </w:r>
    </w:p>
    <w:p w14:paraId="000E1087" w14:textId="77777777" w:rsidR="00870244" w:rsidRPr="00974B5B" w:rsidRDefault="00870244" w:rsidP="00870244">
      <w:pPr>
        <w:rPr>
          <w:rFonts w:cs="Arial"/>
        </w:rPr>
      </w:pPr>
      <w:r w:rsidRPr="00974B5B">
        <w:rPr>
          <w:rFonts w:cs="Arial"/>
        </w:rPr>
        <w:t>VšĮ „Lazdynų baseinas“ yra Vilniaus Lazdynų seniūnijoje, esančioje Lazdynų gyvenamojo rajono centre, adresu Erfurto g. 13. LB yra 1,3856 ha ploto žemės sklype (sklypo unikalus Nr. 0101-0051-0167, kadastro Nr. 0101/0051:167), kuris nuosavybės teise priklauso Lietuvos Respublikai. Patikėjimo teisės subjektas yra Nacionalinė žemės tarnyba, pagal 2003 metais pasirašytą nuomos sutartį žemės sklypą valdo VšĮ „Lazdynų baseinas“.</w:t>
      </w:r>
    </w:p>
    <w:p w14:paraId="369CC1D1" w14:textId="77777777" w:rsidR="00870244" w:rsidRPr="00974B5B" w:rsidRDefault="00870244" w:rsidP="00870244">
      <w:pPr>
        <w:rPr>
          <w:rFonts w:cs="Arial"/>
        </w:rPr>
      </w:pPr>
      <w:r w:rsidRPr="00974B5B">
        <w:rPr>
          <w:rFonts w:cs="Arial"/>
        </w:rPr>
        <w:t>Šalia LB yra Lazdynų poliklinika, Vilniaus Šv. Jono Bosko bažnyčia ir Vilniaus Minties gimnazija.</w:t>
      </w:r>
    </w:p>
    <w:p w14:paraId="36C4404D" w14:textId="77777777" w:rsidR="00870244" w:rsidRPr="00974B5B" w:rsidRDefault="00870244" w:rsidP="00870244">
      <w:pPr>
        <w:rPr>
          <w:rFonts w:cs="Arial"/>
        </w:rPr>
      </w:pPr>
      <w:r w:rsidRPr="00974B5B">
        <w:rPr>
          <w:rFonts w:cs="Arial"/>
        </w:rPr>
        <w:t>VšĮ „Lazdynų baseinas“ (įmonės kodas 302738574) šiuo metu dirba 19 darbuotojų iš kurių 2 yra treneriai-instruktoriai ir 1 instruktorius-metodininkas.</w:t>
      </w:r>
    </w:p>
    <w:p w14:paraId="21E39521" w14:textId="77777777" w:rsidR="00870244" w:rsidRPr="00974B5B" w:rsidRDefault="00870244" w:rsidP="00870244">
      <w:pPr>
        <w:rPr>
          <w:rFonts w:cs="Arial"/>
        </w:rPr>
      </w:pPr>
      <w:r w:rsidRPr="00974B5B">
        <w:rPr>
          <w:rFonts w:cs="Arial"/>
        </w:rPr>
        <w:t xml:space="preserve">Lazdynų baseinas veikia nuo 1979 metų, baseine įsikūrusios atletikos sporto salės, karatė klubas, Vilniaus vandens sporto mokykla, nardymo klubas, taip pat įrengtos pirtys, masažo kabinetas, soliariumas, kavinės ir kt. </w:t>
      </w:r>
      <w:r w:rsidR="00112BC6" w:rsidRPr="00974B5B">
        <w:rPr>
          <w:rFonts w:cs="Arial"/>
        </w:rPr>
        <w:t>N</w:t>
      </w:r>
      <w:r w:rsidRPr="00974B5B">
        <w:rPr>
          <w:rFonts w:cs="Arial"/>
        </w:rPr>
        <w:t>uo pat</w:t>
      </w:r>
      <w:r w:rsidR="00112BC6" w:rsidRPr="00974B5B">
        <w:rPr>
          <w:rFonts w:cs="Arial"/>
        </w:rPr>
        <w:t xml:space="preserve"> Lazdynų baseino</w:t>
      </w:r>
      <w:r w:rsidRPr="00974B5B">
        <w:rPr>
          <w:rFonts w:cs="Arial"/>
        </w:rPr>
        <w:t xml:space="preserve"> įkūrimo</w:t>
      </w:r>
      <w:r w:rsidR="00112BC6" w:rsidRPr="00974B5B">
        <w:rPr>
          <w:rFonts w:cs="Arial"/>
        </w:rPr>
        <w:t>, pastate</w:t>
      </w:r>
      <w:r w:rsidRPr="00974B5B">
        <w:rPr>
          <w:rFonts w:cs="Arial"/>
        </w:rPr>
        <w:t xml:space="preserve"> nebuvo </w:t>
      </w:r>
      <w:r w:rsidR="006B03B0" w:rsidRPr="00974B5B">
        <w:rPr>
          <w:rFonts w:cs="Arial"/>
        </w:rPr>
        <w:t xml:space="preserve">atliktas kapitalinis </w:t>
      </w:r>
      <w:r w:rsidRPr="00974B5B">
        <w:rPr>
          <w:rFonts w:cs="Arial"/>
        </w:rPr>
        <w:t>rem</w:t>
      </w:r>
      <w:r w:rsidR="00112BC6" w:rsidRPr="00974B5B">
        <w:rPr>
          <w:rFonts w:cs="Arial"/>
        </w:rPr>
        <w:t>onta</w:t>
      </w:r>
      <w:r w:rsidRPr="00974B5B">
        <w:rPr>
          <w:rFonts w:cs="Arial"/>
        </w:rPr>
        <w:t>s.</w:t>
      </w:r>
    </w:p>
    <w:p w14:paraId="32DCCD95" w14:textId="77777777" w:rsidR="00870244" w:rsidRPr="00974B5B" w:rsidRDefault="00870244" w:rsidP="00870244">
      <w:pPr>
        <w:rPr>
          <w:rFonts w:cs="Arial"/>
        </w:rPr>
      </w:pPr>
      <w:r w:rsidRPr="00974B5B">
        <w:rPr>
          <w:rFonts w:cs="Arial"/>
        </w:rPr>
        <w:t>Nepaisant itin prastos baseino būklės ir nesant kitų alternatyvų, Lazdynų baseine treniruotes rengia ir šalies plaukikai, vandensvydininkai, šuolininkai į vandenį. Taip pat vykdomos baidarių – polo treniruotės, vyksta plaukimo veteranų varžybos.</w:t>
      </w:r>
    </w:p>
    <w:p w14:paraId="5BC7A89D" w14:textId="37018738" w:rsidR="00870244" w:rsidRPr="00974B5B" w:rsidRDefault="00870244" w:rsidP="00870244">
      <w:pPr>
        <w:rPr>
          <w:rFonts w:cs="Arial"/>
        </w:rPr>
      </w:pPr>
      <w:r w:rsidRPr="00974B5B">
        <w:rPr>
          <w:rFonts w:cs="Arial"/>
        </w:rPr>
        <w:t>Detalesnė informacija apie LB esamą situaciją pateikta skyriuje</w:t>
      </w:r>
      <w:r w:rsidR="00E40DEC" w:rsidRPr="00974B5B">
        <w:rPr>
          <w:rFonts w:cs="Arial"/>
        </w:rPr>
        <w:t xml:space="preserve"> </w:t>
      </w:r>
      <w:r w:rsidR="008377C3" w:rsidRPr="00974B5B">
        <w:rPr>
          <w:rFonts w:cs="Arial"/>
        </w:rPr>
        <w:t>3.1</w:t>
      </w:r>
      <w:r w:rsidRPr="00974B5B">
        <w:rPr>
          <w:rFonts w:cs="Arial"/>
        </w:rPr>
        <w:t>.</w:t>
      </w:r>
    </w:p>
    <w:p w14:paraId="159C86EC" w14:textId="77777777" w:rsidR="00870244" w:rsidRPr="00974B5B" w:rsidRDefault="00870244" w:rsidP="00870244">
      <w:pPr>
        <w:spacing w:after="200" w:line="276" w:lineRule="auto"/>
        <w:jc w:val="left"/>
        <w:rPr>
          <w:rFonts w:cs="Arial"/>
        </w:rPr>
      </w:pPr>
      <w:r w:rsidRPr="00974B5B">
        <w:rPr>
          <w:rFonts w:cs="Arial"/>
        </w:rPr>
        <w:br w:type="page"/>
      </w:r>
    </w:p>
    <w:p w14:paraId="30F0D730" w14:textId="31745E98" w:rsidR="00870244" w:rsidRPr="00974B5B" w:rsidRDefault="00870244" w:rsidP="00870244">
      <w:pPr>
        <w:pStyle w:val="Caption"/>
      </w:pPr>
      <w:bookmarkStart w:id="16" w:name="_Toc431368490"/>
      <w:bookmarkStart w:id="17" w:name="_Toc505153308"/>
      <w:r w:rsidRPr="00974B5B">
        <w:lastRenderedPageBreak/>
        <w:t xml:space="preserve">Pav. </w:t>
      </w:r>
      <w:fldSimple w:instr=" SEQ Pav. \* ARABIC ">
        <w:r w:rsidR="00A1222F">
          <w:rPr>
            <w:noProof/>
          </w:rPr>
          <w:t>2</w:t>
        </w:r>
      </w:fldSimple>
      <w:r w:rsidRPr="00974B5B">
        <w:t>: Lazdynų baseinas</w:t>
      </w:r>
      <w:bookmarkEnd w:id="16"/>
      <w:bookmarkEnd w:id="17"/>
    </w:p>
    <w:p w14:paraId="227C22E8" w14:textId="77777777" w:rsidR="00870244" w:rsidRPr="00974B5B" w:rsidRDefault="00870244" w:rsidP="00870244">
      <w:pPr>
        <w:rPr>
          <w:rFonts w:cs="Arial"/>
        </w:rPr>
      </w:pPr>
      <w:r w:rsidRPr="00974B5B">
        <w:rPr>
          <w:rFonts w:cs="Arial"/>
          <w:noProof/>
          <w:lang w:eastAsia="en-US"/>
        </w:rPr>
        <w:drawing>
          <wp:inline distT="0" distB="0" distL="0" distR="0" wp14:anchorId="3AEBB488" wp14:editId="7F7988D7">
            <wp:extent cx="2878895" cy="1922143"/>
            <wp:effectExtent l="19050" t="19050" r="17145" b="21590"/>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78895" cy="1922143"/>
                    </a:xfrm>
                    <a:prstGeom prst="rect">
                      <a:avLst/>
                    </a:prstGeom>
                    <a:noFill/>
                    <a:ln w="6350">
                      <a:solidFill>
                        <a:schemeClr val="bg2"/>
                      </a:solidFill>
                    </a:ln>
                  </pic:spPr>
                </pic:pic>
              </a:graphicData>
            </a:graphic>
          </wp:inline>
        </w:drawing>
      </w:r>
      <w:r w:rsidR="0016295D" w:rsidRPr="00974B5B">
        <w:rPr>
          <w:rFonts w:cs="Arial"/>
          <w:lang w:eastAsia="en-US"/>
        </w:rPr>
        <w:t xml:space="preserve"> </w:t>
      </w:r>
      <w:r w:rsidRPr="00974B5B">
        <w:rPr>
          <w:rFonts w:cs="Arial"/>
          <w:noProof/>
          <w:lang w:eastAsia="en-US"/>
        </w:rPr>
        <w:drawing>
          <wp:inline distT="0" distB="0" distL="0" distR="0" wp14:anchorId="74838C39" wp14:editId="75A76B1A">
            <wp:extent cx="2966093" cy="1905000"/>
            <wp:effectExtent l="19050" t="19050" r="24765" b="190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966835" cy="1905477"/>
                    </a:xfrm>
                    <a:prstGeom prst="rect">
                      <a:avLst/>
                    </a:prstGeom>
                    <a:noFill/>
                    <a:ln w="6350" cap="flat" cmpd="sng" algn="ctr">
                      <a:solidFill>
                        <a:srgbClr val="726056"/>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53E94A" w14:textId="6F450DEA" w:rsidR="00870244" w:rsidRPr="00974B5B" w:rsidRDefault="00870244" w:rsidP="00870244">
      <w:pPr>
        <w:spacing w:after="240"/>
        <w:rPr>
          <w:rFonts w:cs="Arial"/>
          <w:i/>
          <w:sz w:val="20"/>
          <w:szCs w:val="20"/>
        </w:rPr>
      </w:pPr>
      <w:r w:rsidRPr="00974B5B">
        <w:rPr>
          <w:rFonts w:cs="Arial"/>
          <w:i/>
          <w:sz w:val="20"/>
          <w:szCs w:val="20"/>
        </w:rPr>
        <w:t>Šaltinis: http://www.lazdynubaseinas.lt/apie-lazdynu-baseina/; Imagery ©2015 CNES /</w:t>
      </w:r>
      <w:r w:rsidR="00526E99" w:rsidRPr="00974B5B">
        <w:rPr>
          <w:rFonts w:cs="Arial"/>
          <w:i/>
          <w:sz w:val="20"/>
          <w:szCs w:val="20"/>
        </w:rPr>
        <w:t xml:space="preserve"> Astrium, Map data ©2015 Google</w:t>
      </w:r>
    </w:p>
    <w:p w14:paraId="2129688B" w14:textId="77777777" w:rsidR="00870244" w:rsidRPr="00974B5B" w:rsidRDefault="00870244" w:rsidP="00870244">
      <w:pPr>
        <w:rPr>
          <w:rFonts w:cs="Arial"/>
          <w:b/>
        </w:rPr>
      </w:pPr>
      <w:r w:rsidRPr="00974B5B">
        <w:rPr>
          <w:rFonts w:cs="Arial"/>
          <w:b/>
        </w:rPr>
        <w:t>Viešosios paslaugos poreikis</w:t>
      </w:r>
    </w:p>
    <w:p w14:paraId="4C9C59DD" w14:textId="77777777" w:rsidR="00870244" w:rsidRPr="00974B5B" w:rsidRDefault="00870244" w:rsidP="00870244">
      <w:r w:rsidRPr="00974B5B">
        <w:t>Mokymas plaukti – viena iš sveikatingumo skatinimo funkcijų, kuriomis šalyje rūpinasi savivaldybių administracijos. Prasidėjus naujiems mokslo metams inicijuotas projektas ,,Mokėk plaukti ir saugiai elgtis vandenyje – 2015“, kuriuo Lietuvos moksleiviai yra mokomi pradinių plaukimo įgūdžių ir saugaus elgesio prie vandens. Projektas vyksta ne pirmus metus, jį koordinuoja ir administruoja Lietuvos plaukimo federacija, o finansuoja Kūno kultūros ir sporto departamentas. Šiais metais projekte dalyvauja 3410 mokinių iš visos Lietuvos. Plaukimo pratybos vykdomos visus metus, bendradarbiaujant su mokyklomis, kūno kultūros pamokų metu.</w:t>
      </w:r>
    </w:p>
    <w:p w14:paraId="2530440F" w14:textId="77777777" w:rsidR="00870244" w:rsidRPr="00974B5B" w:rsidRDefault="00870244" w:rsidP="00870244">
      <w:pPr>
        <w:rPr>
          <w:rFonts w:cs="Arial"/>
        </w:rPr>
      </w:pPr>
      <w:r w:rsidRPr="00974B5B">
        <w:rPr>
          <w:rFonts w:cs="Arial"/>
        </w:rPr>
        <w:t>Daugelis šalies savivaldybių neturi tinkamų mokymui plaukti baseinų, todėl savivaldybės rūpinasi nutolusių nuo baseinų mokyklų vaikų pavėžėjimu į jiems skirtas pratybas. Dėl šios priežasties tikėtina, kad Vilniuje ir kituose miestuose, turinčiuose gausesnę baseinų infrastruktūrą, padidės šių paslaugų paklausa ir baseinų užimtumas.</w:t>
      </w:r>
    </w:p>
    <w:p w14:paraId="47AFC5F2" w14:textId="77777777" w:rsidR="00870244" w:rsidRPr="00974B5B" w:rsidRDefault="00870244" w:rsidP="00870244">
      <w:pPr>
        <w:rPr>
          <w:rFonts w:cs="Arial"/>
        </w:rPr>
      </w:pPr>
      <w:r w:rsidRPr="00974B5B">
        <w:rPr>
          <w:rFonts w:cs="Arial"/>
        </w:rPr>
        <w:t>Savivaldybės taip pat organizuoja visuomenės sveikatinimo renginius, skirtus senjorams: šiaurės ėjimo pamokos, įvairios mankštos (pavyzdžiui, nugaros skausmus mažinančios), užsiėmimai baseine. Remiantis savivaldybių patirtimi, šios amžiaus grupės asmenų tarpe taip pat auga suinteresuotumas fizinį aktyvumą padedančiomis palaikyti veiklomis.</w:t>
      </w:r>
    </w:p>
    <w:p w14:paraId="3D49AE3B" w14:textId="77777777" w:rsidR="00870244" w:rsidRPr="00974B5B" w:rsidRDefault="00870244" w:rsidP="00870244">
      <w:pPr>
        <w:rPr>
          <w:rFonts w:cs="Arial"/>
          <w:b/>
        </w:rPr>
      </w:pPr>
      <w:r w:rsidRPr="00974B5B">
        <w:rPr>
          <w:rFonts w:cs="Arial"/>
          <w:b/>
        </w:rPr>
        <w:t>Tarptautinis kontekstas</w:t>
      </w:r>
    </w:p>
    <w:p w14:paraId="4EADD4B1" w14:textId="77777777" w:rsidR="00870244" w:rsidRPr="00974B5B" w:rsidRDefault="00870244" w:rsidP="00870244">
      <w:pPr>
        <w:rPr>
          <w:rFonts w:cs="Arial"/>
        </w:rPr>
      </w:pPr>
      <w:r w:rsidRPr="00974B5B">
        <w:rPr>
          <w:rFonts w:cs="Arial"/>
        </w:rPr>
        <w:t>2015 metais Tarptautinė plaukimo federacija (toliau – FINA) Lietuvai pirmą kartą suteikė teisę vykdyti tarptautinę FINA plaukimo teisėjų mokyklą. Seminarus ves lektoriai iš Danijos ir Ukrainos. Teorinė seminaro dalis vyks 50 m „Girstučio“ baseine Kaune.</w:t>
      </w:r>
    </w:p>
    <w:p w14:paraId="7DC55A2C" w14:textId="77777777" w:rsidR="00870244" w:rsidRPr="00974B5B" w:rsidRDefault="00870244" w:rsidP="00870244">
      <w:pPr>
        <w:rPr>
          <w:rFonts w:cs="Arial"/>
        </w:rPr>
      </w:pPr>
      <w:r w:rsidRPr="00974B5B">
        <w:rPr>
          <w:rFonts w:cs="Arial"/>
        </w:rPr>
        <w:t>Didėjant tarptautiniam suinteresuotumui (tarptautiniai renginiai, mokymai ir seminarai), Lietuvoje auga FINA ir kitus tarptautinius reikalavimus atitinkančios baseinų infrastruktūros poreikis. Vilniuje šiuo metu tokios plaukimui skirtos infrastruktūros apskritai nėra.</w:t>
      </w:r>
    </w:p>
    <w:p w14:paraId="17213BF4" w14:textId="68605794" w:rsidR="00870244" w:rsidRPr="00974B5B" w:rsidRDefault="00870244" w:rsidP="00870244">
      <w:pPr>
        <w:pStyle w:val="Heading2"/>
      </w:pPr>
      <w:bookmarkStart w:id="18" w:name="_Toc431368682"/>
      <w:bookmarkStart w:id="19" w:name="_Toc505153202"/>
      <w:r w:rsidRPr="00974B5B">
        <w:t>Socialinė-ekonominė aplinka</w:t>
      </w:r>
      <w:bookmarkEnd w:id="18"/>
      <w:bookmarkEnd w:id="19"/>
    </w:p>
    <w:p w14:paraId="7105BDC1" w14:textId="77777777" w:rsidR="00870244" w:rsidRPr="00974B5B" w:rsidRDefault="00870244" w:rsidP="00870244">
      <w:pPr>
        <w:rPr>
          <w:rFonts w:cs="Arial"/>
        </w:rPr>
      </w:pPr>
      <w:r w:rsidRPr="00974B5B">
        <w:rPr>
          <w:rFonts w:cs="Arial"/>
        </w:rPr>
        <w:t>Vilnius – Lietuvos Respublikos sostinė, administracinis, kultūrinis, politinis, verslo centras, pirmas pagal gyventojų skaičių šalies miestas. Čia dirba Prezidentė, Seimas, Vyriausybė ir Aukščiausiasis teismas.</w:t>
      </w:r>
    </w:p>
    <w:p w14:paraId="044D8536" w14:textId="2D09F4B8" w:rsidR="00870244" w:rsidRPr="00974B5B" w:rsidRDefault="00870244" w:rsidP="00870244">
      <w:pPr>
        <w:rPr>
          <w:rFonts w:cs="Arial"/>
        </w:rPr>
      </w:pPr>
      <w:r w:rsidRPr="00974B5B">
        <w:rPr>
          <w:rFonts w:cs="Arial"/>
        </w:rPr>
        <w:t>Vilniaus gyventojų skaičius siekia apie 540 tūkstančių (apie 32 tūkst. gyvenantys Lazdynų seniūnijoje), kurių etninė sudėtis: lietuviai 60 %, lenkai 23 %, rusai 10 %, kiti 7 %. Vilniaus plotą sudaro apie 400 km</w:t>
      </w:r>
      <w:r w:rsidRPr="00974B5B">
        <w:rPr>
          <w:rFonts w:cs="Arial"/>
          <w:vertAlign w:val="superscript"/>
        </w:rPr>
        <w:t>2</w:t>
      </w:r>
      <w:r w:rsidRPr="00974B5B">
        <w:rPr>
          <w:rFonts w:cs="Arial"/>
        </w:rPr>
        <w:t>, iš kurio apie 10 km</w:t>
      </w:r>
      <w:r w:rsidRPr="00974B5B">
        <w:rPr>
          <w:rFonts w:cs="Arial"/>
          <w:vertAlign w:val="superscript"/>
        </w:rPr>
        <w:t>2</w:t>
      </w:r>
      <w:r w:rsidRPr="00974B5B">
        <w:rPr>
          <w:rFonts w:cs="Arial"/>
        </w:rPr>
        <w:t xml:space="preserve"> sudaro tikslinė teritorija, kurioje įgyvendinamas Projektas – Lazdynų seniūnija. </w:t>
      </w:r>
      <w:r w:rsidR="008377C3" w:rsidRPr="00974B5B">
        <w:t>Pav. 3</w:t>
      </w:r>
      <w:r w:rsidR="00F75784" w:rsidRPr="00974B5B">
        <w:rPr>
          <w:rFonts w:cs="Arial"/>
        </w:rPr>
        <w:t xml:space="preserve"> </w:t>
      </w:r>
      <w:r w:rsidRPr="00974B5B">
        <w:rPr>
          <w:rFonts w:cs="Arial"/>
        </w:rPr>
        <w:t>pateikta Vilniaus miesto ir Lazdynų seniūnijos Vilniaus mieste geografinė padėtis.</w:t>
      </w:r>
    </w:p>
    <w:p w14:paraId="2CFC11E7" w14:textId="0CF205E7" w:rsidR="00870244" w:rsidRPr="00974B5B" w:rsidRDefault="00870244" w:rsidP="00870244">
      <w:pPr>
        <w:pStyle w:val="Caption"/>
      </w:pPr>
      <w:bookmarkStart w:id="20" w:name="_Ref431393461"/>
      <w:bookmarkStart w:id="21" w:name="_Toc431368491"/>
      <w:bookmarkStart w:id="22" w:name="_Toc505153309"/>
      <w:r w:rsidRPr="00974B5B">
        <w:lastRenderedPageBreak/>
        <w:t xml:space="preserve">Pav. </w:t>
      </w:r>
      <w:fldSimple w:instr=" SEQ Pav. \* ARABIC ">
        <w:r w:rsidR="00A1222F">
          <w:rPr>
            <w:noProof/>
          </w:rPr>
          <w:t>3</w:t>
        </w:r>
      </w:fldSimple>
      <w:bookmarkEnd w:id="20"/>
      <w:r w:rsidRPr="00974B5B">
        <w:t>: Vilniaus miestas ir Vilniaus miesto Lazdynų seniūnija</w:t>
      </w:r>
      <w:bookmarkEnd w:id="21"/>
      <w:bookmarkEnd w:id="22"/>
    </w:p>
    <w:p w14:paraId="5D47A7FA" w14:textId="77777777" w:rsidR="00870244" w:rsidRPr="00974B5B" w:rsidRDefault="00870244" w:rsidP="00870244">
      <w:pPr>
        <w:spacing w:before="240"/>
        <w:rPr>
          <w:rFonts w:cs="Arial"/>
          <w:b/>
          <w:bCs/>
          <w:color w:val="000000" w:themeColor="text1"/>
          <w:sz w:val="20"/>
          <w:szCs w:val="20"/>
        </w:rPr>
      </w:pPr>
      <w:r w:rsidRPr="00974B5B">
        <w:rPr>
          <w:rFonts w:cs="Arial"/>
          <w:b/>
          <w:bCs/>
          <w:noProof/>
          <w:color w:val="000000" w:themeColor="text1"/>
          <w:sz w:val="20"/>
          <w:szCs w:val="20"/>
          <w:lang w:eastAsia="en-US"/>
        </w:rPr>
        <w:drawing>
          <wp:inline distT="0" distB="0" distL="0" distR="0" wp14:anchorId="32C4C326" wp14:editId="417F68A3">
            <wp:extent cx="6035040" cy="3037317"/>
            <wp:effectExtent l="0" t="0" r="381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035040" cy="3037317"/>
                    </a:xfrm>
                    <a:prstGeom prst="rect">
                      <a:avLst/>
                    </a:prstGeom>
                    <a:noFill/>
                  </pic:spPr>
                </pic:pic>
              </a:graphicData>
            </a:graphic>
          </wp:inline>
        </w:drawing>
      </w:r>
    </w:p>
    <w:p w14:paraId="21041297" w14:textId="243860F6" w:rsidR="00870244" w:rsidRPr="00974B5B" w:rsidRDefault="00526E99" w:rsidP="00870244">
      <w:pPr>
        <w:spacing w:after="240"/>
        <w:rPr>
          <w:rFonts w:cs="Arial"/>
          <w:i/>
          <w:highlight w:val="yellow"/>
        </w:rPr>
      </w:pPr>
      <w:r w:rsidRPr="00974B5B">
        <w:rPr>
          <w:rFonts w:cs="Arial"/>
          <w:i/>
          <w:sz w:val="20"/>
          <w:szCs w:val="20"/>
        </w:rPr>
        <w:t>Šaltinis: Map data ©2015 Google</w:t>
      </w:r>
    </w:p>
    <w:p w14:paraId="3449EC7E" w14:textId="77777777" w:rsidR="00870244" w:rsidRPr="00974B5B" w:rsidRDefault="00870244" w:rsidP="00870244">
      <w:pPr>
        <w:rPr>
          <w:rFonts w:cs="Arial"/>
        </w:rPr>
      </w:pPr>
      <w:r w:rsidRPr="00974B5B">
        <w:rPr>
          <w:rFonts w:cs="Arial"/>
        </w:rPr>
        <w:t>Lazdynų mikrorajonas įkurtas pietvakarinėje sostinės dalyje, dešiniajame Neries krante. Lazdynai turi seniūnijos statusą. Be Lazdynų mikrorajono seniūnijai priklauso dar dvi vietovės: Lazdynėliai ir Bukčiai. Pagrindinės rajono gatvės: Erfurto (kurioje yra Lazdynų baseinas), Oslo, Architektų, Žėručio ir Laisvės prospektas.</w:t>
      </w:r>
    </w:p>
    <w:p w14:paraId="13027C1C" w14:textId="77777777" w:rsidR="00870244" w:rsidRPr="00974B5B" w:rsidRDefault="00870244" w:rsidP="00870244">
      <w:pPr>
        <w:rPr>
          <w:rFonts w:cs="Arial"/>
        </w:rPr>
      </w:pPr>
      <w:r w:rsidRPr="00974B5B">
        <w:rPr>
          <w:rFonts w:cs="Arial"/>
        </w:rPr>
        <w:t>Lazdynuose daugiausia 5, 9, 12 ir 16 aukštų blokinių namų. Gatvių tinklas ir pastatų išdėstymas priderintas prie natūralaus miškingo ir kalvoto reljefo.</w:t>
      </w:r>
    </w:p>
    <w:p w14:paraId="61600BF2" w14:textId="77777777" w:rsidR="00870244" w:rsidRPr="00974B5B" w:rsidRDefault="00870244" w:rsidP="00870244">
      <w:pPr>
        <w:rPr>
          <w:rFonts w:cs="Arial"/>
        </w:rPr>
      </w:pPr>
      <w:r w:rsidRPr="00974B5B">
        <w:rPr>
          <w:rFonts w:cs="Arial"/>
        </w:rPr>
        <w:t>Lazdynuose įkurta Šv. Jono Bosko bažnyčia, koplyčia, parapijos namai ir saleziečių vienuolynas. Taip pat čia veikia „Litexpo“ parodų rūmai, Greitosios pagalbos universitetinė ligoninė ir nuo Karoliniškių seniūnijos skiriantis „Pasakų parkas“.</w:t>
      </w:r>
    </w:p>
    <w:p w14:paraId="3CB73195" w14:textId="77777777" w:rsidR="00870244" w:rsidRPr="00974B5B" w:rsidRDefault="00870244" w:rsidP="00870244">
      <w:pPr>
        <w:rPr>
          <w:color w:val="000000"/>
          <w:shd w:val="clear" w:color="auto" w:fill="FFFFFF"/>
        </w:rPr>
      </w:pPr>
      <w:r w:rsidRPr="00974B5B">
        <w:rPr>
          <w:rFonts w:cs="Arial"/>
        </w:rPr>
        <w:t>Remiantis Vilniaus m. tikslinių teritorijų integruotos plėtros galimybių studija</w:t>
      </w:r>
      <w:r w:rsidRPr="00974B5B">
        <w:rPr>
          <w:rStyle w:val="FootnoteReference"/>
          <w:rFonts w:cs="Arial"/>
        </w:rPr>
        <w:footnoteReference w:id="2"/>
      </w:r>
      <w:r w:rsidRPr="00974B5B">
        <w:rPr>
          <w:rFonts w:cs="Arial"/>
        </w:rPr>
        <w:t xml:space="preserve">, centro ir vidurinės zonos gyvenamieji rajonai yra mažiau paklausūs dėl senos statybos būsto eksploatacinių išlaidų ir renovacijos stygiaus. Taip pat Vilniaus miesto teritorijai būdinga netolygi miesto gyventojų amžiaus struktūra. </w:t>
      </w:r>
      <w:r w:rsidRPr="00974B5B">
        <w:rPr>
          <w:color w:val="000000"/>
          <w:shd w:val="clear" w:color="auto" w:fill="FFFFFF"/>
        </w:rPr>
        <w:t>Vidurinėje miesto struktūros zonoje, pavyzdžiui Lazdynų rajone, daugiausia vyresnio amžiaus asmenų (vidutinis amžius sudaro 51–65 metus).</w:t>
      </w:r>
    </w:p>
    <w:p w14:paraId="5AF605D5" w14:textId="77777777" w:rsidR="00870244" w:rsidRPr="00974B5B" w:rsidRDefault="00870244" w:rsidP="00870244">
      <w:pPr>
        <w:rPr>
          <w:rFonts w:cs="Arial"/>
        </w:rPr>
      </w:pPr>
      <w:r w:rsidRPr="00974B5B">
        <w:rPr>
          <w:color w:val="000000"/>
          <w:shd w:val="clear" w:color="auto" w:fill="FFFFFF"/>
        </w:rPr>
        <w:t>Pietinė Lazdynų rajono dalis buvo išskirta kaip 5-ta iš 15-os daugiausia problemų turinčių teritorinių vienetų Vilniaus mieste. Lazdynų seniūnijos dalis, apimanti ir Lazdynų baseiną, įtraukta į pietinę tikslinę teritoriją</w:t>
      </w:r>
      <w:r w:rsidRPr="00974B5B">
        <w:rPr>
          <w:rStyle w:val="FootnoteReference"/>
          <w:color w:val="000000"/>
          <w:shd w:val="clear" w:color="auto" w:fill="FFFFFF"/>
        </w:rPr>
        <w:footnoteReference w:id="3"/>
      </w:r>
      <w:r w:rsidRPr="00974B5B">
        <w:rPr>
          <w:color w:val="000000"/>
          <w:shd w:val="clear" w:color="auto" w:fill="FFFFFF"/>
        </w:rPr>
        <w:t>.</w:t>
      </w:r>
    </w:p>
    <w:p w14:paraId="2B4A9B04" w14:textId="77777777" w:rsidR="00870244" w:rsidRPr="00974B5B" w:rsidRDefault="00870244" w:rsidP="00870244">
      <w:pPr>
        <w:rPr>
          <w:rFonts w:cs="Arial"/>
        </w:rPr>
      </w:pPr>
      <w:r w:rsidRPr="00974B5B">
        <w:rPr>
          <w:rFonts w:cs="Arial"/>
          <w:b/>
        </w:rPr>
        <w:t>Bendrasis vidaus produktas</w:t>
      </w:r>
    </w:p>
    <w:p w14:paraId="6829ABBD" w14:textId="77777777" w:rsidR="00870244" w:rsidRPr="00974B5B" w:rsidRDefault="00870244" w:rsidP="00870244">
      <w:pPr>
        <w:rPr>
          <w:rFonts w:cs="Arial"/>
        </w:rPr>
      </w:pPr>
      <w:r w:rsidRPr="00974B5B">
        <w:rPr>
          <w:rFonts w:cs="Arial"/>
        </w:rPr>
        <w:t>Bendrasis vidaus produktas (toliau – BVP), sukurtas Vilniaus apskrityje 2012 metais, pasiekė̇ 12 842 mln. eurų ir sudarė̇ apie 38,5 proc. viso šalies BVP. 2013 metais šis rodiklis išaugo iki 13 693 mln. eurų, sudarydamas 39,2 proc. viso šalies BVP.</w:t>
      </w:r>
    </w:p>
    <w:p w14:paraId="21AE4FD9" w14:textId="77777777" w:rsidR="00870244" w:rsidRPr="00974B5B" w:rsidRDefault="00870244" w:rsidP="00870244">
      <w:pPr>
        <w:rPr>
          <w:rFonts w:cs="Arial"/>
          <w:b/>
        </w:rPr>
      </w:pPr>
      <w:r w:rsidRPr="00974B5B">
        <w:rPr>
          <w:rFonts w:cs="Arial"/>
          <w:b/>
        </w:rPr>
        <w:lastRenderedPageBreak/>
        <w:t>Tiesioginės užsienio investicijos</w:t>
      </w:r>
    </w:p>
    <w:p w14:paraId="3739F7AC" w14:textId="77777777" w:rsidR="00870244" w:rsidRPr="00974B5B" w:rsidRDefault="00870244" w:rsidP="00870244">
      <w:pPr>
        <w:rPr>
          <w:rFonts w:cs="Arial"/>
        </w:rPr>
      </w:pPr>
      <w:r w:rsidRPr="00974B5B">
        <w:rPr>
          <w:rFonts w:cs="Arial"/>
        </w:rPr>
        <w:t>Vilniaus m. sav. 2012 metais tiesioginės užsienio investicijos siekė 7 472 mln. eurų ir sudarė apie 62 proc. visų šalies tiesioginių užsienio investicijų. 2013 metais šis rodiklis nukrito iki 8 344 mln. eurų ir siekė atitinkamai 66 proc. visų šalies tiesioginių užsienio investicijų. Tiesioginės užsienio investicijos vienam gyventojui Vilniaus m. sav. 2013 metais sudarė apie 15 tūkst. eurų.</w:t>
      </w:r>
    </w:p>
    <w:p w14:paraId="45DF5208" w14:textId="77777777" w:rsidR="00870244" w:rsidRPr="00974B5B" w:rsidRDefault="00870244" w:rsidP="00870244">
      <w:pPr>
        <w:rPr>
          <w:rFonts w:cs="Arial"/>
          <w:b/>
        </w:rPr>
      </w:pPr>
      <w:r w:rsidRPr="00974B5B">
        <w:rPr>
          <w:rFonts w:cs="Arial"/>
          <w:b/>
        </w:rPr>
        <w:t>Demografija</w:t>
      </w:r>
    </w:p>
    <w:p w14:paraId="235AE0DD" w14:textId="47F7FAA6" w:rsidR="00870244" w:rsidRPr="00974B5B" w:rsidRDefault="00870244" w:rsidP="00870244">
      <w:pPr>
        <w:rPr>
          <w:rFonts w:cs="Arial"/>
        </w:rPr>
      </w:pPr>
      <w:r w:rsidRPr="00974B5B">
        <w:rPr>
          <w:rFonts w:cs="Arial"/>
        </w:rPr>
        <w:t xml:space="preserve">2015 metų duomenimis (žr. </w:t>
      </w:r>
      <w:r w:rsidR="008377C3" w:rsidRPr="00974B5B">
        <w:t>Pav. 4</w:t>
      </w:r>
      <w:r w:rsidRPr="00974B5B">
        <w:rPr>
          <w:rFonts w:cs="Arial"/>
        </w:rPr>
        <w:t>) Vilniaus m. sav. gyvena apie 540 tūkst. gyventojų, iš kurių daugiau nei 20 % sudaro pensinio amžiaus gyventojai. Ši dalis panaši ir kituose didžiausiuose Lietuvos</w:t>
      </w:r>
      <w:r w:rsidR="008A066C" w:rsidRPr="00974B5B">
        <w:rPr>
          <w:rFonts w:cs="Arial"/>
        </w:rPr>
        <w:t xml:space="preserve"> miestuose</w:t>
      </w:r>
      <w:r w:rsidRPr="00974B5B">
        <w:rPr>
          <w:rFonts w:cs="Arial"/>
        </w:rPr>
        <w:t>, tačiau svarbu pabrėžti, kad Vilniui būdinga netolygi miesto gyventojų amžiaus struktūra. Lazdynų, Karoliniškių, Viršuliškių, Žirmūnų, Naujamiesčio ir Naujosios Vilnios rajonuose didžiąją dalį sudaro vyresni nei 50 metų gyventojai.</w:t>
      </w:r>
    </w:p>
    <w:p w14:paraId="70713D99" w14:textId="2B171EF3" w:rsidR="00870244" w:rsidRPr="00974B5B" w:rsidRDefault="00870244" w:rsidP="00870244">
      <w:pPr>
        <w:pStyle w:val="Caption"/>
      </w:pPr>
      <w:bookmarkStart w:id="23" w:name="_Ref431393494"/>
      <w:bookmarkStart w:id="24" w:name="_Toc431368492"/>
      <w:bookmarkStart w:id="25" w:name="_Toc505153310"/>
      <w:r w:rsidRPr="00974B5B">
        <w:t xml:space="preserve">Pav. </w:t>
      </w:r>
      <w:fldSimple w:instr=" SEQ Pav. \* ARABIC ">
        <w:r w:rsidR="00A1222F">
          <w:rPr>
            <w:noProof/>
          </w:rPr>
          <w:t>4</w:t>
        </w:r>
      </w:fldSimple>
      <w:bookmarkEnd w:id="23"/>
      <w:r w:rsidRPr="00974B5B">
        <w:t>: Gyventojų skaičius pagal amžiaus grupes didžiuosiuose Lietuvos miestuose, tūkst.</w:t>
      </w:r>
      <w:bookmarkEnd w:id="24"/>
      <w:bookmarkEnd w:id="25"/>
    </w:p>
    <w:p w14:paraId="43550314" w14:textId="77777777" w:rsidR="00870244" w:rsidRPr="00974B5B" w:rsidRDefault="00870244" w:rsidP="00870244">
      <w:pPr>
        <w:jc w:val="center"/>
        <w:rPr>
          <w:rFonts w:cs="Arial"/>
        </w:rPr>
      </w:pPr>
      <w:r w:rsidRPr="00974B5B">
        <w:rPr>
          <w:noProof/>
          <w:color w:val="FFFFFF" w:themeColor="background1"/>
          <w:lang w:eastAsia="en-US"/>
        </w:rPr>
        <w:drawing>
          <wp:inline distT="0" distB="0" distL="0" distR="0" wp14:anchorId="4FDE1B44" wp14:editId="44C2A59D">
            <wp:extent cx="6035040" cy="2887980"/>
            <wp:effectExtent l="0" t="0" r="3810" b="762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63F0B5" w14:textId="09F65A83" w:rsidR="00870244" w:rsidRPr="00974B5B" w:rsidRDefault="00870244" w:rsidP="00870244">
      <w:pPr>
        <w:spacing w:after="240"/>
        <w:rPr>
          <w:rFonts w:cs="Arial"/>
          <w:i/>
          <w:sz w:val="20"/>
          <w:szCs w:val="20"/>
        </w:rPr>
      </w:pPr>
      <w:r w:rsidRPr="00974B5B">
        <w:rPr>
          <w:rFonts w:cs="Arial"/>
          <w:i/>
          <w:sz w:val="20"/>
          <w:szCs w:val="20"/>
        </w:rPr>
        <w:t>Šaltinis: Sta</w:t>
      </w:r>
      <w:r w:rsidR="00526E99" w:rsidRPr="00974B5B">
        <w:rPr>
          <w:rFonts w:cs="Arial"/>
          <w:i/>
          <w:sz w:val="20"/>
          <w:szCs w:val="20"/>
        </w:rPr>
        <w:t>tistikos departamentas prie LRV</w:t>
      </w:r>
    </w:p>
    <w:p w14:paraId="28160C73" w14:textId="77777777" w:rsidR="00870244" w:rsidRPr="00974B5B" w:rsidRDefault="00F75784" w:rsidP="00870244">
      <w:pPr>
        <w:rPr>
          <w:rFonts w:cs="Arial"/>
        </w:rPr>
      </w:pPr>
      <w:r w:rsidRPr="00974B5B">
        <w:rPr>
          <w:rFonts w:cs="Arial"/>
          <w:b/>
        </w:rPr>
        <w:t>Švietimas</w:t>
      </w:r>
    </w:p>
    <w:p w14:paraId="70E85032" w14:textId="15294D6B" w:rsidR="00870244" w:rsidRPr="00974B5B" w:rsidRDefault="00F75784" w:rsidP="00870244">
      <w:pPr>
        <w:rPr>
          <w:rFonts w:cs="Arial"/>
        </w:rPr>
      </w:pPr>
      <w:r w:rsidRPr="00974B5B">
        <w:rPr>
          <w:rFonts w:cs="Arial"/>
        </w:rPr>
        <w:t xml:space="preserve">Toliau pateiktame </w:t>
      </w:r>
      <w:r w:rsidR="008377C3" w:rsidRPr="00974B5B">
        <w:t>Pav. 5</w:t>
      </w:r>
      <w:r w:rsidR="00870244" w:rsidRPr="00974B5B">
        <w:rPr>
          <w:rFonts w:cs="Arial"/>
        </w:rPr>
        <w:t xml:space="preserve"> nurodytas bendrojo ugdymo mokyklų (pradinių mokyklų, progimnazijų, pagrindinių mokyklų, vidurinių mokyklų, gimnazijų) ir mokinių šiose mokyklose skaičius 2014–2015 metų laikotarpiu. Vilniaus m. sav. šie duomenys atitinkamai sudarė 152 mokyklas ir apie 64 tūkst. mokinių. Nuo 2009–2010 m. mokyklų skaičius beveik nepasikeitė, mokinių skaičius sumažėjo apie 8 %. Lazdynų seniūnijoje šiuo metu veikia 6 bendrojo ugdymo mokyklos.</w:t>
      </w:r>
    </w:p>
    <w:p w14:paraId="1B5985C1" w14:textId="77777777" w:rsidR="00870244" w:rsidRPr="00974B5B" w:rsidRDefault="00870244" w:rsidP="00870244">
      <w:pPr>
        <w:spacing w:after="200" w:line="276" w:lineRule="auto"/>
        <w:jc w:val="left"/>
        <w:rPr>
          <w:rFonts w:cs="Arial"/>
        </w:rPr>
      </w:pPr>
      <w:r w:rsidRPr="00974B5B">
        <w:rPr>
          <w:rFonts w:cs="Arial"/>
        </w:rPr>
        <w:br w:type="page"/>
      </w:r>
    </w:p>
    <w:p w14:paraId="546CECB1" w14:textId="1F706768" w:rsidR="00870244" w:rsidRPr="00974B5B" w:rsidRDefault="00870244" w:rsidP="00870244">
      <w:pPr>
        <w:pStyle w:val="Caption"/>
      </w:pPr>
      <w:bookmarkStart w:id="26" w:name="_Ref431393522"/>
      <w:bookmarkStart w:id="27" w:name="_Toc431368493"/>
      <w:bookmarkStart w:id="28" w:name="_Toc505153311"/>
      <w:r w:rsidRPr="00974B5B">
        <w:lastRenderedPageBreak/>
        <w:t xml:space="preserve">Pav. </w:t>
      </w:r>
      <w:fldSimple w:instr=" SEQ Pav. \* ARABIC ">
        <w:r w:rsidR="00A1222F">
          <w:rPr>
            <w:noProof/>
          </w:rPr>
          <w:t>5</w:t>
        </w:r>
      </w:fldSimple>
      <w:bookmarkEnd w:id="26"/>
      <w:r w:rsidRPr="00974B5B">
        <w:t>: Bendrojo ugdymo mokyklų ir šių mokyklų mokinių skaičius didžiuosiuose Lietuvos</w:t>
      </w:r>
      <w:r w:rsidR="00905A72" w:rsidRPr="00974B5B">
        <w:t xml:space="preserve"> </w:t>
      </w:r>
      <w:r w:rsidRPr="00974B5B">
        <w:t>miestuose</w:t>
      </w:r>
      <w:bookmarkEnd w:id="27"/>
      <w:bookmarkEnd w:id="28"/>
    </w:p>
    <w:p w14:paraId="71C12940" w14:textId="77777777" w:rsidR="00870244" w:rsidRPr="00974B5B" w:rsidRDefault="00870244" w:rsidP="00870244">
      <w:pPr>
        <w:rPr>
          <w:rFonts w:cs="Arial"/>
        </w:rPr>
      </w:pPr>
      <w:r w:rsidRPr="00974B5B">
        <w:rPr>
          <w:rFonts w:cs="Arial"/>
          <w:noProof/>
          <w:lang w:eastAsia="en-US"/>
        </w:rPr>
        <w:drawing>
          <wp:inline distT="0" distB="0" distL="0" distR="0" wp14:anchorId="3493210C" wp14:editId="6EEF8D41">
            <wp:extent cx="3017520" cy="1920240"/>
            <wp:effectExtent l="0" t="0" r="11430" b="381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74B5B">
        <w:rPr>
          <w:rFonts w:cs="Arial"/>
          <w:noProof/>
          <w:lang w:eastAsia="en-US"/>
        </w:rPr>
        <w:drawing>
          <wp:inline distT="0" distB="0" distL="0" distR="0" wp14:anchorId="1DD65C47" wp14:editId="439EC6B7">
            <wp:extent cx="3017520" cy="1920240"/>
            <wp:effectExtent l="0" t="0" r="11430" b="3810"/>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86C1F" w14:textId="6FF9A7BF" w:rsidR="00870244" w:rsidRPr="00974B5B" w:rsidRDefault="00870244" w:rsidP="00870244">
      <w:pPr>
        <w:spacing w:after="240"/>
        <w:rPr>
          <w:rFonts w:cs="Arial"/>
          <w:i/>
          <w:sz w:val="20"/>
          <w:szCs w:val="20"/>
        </w:rPr>
      </w:pPr>
      <w:r w:rsidRPr="00974B5B">
        <w:rPr>
          <w:rFonts w:cs="Arial"/>
          <w:i/>
          <w:sz w:val="20"/>
          <w:szCs w:val="20"/>
        </w:rPr>
        <w:t>Šaltinis: Sta</w:t>
      </w:r>
      <w:r w:rsidR="00526E99" w:rsidRPr="00974B5B">
        <w:rPr>
          <w:rFonts w:cs="Arial"/>
          <w:i/>
          <w:sz w:val="20"/>
          <w:szCs w:val="20"/>
        </w:rPr>
        <w:t>tistikos departamentas prie LRV</w:t>
      </w:r>
    </w:p>
    <w:p w14:paraId="4D389C14" w14:textId="77777777" w:rsidR="00870244" w:rsidRPr="00974B5B" w:rsidRDefault="00F75784" w:rsidP="00870244">
      <w:pPr>
        <w:rPr>
          <w:rFonts w:cs="Arial"/>
          <w:b/>
        </w:rPr>
      </w:pPr>
      <w:r w:rsidRPr="00974B5B">
        <w:rPr>
          <w:rFonts w:cs="Arial"/>
          <w:b/>
        </w:rPr>
        <w:t>Darbo užmokestis ir išlaidos</w:t>
      </w:r>
    </w:p>
    <w:p w14:paraId="0FC89BA9" w14:textId="75AF5436" w:rsidR="00870244" w:rsidRPr="00974B5B" w:rsidRDefault="008377C3" w:rsidP="00870244">
      <w:pPr>
        <w:rPr>
          <w:rFonts w:cs="Arial"/>
        </w:rPr>
      </w:pPr>
      <w:r w:rsidRPr="00974B5B">
        <w:t>Pav. 6</w:t>
      </w:r>
      <w:r w:rsidR="00F75784" w:rsidRPr="00974B5B">
        <w:rPr>
          <w:rFonts w:cs="Arial"/>
        </w:rPr>
        <w:t xml:space="preserve"> </w:t>
      </w:r>
      <w:r w:rsidR="00870244" w:rsidRPr="00974B5B">
        <w:rPr>
          <w:rFonts w:cs="Arial"/>
        </w:rPr>
        <w:t>išskirtas 2010–2014 metų vidutinis mėnesinis darbo užmokestis. Analizuojamu laikotarpiu darbo užmokestis Vilniaus m. sav. išaugo apie 16 % ir viršijo rodiklį kituose didžiuosiuose Lietuvos miestuose. 2014 metais vidutinis mėnesinis darbo užmokestis Vilniuje siekė 614 EUR, t. y. 87 EUR daugiau nei šalies vidurkis.</w:t>
      </w:r>
    </w:p>
    <w:p w14:paraId="1E08678E" w14:textId="30A4C8C8" w:rsidR="00870244" w:rsidRPr="00974B5B" w:rsidRDefault="00870244" w:rsidP="00870244">
      <w:pPr>
        <w:pStyle w:val="Caption"/>
      </w:pPr>
      <w:bookmarkStart w:id="29" w:name="_Ref431393540"/>
      <w:bookmarkStart w:id="30" w:name="_Toc431368494"/>
      <w:bookmarkStart w:id="31" w:name="_Toc505153312"/>
      <w:r w:rsidRPr="00974B5B">
        <w:t xml:space="preserve">Pav. </w:t>
      </w:r>
      <w:fldSimple w:instr=" SEQ Pav. \* ARABIC ">
        <w:r w:rsidR="00A1222F">
          <w:rPr>
            <w:noProof/>
          </w:rPr>
          <w:t>6</w:t>
        </w:r>
      </w:fldSimple>
      <w:bookmarkEnd w:id="29"/>
      <w:r w:rsidRPr="00974B5B">
        <w:t>: Mėnesio (Neto) darbo užmokestis didžiuosiuose Lietuvos miestuose, EUR</w:t>
      </w:r>
      <w:bookmarkEnd w:id="30"/>
      <w:bookmarkEnd w:id="31"/>
    </w:p>
    <w:p w14:paraId="43797F2A" w14:textId="77777777" w:rsidR="00870244" w:rsidRPr="00974B5B" w:rsidRDefault="00870244" w:rsidP="00870244">
      <w:pPr>
        <w:rPr>
          <w:rFonts w:cs="Arial"/>
        </w:rPr>
      </w:pPr>
      <w:r w:rsidRPr="00974B5B">
        <w:rPr>
          <w:noProof/>
          <w:lang w:eastAsia="en-US"/>
        </w:rPr>
        <w:drawing>
          <wp:inline distT="0" distB="0" distL="0" distR="0" wp14:anchorId="3D3A39CA" wp14:editId="7A586414">
            <wp:extent cx="6035040" cy="1920240"/>
            <wp:effectExtent l="0" t="0" r="3810" b="3810"/>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103A29" w14:textId="77B31CA3" w:rsidR="00870244" w:rsidRPr="00974B5B" w:rsidRDefault="00870244" w:rsidP="00870244">
      <w:pPr>
        <w:spacing w:after="240"/>
        <w:rPr>
          <w:rFonts w:cs="Arial"/>
          <w:i/>
          <w:sz w:val="20"/>
          <w:szCs w:val="20"/>
        </w:rPr>
      </w:pPr>
      <w:r w:rsidRPr="00974B5B">
        <w:rPr>
          <w:rFonts w:cs="Arial"/>
          <w:i/>
          <w:sz w:val="20"/>
          <w:szCs w:val="20"/>
        </w:rPr>
        <w:t>Šaltinis: Statistikos departa</w:t>
      </w:r>
      <w:r w:rsidR="00526E99" w:rsidRPr="00974B5B">
        <w:rPr>
          <w:rFonts w:cs="Arial"/>
          <w:i/>
          <w:sz w:val="20"/>
          <w:szCs w:val="20"/>
        </w:rPr>
        <w:t>mentas prie LRV</w:t>
      </w:r>
    </w:p>
    <w:p w14:paraId="349410CF" w14:textId="41EF629C" w:rsidR="00870244" w:rsidRPr="00974B5B" w:rsidRDefault="00870244" w:rsidP="00870244">
      <w:pPr>
        <w:rPr>
          <w:rFonts w:cs="Arial"/>
        </w:rPr>
      </w:pPr>
      <w:r w:rsidRPr="00974B5B">
        <w:rPr>
          <w:rFonts w:cs="Arial"/>
        </w:rPr>
        <w:t xml:space="preserve">Vidutinės vartojimo išlaidos (skirtos sveikatai, poilsiui ir kultūrai) vienam namų ūkio nariui per mėnesį 2012 m. sudarė apie 23 EUR arba vidutiniškai 10 % visų vartojimo išlaidų. Tikėtina, kad skirdami nedidėlę dalį pajamų vartotojai yra jautrūs veiklų, susijusių su sveikata, poilsiu ir kultūra, kainoms. Toliau </w:t>
      </w:r>
      <w:r w:rsidR="008377C3" w:rsidRPr="00974B5B">
        <w:t>Pav. 7</w:t>
      </w:r>
      <w:r w:rsidR="00F75784" w:rsidRPr="00974B5B">
        <w:rPr>
          <w:rFonts w:cs="Arial"/>
        </w:rPr>
        <w:t xml:space="preserve"> </w:t>
      </w:r>
      <w:r w:rsidRPr="00974B5B">
        <w:rPr>
          <w:rFonts w:cs="Arial"/>
        </w:rPr>
        <w:t>pateiktos didžiųjų Lietuvos miestų gyventojų vartojimo išlaidos.</w:t>
      </w:r>
    </w:p>
    <w:p w14:paraId="2F55ADD7" w14:textId="32034FE6" w:rsidR="00870244" w:rsidRPr="00974B5B" w:rsidRDefault="00870244" w:rsidP="00870244">
      <w:pPr>
        <w:pStyle w:val="Caption"/>
      </w:pPr>
      <w:bookmarkStart w:id="32" w:name="_Ref431393560"/>
      <w:bookmarkStart w:id="33" w:name="_Toc431368495"/>
      <w:bookmarkStart w:id="34" w:name="_Toc505153313"/>
      <w:r w:rsidRPr="00974B5B">
        <w:lastRenderedPageBreak/>
        <w:t xml:space="preserve">Pav. </w:t>
      </w:r>
      <w:fldSimple w:instr=" SEQ Pav. \* ARABIC ">
        <w:r w:rsidR="00A1222F">
          <w:rPr>
            <w:noProof/>
          </w:rPr>
          <w:t>7</w:t>
        </w:r>
      </w:fldSimple>
      <w:bookmarkEnd w:id="32"/>
      <w:r w:rsidRPr="00974B5B">
        <w:t>: Vidutinės vartojimo išlaidos, tenkančios vienam namų ūkio nariui per mėnesį, EUR</w:t>
      </w:r>
      <w:bookmarkEnd w:id="33"/>
      <w:bookmarkEnd w:id="34"/>
    </w:p>
    <w:p w14:paraId="04FAE661" w14:textId="77777777" w:rsidR="00870244" w:rsidRPr="00974B5B" w:rsidRDefault="00870244" w:rsidP="00870244">
      <w:pPr>
        <w:rPr>
          <w:rFonts w:cs="Arial"/>
        </w:rPr>
      </w:pPr>
      <w:r w:rsidRPr="00974B5B">
        <w:rPr>
          <w:noProof/>
          <w:lang w:eastAsia="en-US"/>
        </w:rPr>
        <w:drawing>
          <wp:inline distT="0" distB="0" distL="0" distR="0" wp14:anchorId="766A5D46" wp14:editId="2C045C16">
            <wp:extent cx="6035040" cy="3030855"/>
            <wp:effectExtent l="0" t="0" r="3810" b="17145"/>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64BF7A" w14:textId="1E92ADD4" w:rsidR="00870244" w:rsidRPr="00974B5B" w:rsidRDefault="00870244" w:rsidP="00870244">
      <w:pPr>
        <w:spacing w:after="240"/>
        <w:rPr>
          <w:rFonts w:cs="Arial"/>
          <w:i/>
          <w:sz w:val="20"/>
          <w:szCs w:val="20"/>
        </w:rPr>
      </w:pPr>
      <w:r w:rsidRPr="00974B5B">
        <w:rPr>
          <w:rFonts w:cs="Arial"/>
          <w:i/>
          <w:sz w:val="20"/>
          <w:szCs w:val="20"/>
        </w:rPr>
        <w:t>Šaltinis: Statistikos departamentas prie LRV (prieinami tik 20</w:t>
      </w:r>
      <w:r w:rsidR="00526E99" w:rsidRPr="00974B5B">
        <w:rPr>
          <w:rFonts w:cs="Arial"/>
          <w:i/>
          <w:sz w:val="20"/>
          <w:szCs w:val="20"/>
        </w:rPr>
        <w:t>07, 2008 ir 2012 metų duomenys)</w:t>
      </w:r>
    </w:p>
    <w:p w14:paraId="3C12738D" w14:textId="77777777" w:rsidR="00870244" w:rsidRPr="00974B5B" w:rsidRDefault="00F75784" w:rsidP="00870244">
      <w:pPr>
        <w:rPr>
          <w:rFonts w:cs="Arial"/>
          <w:b/>
          <w:lang w:eastAsia="zh-CN"/>
        </w:rPr>
      </w:pPr>
      <w:r w:rsidRPr="00974B5B">
        <w:rPr>
          <w:rFonts w:cs="Arial"/>
          <w:b/>
          <w:lang w:eastAsia="zh-CN"/>
        </w:rPr>
        <w:t>Sportinis aktyvumas</w:t>
      </w:r>
    </w:p>
    <w:p w14:paraId="2AE7C5F6" w14:textId="77777777" w:rsidR="00870244" w:rsidRPr="00974B5B" w:rsidRDefault="00870244" w:rsidP="00870244">
      <w:pPr>
        <w:rPr>
          <w:rFonts w:cs="Arial"/>
          <w:highlight w:val="yellow"/>
          <w:lang w:eastAsia="zh-CN"/>
        </w:rPr>
      </w:pPr>
      <w:r w:rsidRPr="00974B5B">
        <w:rPr>
          <w:rFonts w:cs="Arial"/>
          <w:lang w:eastAsia="zh-CN"/>
        </w:rPr>
        <w:t>Vilniaus m. sav. sporto varžybų ir sveikatingumo renginių dalyvių skaičius 2014 metasi siekė apie 210 tūkst. Šis skaičius nuo 2010 metų išaugo daugiau nei tris kartus ir viršijo tokių dalyvių skaičių kituose Lietuvos didžiuosiuose miestuose. Tikėtina, kad dėl augančio susidomėjimo sveikatinimo renginiais, atsiras poreikis tokių renginių palaikymo infrastruktūros plėtrai.</w:t>
      </w:r>
    </w:p>
    <w:p w14:paraId="18A22AC3" w14:textId="287DF233" w:rsidR="00870244" w:rsidRPr="00974B5B" w:rsidRDefault="00870244" w:rsidP="00870244">
      <w:pPr>
        <w:pStyle w:val="Caption"/>
      </w:pPr>
      <w:bookmarkStart w:id="35" w:name="_Toc431368496"/>
      <w:bookmarkStart w:id="36" w:name="_Toc505153314"/>
      <w:r w:rsidRPr="00974B5B">
        <w:t xml:space="preserve">Pav. </w:t>
      </w:r>
      <w:fldSimple w:instr=" SEQ Pav. \* ARABIC ">
        <w:r w:rsidR="00A1222F">
          <w:rPr>
            <w:noProof/>
          </w:rPr>
          <w:t>8</w:t>
        </w:r>
      </w:fldSimple>
      <w:r w:rsidRPr="00974B5B">
        <w:t>: Sporto varžybų ir sveikatingumo renginių dalyvių skaičius didžiuosiuose Lietuvos miestuose, tūkst.</w:t>
      </w:r>
      <w:bookmarkEnd w:id="35"/>
      <w:bookmarkEnd w:id="36"/>
    </w:p>
    <w:p w14:paraId="204F3DC1" w14:textId="77777777" w:rsidR="00870244" w:rsidRPr="00974B5B" w:rsidRDefault="00870244" w:rsidP="00870244">
      <w:pPr>
        <w:rPr>
          <w:rFonts w:cs="Arial"/>
          <w:lang w:eastAsia="zh-CN"/>
        </w:rPr>
      </w:pPr>
      <w:r w:rsidRPr="00974B5B">
        <w:rPr>
          <w:rFonts w:cs="Arial"/>
          <w:noProof/>
          <w:lang w:eastAsia="en-US"/>
        </w:rPr>
        <w:drawing>
          <wp:inline distT="0" distB="0" distL="0" distR="0" wp14:anchorId="4F092D65" wp14:editId="2E1F64BE">
            <wp:extent cx="6035040" cy="1920240"/>
            <wp:effectExtent l="0" t="0" r="3810" b="381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00D076" w14:textId="742AA739" w:rsidR="00870244" w:rsidRPr="00974B5B" w:rsidRDefault="00870244" w:rsidP="00870244">
      <w:pPr>
        <w:spacing w:before="120" w:after="240"/>
        <w:rPr>
          <w:rFonts w:cs="Arial"/>
          <w:i/>
          <w:sz w:val="20"/>
          <w:szCs w:val="20"/>
        </w:rPr>
      </w:pPr>
      <w:r w:rsidRPr="00974B5B">
        <w:rPr>
          <w:rFonts w:cs="Arial"/>
          <w:i/>
          <w:sz w:val="20"/>
          <w:szCs w:val="20"/>
        </w:rPr>
        <w:t>Šaltinis: Sta</w:t>
      </w:r>
      <w:r w:rsidR="00526E99" w:rsidRPr="00974B5B">
        <w:rPr>
          <w:rFonts w:cs="Arial"/>
          <w:i/>
          <w:sz w:val="20"/>
          <w:szCs w:val="20"/>
        </w:rPr>
        <w:t>tistikos departamentas prie LRV</w:t>
      </w:r>
    </w:p>
    <w:p w14:paraId="0949ECF4" w14:textId="77777777" w:rsidR="00870244" w:rsidRPr="00974B5B" w:rsidRDefault="00870244" w:rsidP="00870244">
      <w:pPr>
        <w:rPr>
          <w:rFonts w:cs="Arial"/>
          <w:lang w:eastAsia="zh-CN"/>
        </w:rPr>
      </w:pPr>
      <w:r w:rsidRPr="00974B5B">
        <w:rPr>
          <w:rFonts w:cs="Arial"/>
          <w:b/>
          <w:lang w:eastAsia="zh-CN"/>
        </w:rPr>
        <w:t>Gyventojų sveikata</w:t>
      </w:r>
    </w:p>
    <w:p w14:paraId="7413F4F3" w14:textId="11339134" w:rsidR="00870244" w:rsidRPr="00974B5B" w:rsidRDefault="00870244" w:rsidP="00870244">
      <w:pPr>
        <w:rPr>
          <w:rFonts w:cs="Arial"/>
          <w:lang w:eastAsia="zh-CN"/>
        </w:rPr>
      </w:pPr>
      <w:r w:rsidRPr="00974B5B">
        <w:rPr>
          <w:rFonts w:cs="Arial"/>
          <w:lang w:eastAsia="zh-CN"/>
        </w:rPr>
        <w:t xml:space="preserve">Sveikų gyvenimo metų įvertis (angl. „healthy life expectancy“) nurodo, kiek vidutiniškai metų asmuo gyvena be susirgimų ir traumų. Remiantis </w:t>
      </w:r>
      <w:r w:rsidR="008377C3" w:rsidRPr="00974B5B">
        <w:t>Pav. 9</w:t>
      </w:r>
      <w:r w:rsidR="00F75784" w:rsidRPr="00974B5B">
        <w:rPr>
          <w:rFonts w:cs="Arial"/>
          <w:lang w:eastAsia="zh-CN"/>
        </w:rPr>
        <w:t xml:space="preserve"> </w:t>
      </w:r>
      <w:r w:rsidRPr="00974B5B">
        <w:rPr>
          <w:rFonts w:cs="Arial"/>
          <w:lang w:eastAsia="zh-CN"/>
        </w:rPr>
        <w:t>pateiktais Europos šalių duomenimis, vidutinis sveiko gyvenimo metų įvertinimas Lietuvoje yra vienas žemiausių ir siekia 65 metus.</w:t>
      </w:r>
    </w:p>
    <w:p w14:paraId="3CA903D7" w14:textId="0E9F06C4" w:rsidR="00870244" w:rsidRPr="00974B5B" w:rsidRDefault="00870244" w:rsidP="00870244">
      <w:pPr>
        <w:pStyle w:val="Caption"/>
      </w:pPr>
      <w:bookmarkStart w:id="37" w:name="_Ref431393618"/>
      <w:bookmarkStart w:id="38" w:name="_Toc431368497"/>
      <w:bookmarkStart w:id="39" w:name="_Toc505153315"/>
      <w:r w:rsidRPr="00974B5B">
        <w:lastRenderedPageBreak/>
        <w:t xml:space="preserve">Pav. </w:t>
      </w:r>
      <w:fldSimple w:instr=" SEQ Pav. \* ARABIC ">
        <w:r w:rsidR="00A1222F">
          <w:rPr>
            <w:noProof/>
          </w:rPr>
          <w:t>9</w:t>
        </w:r>
      </w:fldSimple>
      <w:bookmarkEnd w:id="37"/>
      <w:r w:rsidRPr="00974B5B">
        <w:t>: Vidutinis sveikų gyvenimo metų skaičius Europos šalyse, 2013 metai</w:t>
      </w:r>
      <w:bookmarkEnd w:id="38"/>
      <w:bookmarkEnd w:id="39"/>
    </w:p>
    <w:p w14:paraId="3B0528CC" w14:textId="77777777" w:rsidR="00870244" w:rsidRPr="00974B5B" w:rsidRDefault="00870244" w:rsidP="00870244">
      <w:pPr>
        <w:rPr>
          <w:rFonts w:cs="Arial"/>
          <w:lang w:eastAsia="zh-CN"/>
        </w:rPr>
      </w:pPr>
      <w:r w:rsidRPr="00974B5B">
        <w:rPr>
          <w:rFonts w:cs="Arial"/>
          <w:noProof/>
          <w:lang w:eastAsia="en-US"/>
        </w:rPr>
        <w:drawing>
          <wp:inline distT="0" distB="0" distL="0" distR="0" wp14:anchorId="056899D4" wp14:editId="18E21476">
            <wp:extent cx="6035040" cy="2194560"/>
            <wp:effectExtent l="0" t="0" r="3810" b="1524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FADDD8" w14:textId="70863A8B" w:rsidR="00870244" w:rsidRPr="00974B5B" w:rsidRDefault="00870244" w:rsidP="00870244">
      <w:pPr>
        <w:spacing w:after="240"/>
        <w:rPr>
          <w:rFonts w:cs="Arial"/>
          <w:i/>
          <w:lang w:eastAsia="zh-CN"/>
        </w:rPr>
      </w:pPr>
      <w:r w:rsidRPr="00974B5B">
        <w:rPr>
          <w:rFonts w:cs="Arial"/>
          <w:i/>
          <w:sz w:val="20"/>
          <w:szCs w:val="20"/>
        </w:rPr>
        <w:t>Šaltinis: „World Health Statistics 2</w:t>
      </w:r>
      <w:r w:rsidR="00526E99" w:rsidRPr="00974B5B">
        <w:rPr>
          <w:rFonts w:cs="Arial"/>
          <w:i/>
          <w:sz w:val="20"/>
          <w:szCs w:val="20"/>
        </w:rPr>
        <w:t>015“, World Health Organization</w:t>
      </w:r>
    </w:p>
    <w:p w14:paraId="661D8919" w14:textId="77777777" w:rsidR="00870244" w:rsidRPr="00974B5B" w:rsidRDefault="00870244" w:rsidP="00870244">
      <w:r w:rsidRPr="00974B5B">
        <w:t>Taip pat svarbu pabrėžti, kad pastaraisiais metais išaugo gyventojo apsilankymų poliklinikose ir ambulatorijose skaičius. 2010 metais Vilniaus m. sav. gyventojas poliklinikose ir ambulatorijose vidutiniškai apsilankydavo 9 kartus, 2014 metais šis įvertiniams išaugo iki 11 kartų.</w:t>
      </w:r>
    </w:p>
    <w:p w14:paraId="162177ED" w14:textId="407A6BC1" w:rsidR="00870244" w:rsidRPr="00974B5B" w:rsidRDefault="00ED4329" w:rsidP="00870244">
      <w:pPr>
        <w:pStyle w:val="Caption"/>
      </w:pPr>
      <w:bookmarkStart w:id="40" w:name="_Toc431368498"/>
      <w:bookmarkStart w:id="41" w:name="_Toc505153316"/>
      <w:r w:rsidRPr="00974B5B">
        <w:t xml:space="preserve">Pav. </w:t>
      </w:r>
      <w:fldSimple w:instr=" SEQ Pav. \* ARABIC ">
        <w:r w:rsidR="00A1222F">
          <w:rPr>
            <w:noProof/>
          </w:rPr>
          <w:t>10</w:t>
        </w:r>
      </w:fldSimple>
      <w:r w:rsidRPr="00974B5B">
        <w:t xml:space="preserve">: </w:t>
      </w:r>
      <w:r w:rsidR="00870244" w:rsidRPr="00974B5B">
        <w:t>Vid. gyventojo apsilankymų poliklinikose ir ambulatorijose sk. didžiuosiuose Lietuvos miestuose</w:t>
      </w:r>
      <w:bookmarkEnd w:id="40"/>
      <w:bookmarkEnd w:id="41"/>
    </w:p>
    <w:p w14:paraId="1D026B88" w14:textId="77777777" w:rsidR="00870244" w:rsidRPr="00974B5B" w:rsidRDefault="00870244" w:rsidP="00870244">
      <w:pPr>
        <w:rPr>
          <w:rFonts w:cs="Arial"/>
          <w:highlight w:val="yellow"/>
          <w:lang w:eastAsia="zh-CN"/>
        </w:rPr>
      </w:pPr>
      <w:r w:rsidRPr="00974B5B">
        <w:rPr>
          <w:rFonts w:cs="Arial"/>
          <w:noProof/>
          <w:lang w:eastAsia="en-US"/>
        </w:rPr>
        <w:drawing>
          <wp:inline distT="0" distB="0" distL="0" distR="0" wp14:anchorId="3437C06B" wp14:editId="59DDA2A2">
            <wp:extent cx="6035040" cy="1920240"/>
            <wp:effectExtent l="0" t="0" r="3810" b="381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E40F3C" w14:textId="33029F81" w:rsidR="00870244" w:rsidRPr="00974B5B" w:rsidRDefault="00870244" w:rsidP="00870244">
      <w:pPr>
        <w:spacing w:after="240"/>
        <w:rPr>
          <w:i/>
          <w:sz w:val="20"/>
        </w:rPr>
      </w:pPr>
      <w:r w:rsidRPr="00974B5B">
        <w:rPr>
          <w:i/>
          <w:sz w:val="20"/>
        </w:rPr>
        <w:t>Šaltinis: Sta</w:t>
      </w:r>
      <w:r w:rsidR="00526E99" w:rsidRPr="00974B5B">
        <w:rPr>
          <w:i/>
          <w:sz w:val="20"/>
        </w:rPr>
        <w:t>tistikos departamentas prie LRV</w:t>
      </w:r>
    </w:p>
    <w:p w14:paraId="48292792" w14:textId="0E7CEF24" w:rsidR="00870244" w:rsidRPr="00974B5B" w:rsidRDefault="00870244" w:rsidP="00870244">
      <w:r w:rsidRPr="00974B5B">
        <w:t>Remiantis Higienos instituto duomenimis, (žr.</w:t>
      </w:r>
      <w:r w:rsidR="00F75784" w:rsidRPr="00974B5B">
        <w:t xml:space="preserve"> </w:t>
      </w:r>
      <w:r w:rsidR="008377C3" w:rsidRPr="00974B5B">
        <w:t>Pav. 11</w:t>
      </w:r>
      <w:r w:rsidRPr="00974B5B">
        <w:t>) 2014 metais Vilniaus m. sav. stacionaro ligonių skaičius 1000 gyventojų siekė 293 – 13 % daugiau nei 2011 metais. Šis rodiklis yra didesnis nei kituose didžiuosiuose Lietuvos miestuose ir bendrai šalyje. Vienas iš geriausių būdų sutaupyti šalies sveikatos priežiūros sektoriaus resursų yra hospitalizacijų skaičiaus mažinimas, kadangi stacionarinė pagalba yra pati brangiausia. Dėl šios priežasties svarbu užtikrinti ligų prevencijos priemonių ir ambulatorinės priežiūros plėtrą.</w:t>
      </w:r>
      <w:r w:rsidRPr="00974B5B">
        <w:br w:type="page"/>
      </w:r>
    </w:p>
    <w:p w14:paraId="6DDFDD69" w14:textId="093F5EEA" w:rsidR="00870244" w:rsidRPr="00974B5B" w:rsidRDefault="00870244" w:rsidP="00870244">
      <w:pPr>
        <w:pStyle w:val="Caption"/>
      </w:pPr>
      <w:bookmarkStart w:id="42" w:name="_Ref431393691"/>
      <w:bookmarkStart w:id="43" w:name="_Toc431368499"/>
      <w:bookmarkStart w:id="44" w:name="_Toc505153317"/>
      <w:r w:rsidRPr="00974B5B">
        <w:lastRenderedPageBreak/>
        <w:t xml:space="preserve">Pav. </w:t>
      </w:r>
      <w:fldSimple w:instr=" SEQ Pav. \* ARABIC ">
        <w:r w:rsidR="00A1222F">
          <w:rPr>
            <w:noProof/>
          </w:rPr>
          <w:t>11</w:t>
        </w:r>
      </w:fldSimple>
      <w:bookmarkEnd w:id="42"/>
      <w:r w:rsidRPr="00974B5B">
        <w:t>: Stacionaro ligonių skaičius 1000 gyventojų didžiuosiuose Lietuvos miestuose</w:t>
      </w:r>
      <w:bookmarkEnd w:id="43"/>
      <w:bookmarkEnd w:id="44"/>
    </w:p>
    <w:p w14:paraId="403DF47D" w14:textId="77777777" w:rsidR="00870244" w:rsidRPr="00974B5B" w:rsidRDefault="00870244" w:rsidP="00870244">
      <w:r w:rsidRPr="00974B5B">
        <w:rPr>
          <w:rFonts w:cs="Arial"/>
          <w:noProof/>
          <w:lang w:eastAsia="en-US"/>
        </w:rPr>
        <w:drawing>
          <wp:inline distT="0" distB="0" distL="0" distR="0" wp14:anchorId="26B511EC" wp14:editId="0B7D41E3">
            <wp:extent cx="6035040" cy="1920240"/>
            <wp:effectExtent l="0" t="0" r="3810" b="3810"/>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D93641" w14:textId="57F39105" w:rsidR="00870244" w:rsidRPr="00974B5B" w:rsidRDefault="00526E99" w:rsidP="00870244">
      <w:pPr>
        <w:spacing w:after="240"/>
        <w:rPr>
          <w:i/>
          <w:sz w:val="20"/>
        </w:rPr>
      </w:pPr>
      <w:r w:rsidRPr="00974B5B">
        <w:rPr>
          <w:i/>
          <w:sz w:val="20"/>
        </w:rPr>
        <w:t>Šaltinis: Higienos institutas</w:t>
      </w:r>
    </w:p>
    <w:p w14:paraId="5F032318" w14:textId="77777777" w:rsidR="00870244" w:rsidRPr="00974B5B" w:rsidRDefault="00870244" w:rsidP="00870244">
      <w:pPr>
        <w:rPr>
          <w:rFonts w:cs="Arial"/>
          <w:b/>
          <w:lang w:eastAsia="zh-CN"/>
        </w:rPr>
      </w:pPr>
      <w:r w:rsidRPr="00974B5B">
        <w:rPr>
          <w:rFonts w:cs="Arial"/>
          <w:b/>
          <w:lang w:eastAsia="zh-CN"/>
        </w:rPr>
        <w:t>M</w:t>
      </w:r>
      <w:r w:rsidR="00F75784" w:rsidRPr="00974B5B">
        <w:rPr>
          <w:rFonts w:cs="Arial"/>
          <w:b/>
          <w:lang w:eastAsia="zh-CN"/>
        </w:rPr>
        <w:t>irtingumas, susijęs su skendimu</w:t>
      </w:r>
    </w:p>
    <w:p w14:paraId="16663480" w14:textId="1BB1BDBD" w:rsidR="00870244" w:rsidRPr="00974B5B" w:rsidRDefault="00870244" w:rsidP="00870244">
      <w:pPr>
        <w:rPr>
          <w:rFonts w:cs="Arial"/>
          <w:lang w:eastAsia="zh-CN"/>
        </w:rPr>
      </w:pPr>
      <w:r w:rsidRPr="00974B5B">
        <w:rPr>
          <w:rFonts w:cs="Arial"/>
          <w:lang w:eastAsia="zh-CN"/>
        </w:rPr>
        <w:t>Remiantis duomenimis, pateiktais</w:t>
      </w:r>
      <w:r w:rsidR="00F75784" w:rsidRPr="00974B5B">
        <w:rPr>
          <w:rFonts w:cs="Arial"/>
          <w:lang w:eastAsia="zh-CN"/>
        </w:rPr>
        <w:t xml:space="preserve"> </w:t>
      </w:r>
      <w:r w:rsidR="008377C3" w:rsidRPr="00974B5B">
        <w:t>Pav. 12</w:t>
      </w:r>
      <w:r w:rsidRPr="00974B5B">
        <w:rPr>
          <w:rFonts w:cs="Arial"/>
          <w:lang w:eastAsia="zh-CN"/>
        </w:rPr>
        <w:t>, Lietuvoje paskendusių žmonių skaičius 100 tūkst. gyventojų yra vienas didžiausių Europoje (įvertinimas siekia 8,1 mirčių dėl paskendimo, tenkančių 100 tūkst. gyventojų). Šiuo atžvilgiu Lietuva lenkia ir kitas Baltijos šalis: Latvijos įvertinimas siekia 6,0 (2012 metais paskendo 148 žmonės), Estijos – 3,3 (2012 metais paskendo 54 žmonės).</w:t>
      </w:r>
    </w:p>
    <w:p w14:paraId="69F8D1BD" w14:textId="47B89FE0" w:rsidR="00870244" w:rsidRPr="00974B5B" w:rsidRDefault="00870244" w:rsidP="00870244">
      <w:pPr>
        <w:pStyle w:val="Caption"/>
      </w:pPr>
      <w:bookmarkStart w:id="45" w:name="_Ref431393712"/>
      <w:bookmarkStart w:id="46" w:name="_Toc431368500"/>
      <w:bookmarkStart w:id="47" w:name="_Toc505153318"/>
      <w:r w:rsidRPr="00974B5B">
        <w:t xml:space="preserve">Pav. </w:t>
      </w:r>
      <w:fldSimple w:instr=" SEQ Pav. \* ARABIC ">
        <w:r w:rsidR="00A1222F">
          <w:rPr>
            <w:noProof/>
          </w:rPr>
          <w:t>12</w:t>
        </w:r>
      </w:fldSimple>
      <w:bookmarkEnd w:id="45"/>
      <w:r w:rsidRPr="00974B5B">
        <w:t>: Mirčių skaičius dėl paskendimo 100 tūkst. gyventojų Europos šalyse, 2012 metai</w:t>
      </w:r>
      <w:bookmarkEnd w:id="46"/>
      <w:bookmarkEnd w:id="47"/>
    </w:p>
    <w:p w14:paraId="09932531" w14:textId="77777777" w:rsidR="00870244" w:rsidRPr="00974B5B" w:rsidRDefault="00870244" w:rsidP="00870244">
      <w:pPr>
        <w:rPr>
          <w:rFonts w:cs="Arial"/>
          <w:lang w:eastAsia="zh-CN"/>
        </w:rPr>
      </w:pPr>
      <w:r w:rsidRPr="00974B5B">
        <w:rPr>
          <w:rFonts w:cs="Arial"/>
          <w:noProof/>
          <w:lang w:eastAsia="en-US"/>
        </w:rPr>
        <w:drawing>
          <wp:inline distT="0" distB="0" distL="0" distR="0" wp14:anchorId="5F5548F3" wp14:editId="65DC87EA">
            <wp:extent cx="6035040" cy="2286000"/>
            <wp:effectExtent l="0" t="0" r="3810" b="0"/>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0680FF" w14:textId="073B1CFC" w:rsidR="00870244" w:rsidRPr="00974B5B" w:rsidRDefault="00870244" w:rsidP="00870244">
      <w:pPr>
        <w:spacing w:after="240"/>
        <w:rPr>
          <w:rFonts w:cs="Arial"/>
          <w:i/>
          <w:lang w:eastAsia="zh-CN"/>
        </w:rPr>
      </w:pPr>
      <w:r w:rsidRPr="00974B5B">
        <w:rPr>
          <w:rFonts w:cs="Arial"/>
          <w:i/>
          <w:sz w:val="20"/>
          <w:szCs w:val="20"/>
        </w:rPr>
        <w:t>Šaltinis: „Global report on drowning: preventing a leading kil</w:t>
      </w:r>
      <w:r w:rsidR="00526E99" w:rsidRPr="00974B5B">
        <w:rPr>
          <w:rFonts w:cs="Arial"/>
          <w:i/>
          <w:sz w:val="20"/>
          <w:szCs w:val="20"/>
        </w:rPr>
        <w:t>ler“, World Health Organization</w:t>
      </w:r>
    </w:p>
    <w:p w14:paraId="2D8F9952" w14:textId="77777777" w:rsidR="00870244" w:rsidRPr="00974B5B" w:rsidRDefault="00870244" w:rsidP="00870244">
      <w:pPr>
        <w:rPr>
          <w:rFonts w:cs="Arial"/>
          <w:lang w:eastAsia="zh-CN"/>
        </w:rPr>
      </w:pPr>
      <w:r w:rsidRPr="00974B5B">
        <w:rPr>
          <w:rFonts w:cs="Arial"/>
          <w:lang w:eastAsia="zh-CN"/>
        </w:rPr>
        <w:t>Remiantis Lietuvos plaukimo federacijos duomenimis, Lietuvoje kasmet paskęsta apie 300 žmonių, iš kurių apie 10 % sudaro vaikai. Paskendimai yra antra pagal dažnumą (po žūčių transporto įvykiuose) vaikų iki 14 metų nesmurtinių traumų mirties priežasčių. Dažniausios vaikų paskendimo priežastys yra: nemokėjimas plaukti, neatsakingas elgesys prie vandens, netinkama vaikų priežiūra prie vandens, alkoholio ir kitų psichotropinių medžiagų vartojimas.</w:t>
      </w:r>
    </w:p>
    <w:p w14:paraId="78F99ACE" w14:textId="1EF0D921" w:rsidR="00870244" w:rsidRPr="00974B5B" w:rsidRDefault="00870244" w:rsidP="00870244">
      <w:pPr>
        <w:pStyle w:val="Heading2"/>
        <w:rPr>
          <w:rFonts w:cs="Arial"/>
        </w:rPr>
      </w:pPr>
      <w:bookmarkStart w:id="48" w:name="_Toc431368683"/>
      <w:bookmarkStart w:id="49" w:name="_Ref431394905"/>
      <w:bookmarkStart w:id="50" w:name="_Toc505153203"/>
      <w:r w:rsidRPr="00974B5B">
        <w:rPr>
          <w:rFonts w:cs="Arial"/>
        </w:rPr>
        <w:t>Teisinė aplinka</w:t>
      </w:r>
      <w:bookmarkEnd w:id="48"/>
      <w:bookmarkEnd w:id="49"/>
      <w:bookmarkEnd w:id="50"/>
    </w:p>
    <w:p w14:paraId="1AB4BDA2" w14:textId="77777777" w:rsidR="00395C82" w:rsidRPr="00974B5B" w:rsidRDefault="00870244" w:rsidP="00870244">
      <w:pPr>
        <w:rPr>
          <w:rFonts w:cs="Arial"/>
        </w:rPr>
      </w:pPr>
      <w:r w:rsidRPr="00974B5B">
        <w:rPr>
          <w:rFonts w:cs="Arial"/>
        </w:rPr>
        <w:t xml:space="preserve">Remiantis LR vietos savivaldos įstatymu, savivaldybė yra atsakinga už viešųjų paslaugų teikimą gyventojams. Savarankiškosios savivaldybių funkcijos apima: vaiko minimaliosios priežiūros priemonių vykdymo organizavimą ir koordinavimą, ikimokyklinio ugdymo, vaikų ir suaugusiųjų neformaliojo švietimo organizavimą, vaikų ir jaunimo užimtumo organizavimą, sąlygų savivaldybės teritorijoje gyvenančių neįgaliųjų socialiniam integravimui į bendruomenę sudarymą, savivaldybių </w:t>
      </w:r>
      <w:r w:rsidRPr="00974B5B">
        <w:rPr>
          <w:rFonts w:cs="Arial"/>
        </w:rPr>
        <w:lastRenderedPageBreak/>
        <w:t>sveikatinimo priemonių planavimą ir įgyvendinimą, paramą savivaldybės gyventojų sveikatos priežiūrai ir kt.</w:t>
      </w:r>
      <w:r w:rsidR="00395C82" w:rsidRPr="00974B5B">
        <w:rPr>
          <w:rFonts w:cs="Arial"/>
        </w:rPr>
        <w:t xml:space="preserve"> </w:t>
      </w:r>
      <w:r w:rsidRPr="00974B5B" w:rsidDel="000A3D8B">
        <w:rPr>
          <w:rFonts w:cs="Arial"/>
        </w:rPr>
        <w:t>Projektu naujai sukurta infrastruktūra priklausys Vilniaus miesto savivaldybei ir prisidės prie šių funkcijų įgyvendinimo.</w:t>
      </w:r>
    </w:p>
    <w:p w14:paraId="22DBBFCD" w14:textId="77777777" w:rsidR="00870244" w:rsidRPr="00974B5B" w:rsidDel="00F60921" w:rsidRDefault="00870244" w:rsidP="00870244">
      <w:pPr>
        <w:rPr>
          <w:rFonts w:cs="Arial"/>
          <w:b/>
        </w:rPr>
      </w:pPr>
      <w:r w:rsidRPr="00974B5B" w:rsidDel="00F60921">
        <w:rPr>
          <w:rFonts w:cs="Arial"/>
          <w:b/>
        </w:rPr>
        <w:t>Valstybei svarbus ekonominis projektas</w:t>
      </w:r>
    </w:p>
    <w:p w14:paraId="6359EE0B" w14:textId="77777777" w:rsidR="00870244" w:rsidRPr="00974B5B" w:rsidDel="00F60921" w:rsidRDefault="00870244" w:rsidP="00870244">
      <w:pPr>
        <w:rPr>
          <w:rFonts w:cs="Arial"/>
        </w:rPr>
      </w:pPr>
      <w:r w:rsidRPr="00974B5B" w:rsidDel="00F60921">
        <w:rPr>
          <w:rFonts w:cs="Arial"/>
        </w:rPr>
        <w:t>Projektas pripažintas svarbiu ekonominiu projektu, remiantis 2014 m. birželio 18 d. LR Vyriausybės nutarimu Nr. 549 „Dėl daugiafunkcio Lazdynų sveikatinimo centro Vilniuje projekto pripažinimo valstybei svarbiu ekonominiu projektu“.</w:t>
      </w:r>
    </w:p>
    <w:p w14:paraId="0C0DFC48" w14:textId="3361797C" w:rsidR="00870244" w:rsidRPr="00974B5B" w:rsidRDefault="00870244" w:rsidP="00870244">
      <w:pPr>
        <w:rPr>
          <w:rFonts w:cs="Arial"/>
        </w:rPr>
      </w:pPr>
      <w:r w:rsidRPr="00974B5B" w:rsidDel="00F60921">
        <w:rPr>
          <w:rFonts w:cs="Arial"/>
        </w:rPr>
        <w:t xml:space="preserve">Šiuo nutarimu įvardijamas tikslas – įrengti naują </w:t>
      </w:r>
      <w:r w:rsidR="00781282" w:rsidRPr="00974B5B">
        <w:rPr>
          <w:rFonts w:cs="Arial"/>
        </w:rPr>
        <w:t>daugiafunkc</w:t>
      </w:r>
      <w:r w:rsidRPr="00974B5B" w:rsidDel="00F60921">
        <w:rPr>
          <w:rFonts w:cs="Arial"/>
        </w:rPr>
        <w:t>ę sporto, laisvalaikio, sveikatinimo ir rekreacinei veiklai pritaikytą vandens sporto bazę Vilniaus mieste, a</w:t>
      </w:r>
      <w:r w:rsidR="004F56E8" w:rsidRPr="00974B5B">
        <w:rPr>
          <w:rFonts w:cs="Arial"/>
        </w:rPr>
        <w:t>tsižvelgiant į t</w:t>
      </w:r>
      <w:r w:rsidRPr="00974B5B" w:rsidDel="00F60921">
        <w:rPr>
          <w:rFonts w:cs="Arial"/>
        </w:rPr>
        <w:t>arptautinės vandens sporto federacijos (FINA) nustatytus reikalavimus, su 50 metrų ilgio plaukimo ir 25 metrų ilgio šuolių į vandenį baseinais ir užtikrinti palankias sąlygas investicijoms į regionų ekonomiką, plėtojant sveikatos apsaugos, sporto, laisvalaikio ir turizmo infrastruktūrą.</w:t>
      </w:r>
    </w:p>
    <w:p w14:paraId="0F94194C" w14:textId="77777777" w:rsidR="00870244" w:rsidRPr="00974B5B" w:rsidRDefault="00870244" w:rsidP="00870244">
      <w:pPr>
        <w:tabs>
          <w:tab w:val="right" w:pos="9605"/>
        </w:tabs>
        <w:rPr>
          <w:rFonts w:cs="Arial"/>
          <w:b/>
        </w:rPr>
      </w:pPr>
      <w:r w:rsidRPr="00974B5B">
        <w:rPr>
          <w:rFonts w:cs="Arial"/>
          <w:b/>
        </w:rPr>
        <w:t>2014–2020 m. Vilniaus miesto integruotų teritorijų vystymo programa</w:t>
      </w:r>
      <w:r w:rsidRPr="00974B5B">
        <w:rPr>
          <w:rFonts w:cs="Arial"/>
        </w:rPr>
        <w:t>.</w:t>
      </w:r>
    </w:p>
    <w:p w14:paraId="3F9B227F" w14:textId="77777777" w:rsidR="00870244" w:rsidRPr="00974B5B" w:rsidRDefault="00870244" w:rsidP="00870244">
      <w:pPr>
        <w:tabs>
          <w:tab w:val="right" w:pos="9605"/>
        </w:tabs>
        <w:rPr>
          <w:rFonts w:cs="Arial"/>
        </w:rPr>
      </w:pPr>
      <w:r w:rsidRPr="00974B5B">
        <w:rPr>
          <w:rFonts w:cs="Arial"/>
        </w:rPr>
        <w:t xml:space="preserve">Šios programos paskirtis – nustatyti Vilniaus miesto integruoto darnaus vystymo strategiją ir veiksmų planą 2014–2020 metams, siekiant užtikrinti ES struktūrinių fondų investicijų efektyvumą. </w:t>
      </w:r>
    </w:p>
    <w:p w14:paraId="3D872A38" w14:textId="15524662" w:rsidR="00870244" w:rsidRPr="00974B5B" w:rsidRDefault="00870244" w:rsidP="00870244">
      <w:pPr>
        <w:tabs>
          <w:tab w:val="right" w:pos="9605"/>
        </w:tabs>
        <w:rPr>
          <w:rFonts w:cs="Arial"/>
        </w:rPr>
      </w:pPr>
      <w:r w:rsidRPr="00974B5B">
        <w:rPr>
          <w:rFonts w:cs="Arial"/>
        </w:rPr>
        <w:t>Projektas yra įtrauktas ir atitinka minėtos programos veiksmų planą: 1. tikslo „Padidinti Vilniaus gyventojų užimtumą, kuriant inovatyvias paslaugas, skatinant aktyvų dalyvavimą, pertvarkant apleistas erdves“, 1.1. uždavinio „Kurti aukštos pridėtinės vertės darbo vietas,</w:t>
      </w:r>
      <w:r w:rsidR="00905A72" w:rsidRPr="00974B5B">
        <w:rPr>
          <w:rFonts w:cs="Arial"/>
        </w:rPr>
        <w:t xml:space="preserve"> </w:t>
      </w:r>
      <w:r w:rsidRPr="00974B5B">
        <w:rPr>
          <w:rFonts w:cs="Arial"/>
        </w:rPr>
        <w:t xml:space="preserve">plėtojant inovatyvias paslaugas“, </w:t>
      </w:r>
      <w:r w:rsidR="002A5284" w:rsidRPr="00974B5B">
        <w:rPr>
          <w:rFonts w:cs="Arial"/>
        </w:rPr>
        <w:t>1.1.14v veiksm</w:t>
      </w:r>
      <w:r w:rsidR="007E28B9" w:rsidRPr="00974B5B">
        <w:rPr>
          <w:rFonts w:cs="Arial"/>
        </w:rPr>
        <w:t>ą</w:t>
      </w:r>
      <w:r w:rsidR="002A5284" w:rsidRPr="00974B5B">
        <w:rPr>
          <w:rFonts w:cs="Arial"/>
        </w:rPr>
        <w:t>:</w:t>
      </w:r>
      <w:r w:rsidRPr="00974B5B">
        <w:rPr>
          <w:rFonts w:cs="Arial"/>
        </w:rPr>
        <w:t xml:space="preserve"> „</w:t>
      </w:r>
      <w:r w:rsidR="002A5284" w:rsidRPr="00974B5B">
        <w:rPr>
          <w:rFonts w:cs="Arial"/>
        </w:rPr>
        <w:t>Lazdynų sveikatinimo centro statyba</w:t>
      </w:r>
      <w:r w:rsidRPr="00974B5B">
        <w:rPr>
          <w:rFonts w:cs="Arial"/>
        </w:rPr>
        <w:t>“.</w:t>
      </w:r>
    </w:p>
    <w:p w14:paraId="056B7625" w14:textId="77777777" w:rsidR="00870244" w:rsidRPr="00974B5B" w:rsidRDefault="00870244" w:rsidP="00870244">
      <w:pPr>
        <w:tabs>
          <w:tab w:val="right" w:pos="9605"/>
        </w:tabs>
        <w:rPr>
          <w:rFonts w:cs="Arial"/>
        </w:rPr>
      </w:pPr>
      <w:r w:rsidRPr="00974B5B">
        <w:rPr>
          <w:rFonts w:cs="Arial"/>
          <w:b/>
        </w:rPr>
        <w:t xml:space="preserve">2014–2020 metų Europos Sąjungos fondų investicijų veiksmų programa </w:t>
      </w:r>
      <w:r w:rsidRPr="00974B5B">
        <w:rPr>
          <w:rFonts w:cs="Arial"/>
        </w:rPr>
        <w:t>(toliau – Veiksmų programa).</w:t>
      </w:r>
    </w:p>
    <w:p w14:paraId="06A02E14" w14:textId="77777777" w:rsidR="00870244" w:rsidRPr="00974B5B" w:rsidRDefault="00870244" w:rsidP="00870244">
      <w:pPr>
        <w:tabs>
          <w:tab w:val="right" w:pos="9605"/>
        </w:tabs>
        <w:rPr>
          <w:rFonts w:cs="Arial"/>
        </w:rPr>
      </w:pPr>
      <w:r w:rsidRPr="00974B5B">
        <w:rPr>
          <w:rFonts w:cs="Arial"/>
        </w:rPr>
        <w:t>Ši programa yra Lietuvos 2014–2020 metų ES fondų investavimo strateginis dokumentas, parengtas pagal Partnerystės sutartyje atliktą dabartinės Lietuvos socialinės ir ekonominės situacijos, iššūkių ir plėtros potencialo analizę.</w:t>
      </w:r>
    </w:p>
    <w:p w14:paraId="4A14776D" w14:textId="77777777" w:rsidR="00870244" w:rsidRPr="00974B5B" w:rsidRDefault="00870244" w:rsidP="00870244">
      <w:pPr>
        <w:tabs>
          <w:tab w:val="right" w:pos="9605"/>
        </w:tabs>
        <w:rPr>
          <w:rFonts w:cs="Arial"/>
        </w:rPr>
      </w:pPr>
      <w:r w:rsidRPr="00974B5B">
        <w:rPr>
          <w:rFonts w:cs="Arial"/>
        </w:rPr>
        <w:t>Planuojamu įgyvendinti Projektu bus prisidedama prie ES fondų investicijų veiksmų programos 7 prioriteto „Kokybiško užimtumo ir dalyvavimo darbo rinkoje skatinimas“, 7.1.1. konkretaus uždavinio „Padidinti ūkinės veiklos įvairovę ir pagerinti sąlygas investicijų pritraukimui, siekiant kurti naujas darbo vietas tikslinėse teritorijose (miestuose)“ įgyvendinimo ir siekiamų rezultatų.</w:t>
      </w:r>
    </w:p>
    <w:p w14:paraId="0E36795A" w14:textId="5E78E928" w:rsidR="00870244" w:rsidRPr="00974B5B" w:rsidRDefault="00870244" w:rsidP="00870244">
      <w:pPr>
        <w:tabs>
          <w:tab w:val="right" w:pos="9605"/>
        </w:tabs>
        <w:rPr>
          <w:rFonts w:cs="Arial"/>
        </w:rPr>
      </w:pPr>
      <w:r w:rsidRPr="00974B5B">
        <w:rPr>
          <w:rFonts w:cs="Arial"/>
        </w:rPr>
        <w:t xml:space="preserve">Naujai pastatytame </w:t>
      </w:r>
      <w:r w:rsidR="00781282" w:rsidRPr="00974B5B">
        <w:rPr>
          <w:rFonts w:cs="Arial"/>
        </w:rPr>
        <w:t>daugiafunkc</w:t>
      </w:r>
      <w:r w:rsidRPr="00974B5B">
        <w:rPr>
          <w:rFonts w:cs="Arial"/>
        </w:rPr>
        <w:t>iame sveikatinimo centre numatoma</w:t>
      </w:r>
      <w:r w:rsidR="00AC4515" w:rsidRPr="00974B5B">
        <w:rPr>
          <w:rFonts w:cs="Arial"/>
        </w:rPr>
        <w:t xml:space="preserve"> sukurti 27 darbo </w:t>
      </w:r>
      <w:r w:rsidRPr="00974B5B">
        <w:rPr>
          <w:rFonts w:cs="Arial"/>
        </w:rPr>
        <w:t>viet</w:t>
      </w:r>
      <w:r w:rsidR="003A02F0" w:rsidRPr="00974B5B">
        <w:rPr>
          <w:rFonts w:cs="Arial"/>
        </w:rPr>
        <w:t>as.</w:t>
      </w:r>
    </w:p>
    <w:p w14:paraId="5ADA229F" w14:textId="59733575" w:rsidR="00870244" w:rsidRPr="00974B5B" w:rsidRDefault="00870244" w:rsidP="002009F9">
      <w:r w:rsidRPr="00974B5B">
        <w:t>Projekto tikslai, uždaviniai ir veiklos atitinka Veiksmų programos 7 prioriteto „Kokybiško užimtumo ir dalyvavimo darbo rinkoje skatinimas“ Nr. 07.1.1-CPVA-V-906</w:t>
      </w:r>
      <w:r w:rsidR="008A01DF" w:rsidRPr="00974B5B">
        <w:t xml:space="preserve"> priemonės</w:t>
      </w:r>
      <w:r w:rsidRPr="00974B5B">
        <w:t xml:space="preserve"> „Kompleksinė paslaugų plėtra integruotų teritorijų vystymo programų tikslinėse teritorijose“ projektų finansa</w:t>
      </w:r>
      <w:r w:rsidR="004F56E8" w:rsidRPr="00974B5B">
        <w:t>vimo sąlygų aprašo</w:t>
      </w:r>
      <w:r w:rsidR="008A01DF" w:rsidRPr="00974B5B">
        <w:t>, patvirtinto Lietuvos Respublikos vidaus reikalų ministro</w:t>
      </w:r>
      <w:r w:rsidR="004F56E8" w:rsidRPr="00974B5B">
        <w:t xml:space="preserve"> </w:t>
      </w:r>
      <w:r w:rsidR="008A01DF" w:rsidRPr="00974B5B">
        <w:t xml:space="preserve">2015 m. gruodžio </w:t>
      </w:r>
      <w:r w:rsidR="00BD099E" w:rsidRPr="00974B5B">
        <w:t>11 d.</w:t>
      </w:r>
      <w:r w:rsidR="00E92A57" w:rsidRPr="00974B5B">
        <w:t xml:space="preserve"> </w:t>
      </w:r>
      <w:r w:rsidR="00026AF9" w:rsidRPr="00974B5B">
        <w:t xml:space="preserve">įsakymu </w:t>
      </w:r>
      <w:r w:rsidR="00E92A57" w:rsidRPr="00974B5B">
        <w:t xml:space="preserve">Nr. 1V-991 „Dėl 2014–2020 metų Europos Sąjungos fondų investicijų veiksmų programos 7 prioriteto „Kokybiško užimtumo ir dalyvavimo darbo rinkoje skatinimas“ Nr. 07.1.1-CPVA-V-906 priemonės „Kompleksinė paslaugų plėtra integruotų teritorijų vystymo programų tikslinėse teritorijose“ projektų finansavimo sąlygų aprašo patvirtinimo“ </w:t>
      </w:r>
      <w:r w:rsidR="00E45E5A" w:rsidRPr="00974B5B">
        <w:t>(toliau – Aprašas) veiklą</w:t>
      </w:r>
      <w:r w:rsidR="002009F9" w:rsidRPr="00974B5B">
        <w:t xml:space="preserve"> – </w:t>
      </w:r>
      <w:r w:rsidR="00053BA9" w:rsidRPr="00974B5B">
        <w:t>„viešųjų daugiafunkcių traukos centrų, skirtų neformaliam švietimui (mokymui plaukti, nardyti), sveikai gyvensenai ir laisvalaikiui, sukūrimas, formuojant naujus miestų traukos centrus“.</w:t>
      </w:r>
    </w:p>
    <w:p w14:paraId="7D6F1F0D" w14:textId="2D0C4845" w:rsidR="00870244" w:rsidRPr="00974B5B" w:rsidRDefault="00870244" w:rsidP="00870244">
      <w:r w:rsidRPr="00974B5B">
        <w:rPr>
          <w:b/>
        </w:rPr>
        <w:t xml:space="preserve">Vilniaus regiono 2014–2020 metų plėtros planas </w:t>
      </w:r>
    </w:p>
    <w:p w14:paraId="2B072824" w14:textId="77777777" w:rsidR="00870244" w:rsidRPr="00974B5B" w:rsidRDefault="00870244" w:rsidP="00870244">
      <w:r w:rsidRPr="00974B5B">
        <w:t>Vilniaus regiono plėtros planas – strateginio planavimo dokumentas, kuriame pateikiamos Vilniaus regiono plėtros kryptys, strateginiai tikslai, uždaviniai ir galimos jų įgyvendinimo priemonės.</w:t>
      </w:r>
    </w:p>
    <w:p w14:paraId="4C9BAEA4" w14:textId="2A50CD2A" w:rsidR="00870244" w:rsidRPr="00974B5B" w:rsidRDefault="00870244" w:rsidP="00870244">
      <w:r w:rsidRPr="00974B5B">
        <w:t xml:space="preserve">Projektu bus įkurtas naujas </w:t>
      </w:r>
      <w:r w:rsidR="00781282" w:rsidRPr="00974B5B">
        <w:t>daugiafunkc</w:t>
      </w:r>
      <w:r w:rsidRPr="00974B5B">
        <w:t>is centras, kuriame teikiamos viešosios sveikatinimo</w:t>
      </w:r>
      <w:r w:rsidR="00D03619" w:rsidRPr="00974B5B">
        <w:t xml:space="preserve"> ir neformaliojo švietimo</w:t>
      </w:r>
      <w:r w:rsidRPr="00974B5B">
        <w:t xml:space="preserve"> paslaugos. Pagrindiniai naudos gavėjai – socialiai jautrios grupės, pavyzdžiui, neįgalieji ir senjorai (detalesnė informacija apie tikslines grupes pateikta skyriuje</w:t>
      </w:r>
      <w:r w:rsidR="00F75784" w:rsidRPr="00974B5B">
        <w:t xml:space="preserve"> </w:t>
      </w:r>
      <w:r w:rsidR="008377C3" w:rsidRPr="00974B5B">
        <w:t>2.4</w:t>
      </w:r>
      <w:r w:rsidRPr="00974B5B">
        <w:t>). Šiuo aspektu Projektas prisideda prie dviejų Vilniaus regiono plėtros plano uždavinių įgyvendinimo:</w:t>
      </w:r>
    </w:p>
    <w:p w14:paraId="0B87A0F3" w14:textId="77777777" w:rsidR="00870244" w:rsidRPr="00974B5B" w:rsidRDefault="00870244" w:rsidP="00870244">
      <w:pPr>
        <w:pStyle w:val="ListParagraph"/>
        <w:numPr>
          <w:ilvl w:val="0"/>
          <w:numId w:val="17"/>
        </w:numPr>
        <w:spacing w:after="60"/>
        <w:contextualSpacing w:val="0"/>
      </w:pPr>
      <w:r w:rsidRPr="00974B5B">
        <w:lastRenderedPageBreak/>
        <w:t>Optimizuoti viešųjų ir socialinių paslaugų infrastruktūrą ir turinį, prisitaikant prie besikeičiančių regiono gyventojų poreikių;</w:t>
      </w:r>
    </w:p>
    <w:p w14:paraId="6D3635CF" w14:textId="77777777" w:rsidR="00870244" w:rsidRPr="00974B5B" w:rsidRDefault="00870244" w:rsidP="00870244">
      <w:pPr>
        <w:pStyle w:val="ListParagraph"/>
        <w:numPr>
          <w:ilvl w:val="0"/>
          <w:numId w:val="17"/>
        </w:numPr>
        <w:contextualSpacing w:val="0"/>
      </w:pPr>
      <w:r w:rsidRPr="00974B5B">
        <w:t>Sumažinti socialinę įtampą tarp atskirų regiono teritorijų ir visuomenės grupių, užtikrinant socialiai pažeidžiamų visuomenės grupių integraciją ir pagrindinių paslaugų šioms grupėms prieinamumą (kokybiškas ir nebrangias paslaugas).</w:t>
      </w:r>
    </w:p>
    <w:p w14:paraId="53BB347E" w14:textId="77777777" w:rsidR="00870244" w:rsidRPr="00974B5B" w:rsidRDefault="00870244" w:rsidP="00870244">
      <w:pPr>
        <w:rPr>
          <w:b/>
          <w:highlight w:val="yellow"/>
        </w:rPr>
      </w:pPr>
      <w:r w:rsidRPr="00974B5B">
        <w:rPr>
          <w:b/>
        </w:rPr>
        <w:t>Vilniaus miesto 2010–2020 metų strateginis planas</w:t>
      </w:r>
    </w:p>
    <w:p w14:paraId="4FD9AE00" w14:textId="77777777" w:rsidR="00870244" w:rsidRPr="00974B5B" w:rsidRDefault="00870244" w:rsidP="00870244">
      <w:r w:rsidRPr="00974B5B">
        <w:t>Vilniaus miesto strateginis planas – ilgalaikis (10 ir daugiau metų) strateginio planavimo dokumentas, kuriame įtvirtinamos pagrindinės miesto vystymosi gairės ir kryptys – numatomi atitinkami strateginiai tikslai, siektini rezultatai ir planuojamas jų įgyvendinimas. Šis planas skirtas Vilniaus miesto savivaldybės administracijai ir įgyvendinamas jame numatytus veiksmus perkeliant į kiekvienų metų savivaldybės veiklos programas.</w:t>
      </w:r>
    </w:p>
    <w:p w14:paraId="6CF502E0" w14:textId="77777777" w:rsidR="00870244" w:rsidRPr="00974B5B" w:rsidRDefault="00870244" w:rsidP="00870244">
      <w:r w:rsidRPr="00974B5B">
        <w:t xml:space="preserve">Projektu sukurta infrastruktūra sudarys galimybes organizuoti sveikatinimo renginius. Kadangi abu 50 ir 25 metrų baseinai atitiks FINA reikalavimus, </w:t>
      </w:r>
      <w:r w:rsidR="006B03B0" w:rsidRPr="00974B5B">
        <w:t>basei</w:t>
      </w:r>
      <w:r w:rsidRPr="00974B5B">
        <w:t xml:space="preserve">ne bus galimybė organizuoti tarptautinius mokymus ir kvalifikacijos kėlimo programas plaukimo treneriams. Taip pat, atsižvelgiat į pagrindinį tikslą – </w:t>
      </w:r>
      <w:r w:rsidRPr="00974B5B">
        <w:rPr>
          <w:rFonts w:cs="Arial"/>
        </w:rPr>
        <w:t xml:space="preserve">visapusiškas visuomenės sveikatinimas – </w:t>
      </w:r>
      <w:r w:rsidRPr="00974B5B">
        <w:t>Projektas prisidės prie šių Vilniaus miesto strateginio plano tikslų įgyvendinimo:</w:t>
      </w:r>
    </w:p>
    <w:p w14:paraId="0E7C3327" w14:textId="77777777" w:rsidR="00870244" w:rsidRPr="00974B5B" w:rsidRDefault="00870244" w:rsidP="00870244">
      <w:pPr>
        <w:pStyle w:val="ListParagraph"/>
        <w:numPr>
          <w:ilvl w:val="0"/>
          <w:numId w:val="19"/>
        </w:numPr>
        <w:contextualSpacing w:val="0"/>
        <w:rPr>
          <w:rFonts w:cs="Arial"/>
        </w:rPr>
      </w:pPr>
      <w:r w:rsidRPr="00974B5B">
        <w:rPr>
          <w:rFonts w:cs="Arial"/>
        </w:rPr>
        <w:t>1.2 Tikslo „Sveika visuomenė ir efektyvi sveikatos priežiūros sistema“, uždavinio 1.2.1 „Formuoti sveiką visuomenę, propaguoti sveiką gyvenseną ir ekologišką gyvenimo būdą“, numatomas veiksmas „Inicijuoti švietėjiškus renginius, projektus ar programas, seniūnijose propaguoti ir ugdyti sveiką gyvenseną“;</w:t>
      </w:r>
    </w:p>
    <w:p w14:paraId="4DC328AC" w14:textId="77777777" w:rsidR="00870244" w:rsidRPr="00974B5B" w:rsidRDefault="00870244" w:rsidP="00870244">
      <w:pPr>
        <w:pStyle w:val="ListParagraph"/>
        <w:numPr>
          <w:ilvl w:val="0"/>
          <w:numId w:val="18"/>
        </w:numPr>
        <w:contextualSpacing w:val="0"/>
        <w:rPr>
          <w:rFonts w:cs="Arial"/>
        </w:rPr>
      </w:pPr>
      <w:r w:rsidRPr="00974B5B">
        <w:rPr>
          <w:rFonts w:cs="Arial"/>
        </w:rPr>
        <w:t>1.5 Tikslo „Išplėtota kultūros, sporto, laisvalaikio paslaugų sistema ir sudarytos sąlygos asmens saviraiškai“, 1.5.4 Uždavinio „Gerinti kūno kultūros ir sporto infrastruktūrą, skatinti aktyvų laisvalaikį“, numatomas veiksmas „Inicijuoti modernių sporto ir pramogų centrų visai šeimai įkūrimą“;</w:t>
      </w:r>
    </w:p>
    <w:p w14:paraId="52FC2F97" w14:textId="77777777" w:rsidR="00870244" w:rsidRPr="00974B5B" w:rsidRDefault="00870244" w:rsidP="00870244">
      <w:pPr>
        <w:pStyle w:val="ListParagraph"/>
        <w:numPr>
          <w:ilvl w:val="0"/>
          <w:numId w:val="18"/>
        </w:numPr>
        <w:rPr>
          <w:rFonts w:cs="Arial"/>
        </w:rPr>
      </w:pPr>
      <w:r w:rsidRPr="00974B5B">
        <w:rPr>
          <w:rFonts w:cs="Arial"/>
        </w:rPr>
        <w:t>2.4 Tikslo „Padidėjęs miesto žinomumas ir reikšmingas vaidmuo tarptautiniame kontekste“, 2.4.1 uždavinio „Aktyviai dalyvauti tarptautinių organizacijų ir kitose tarptautinio bendradarbiavimo iniciatyvose“, numatomas veiksmas „Vykdyti tarptautines iniciatyvas Vilniaus miesto ir kitų regionų sąlyčio plėtotei“.</w:t>
      </w:r>
    </w:p>
    <w:p w14:paraId="2FBA9D48" w14:textId="77777777" w:rsidR="00870244" w:rsidRPr="00974B5B" w:rsidRDefault="00870244" w:rsidP="00870244">
      <w:r w:rsidRPr="00974B5B">
        <w:rPr>
          <w:b/>
        </w:rPr>
        <w:t>Vilniaus miesto savivaldybės 2015–2017 metų strateginis veiklos planas</w:t>
      </w:r>
    </w:p>
    <w:p w14:paraId="25309C70" w14:textId="77777777" w:rsidR="00870244" w:rsidRPr="00974B5B" w:rsidRDefault="00870244" w:rsidP="00870244">
      <w:r w:rsidRPr="00974B5B">
        <w:t>Savivaldybės strateginis veiklos planas – trumpalaikis strateginio planavimo dokumentas, kuriame įtvirtinamos pagrindinės miesto vystymosi gairės ir kryptys – numatomi atitinkami strateginiai tikslai, siektini rezultatai ir planuojamas jų įgyvendinimas.</w:t>
      </w:r>
    </w:p>
    <w:p w14:paraId="54EE40E3" w14:textId="77777777" w:rsidR="00870244" w:rsidRPr="00974B5B" w:rsidRDefault="00870244" w:rsidP="00870244">
      <w:r w:rsidRPr="00974B5B">
        <w:t xml:space="preserve">Projekto rezultatai (sukurta sveikatinimo ir neformaliojo </w:t>
      </w:r>
      <w:r w:rsidR="00112BC6" w:rsidRPr="00974B5B">
        <w:t>švieti</w:t>
      </w:r>
      <w:r w:rsidRPr="00974B5B">
        <w:t xml:space="preserve">mo infrastruktūra) prisidės įgyvendinant tikslo „Užtikrinti visuotinį švietimo prieinamumą ir kokybę, mažinti socialinę atskirtį, ugdyti visuomenės sveikatą, plėtoti kultūrinę veiklą ir skatinti bendruomeniškumą“ programas, skirtas vaikų, jaunimo ir suaugusiųjų neformaliajam </w:t>
      </w:r>
      <w:r w:rsidR="00112BC6" w:rsidRPr="00974B5B">
        <w:t>švieti</w:t>
      </w:r>
      <w:r w:rsidRPr="00974B5B">
        <w:t>mui, kūno kultūros plėtrai ir seniūnijų (šiuo atveju Lazdynų) veiklai skatinti.</w:t>
      </w:r>
    </w:p>
    <w:p w14:paraId="533C3A40" w14:textId="77777777" w:rsidR="00870244" w:rsidRPr="00974B5B" w:rsidRDefault="00870244" w:rsidP="00870244">
      <w:pPr>
        <w:spacing w:after="60"/>
        <w:rPr>
          <w:rFonts w:cs="Arial"/>
          <w:b/>
        </w:rPr>
      </w:pPr>
      <w:r w:rsidRPr="00974B5B">
        <w:rPr>
          <w:rFonts w:cs="Arial"/>
          <w:b/>
        </w:rPr>
        <w:t>Higienos normos</w:t>
      </w:r>
    </w:p>
    <w:p w14:paraId="489397C5" w14:textId="77777777" w:rsidR="00360E1F" w:rsidRPr="00974B5B" w:rsidRDefault="006B03B0" w:rsidP="00870244">
      <w:pPr>
        <w:spacing w:after="60"/>
        <w:rPr>
          <w:rFonts w:cs="Arial"/>
        </w:rPr>
      </w:pPr>
      <w:r w:rsidRPr="00974B5B">
        <w:rPr>
          <w:rFonts w:cs="Arial"/>
        </w:rPr>
        <w:t>LR sveikatos</w:t>
      </w:r>
      <w:r w:rsidR="00870244" w:rsidRPr="00974B5B">
        <w:rPr>
          <w:rFonts w:cs="Arial"/>
        </w:rPr>
        <w:t xml:space="preserve"> apsaugos ministro tvirtinamose higienos normose nurodomi keliami pagrindiniai baseinų įrengimo, priežiūros ir kontrolės reikalavimai, taip pat kokybės reikalavimai baseinų vandeniui. Taip pat detalizuojami reikalavimai baseinų ir pagalbinių patalpų įrengimui, vandentiekiui ir nuotekų šalinimui, šildymui ir vėdinimui, apšvietimui, vandens paruošimui, patalpų ir įrangos priežiūrai, vandens kokybei ir kontrolei bei darbuotojams. Įgyvendinant projektą bus atsižvelgta į šias normas.</w:t>
      </w:r>
    </w:p>
    <w:p w14:paraId="1F23D8FD" w14:textId="77777777" w:rsidR="0050177C" w:rsidRPr="00974B5B" w:rsidRDefault="0050177C" w:rsidP="00870244">
      <w:pPr>
        <w:spacing w:after="60"/>
        <w:rPr>
          <w:rFonts w:cs="Arial"/>
          <w:b/>
        </w:rPr>
      </w:pPr>
    </w:p>
    <w:p w14:paraId="5E819EC1" w14:textId="77777777" w:rsidR="00870244" w:rsidRPr="00974B5B" w:rsidRDefault="0082065D" w:rsidP="00870244">
      <w:pPr>
        <w:spacing w:after="60"/>
        <w:rPr>
          <w:rFonts w:cs="Arial"/>
          <w:b/>
        </w:rPr>
      </w:pPr>
      <w:r w:rsidRPr="00974B5B">
        <w:rPr>
          <w:rFonts w:cs="Arial"/>
          <w:b/>
        </w:rPr>
        <w:t>Reikalavimai tarptautiniams renginiams</w:t>
      </w:r>
    </w:p>
    <w:p w14:paraId="2DB43B04" w14:textId="77777777" w:rsidR="00870244" w:rsidRPr="00974B5B" w:rsidRDefault="0082065D" w:rsidP="00870244">
      <w:pPr>
        <w:spacing w:after="60"/>
        <w:rPr>
          <w:rFonts w:cs="Arial"/>
        </w:rPr>
      </w:pPr>
      <w:r w:rsidRPr="00974B5B">
        <w:rPr>
          <w:rFonts w:cs="Arial"/>
        </w:rPr>
        <w:t>Pavyzdžiui, v</w:t>
      </w:r>
      <w:r w:rsidR="00870244" w:rsidRPr="00974B5B">
        <w:rPr>
          <w:rFonts w:cs="Arial"/>
        </w:rPr>
        <w:t xml:space="preserve">isi FINA organizuojami vandens sporto čempionatai – plaukimo, plaukimo atvirose vietose, šuolių į vandenį, sinchroninio plaukimo, vandensvydžio ir kiti, turi atitikti šios organizacijos </w:t>
      </w:r>
      <w:r w:rsidR="00870244" w:rsidRPr="00974B5B">
        <w:rPr>
          <w:rFonts w:cs="Arial"/>
        </w:rPr>
        <w:lastRenderedPageBreak/>
        <w:t xml:space="preserve">nustatytiems reikalavimams. Pavyzdžiui, baseinams taikomi reikalavimai, susiję su baseino ilgiu, baseino gyliu, baseino sienelėmis, baseino takeliais, starto bokšteliais ir kitomis detalėmis. </w:t>
      </w:r>
    </w:p>
    <w:p w14:paraId="7648C751" w14:textId="77777777" w:rsidR="00870244" w:rsidRPr="00974B5B" w:rsidRDefault="00870244" w:rsidP="00870244">
      <w:pPr>
        <w:spacing w:after="60"/>
        <w:rPr>
          <w:rFonts w:cs="Arial"/>
        </w:rPr>
      </w:pPr>
      <w:r w:rsidRPr="00974B5B">
        <w:rPr>
          <w:rFonts w:cs="Arial"/>
        </w:rPr>
        <w:t>Nauja infrastruktūra, atitinkanti tarptautinius FINA reikalavimus, sudarys sąlygas vystyti ryšius su šia organizacija ir remiantis tarptautine patirtimi, kelti Lietuvos trenerių ir instruktorių kvalifikaciją. Tokiu būdu užtikrinant aukštos kokybės paslaugas sveikatinimo centro lankytojams.</w:t>
      </w:r>
    </w:p>
    <w:p w14:paraId="61135779" w14:textId="77777777" w:rsidR="00870244" w:rsidRPr="00974B5B" w:rsidRDefault="00870244" w:rsidP="00870244">
      <w:pPr>
        <w:spacing w:after="60"/>
        <w:rPr>
          <w:rFonts w:cs="Arial"/>
        </w:rPr>
      </w:pPr>
      <w:r w:rsidRPr="00974B5B">
        <w:rPr>
          <w:rFonts w:cs="Arial"/>
        </w:rPr>
        <w:t xml:space="preserve">Vertinant teisinę aplinką, Projektas yra tikslingas įgyvendinti, kadangi savo specifika, veiklomis ir rezultatais atitinka ilgalaikius ir trumpalaikius nacionalinius ir regiono strateginius planus. </w:t>
      </w:r>
    </w:p>
    <w:p w14:paraId="3E0FB046" w14:textId="687C73DD" w:rsidR="00870244" w:rsidRPr="00974B5B" w:rsidRDefault="00870244" w:rsidP="00870244">
      <w:pPr>
        <w:pStyle w:val="Heading2"/>
        <w:rPr>
          <w:rFonts w:cs="Arial"/>
        </w:rPr>
      </w:pPr>
      <w:bookmarkStart w:id="51" w:name="_Toc431368684"/>
      <w:bookmarkStart w:id="52" w:name="_Ref431394892"/>
      <w:bookmarkStart w:id="53" w:name="_Toc505153204"/>
      <w:r w:rsidRPr="00974B5B">
        <w:rPr>
          <w:rFonts w:cs="Arial"/>
        </w:rPr>
        <w:t>Sprendžiamos problemos</w:t>
      </w:r>
      <w:bookmarkEnd w:id="51"/>
      <w:bookmarkEnd w:id="52"/>
      <w:bookmarkEnd w:id="53"/>
    </w:p>
    <w:p w14:paraId="7AEA35CF" w14:textId="77777777" w:rsidR="00870244" w:rsidRPr="00974B5B" w:rsidRDefault="00870244" w:rsidP="00870244">
      <w:pPr>
        <w:spacing w:after="60"/>
        <w:rPr>
          <w:rFonts w:cs="Arial"/>
        </w:rPr>
      </w:pPr>
      <w:r w:rsidRPr="00974B5B">
        <w:rPr>
          <w:rFonts w:cs="Arial"/>
          <w:b/>
        </w:rPr>
        <w:t>Pagrindinė problema</w:t>
      </w:r>
      <w:r w:rsidRPr="00974B5B">
        <w:rPr>
          <w:rFonts w:cs="Arial"/>
        </w:rPr>
        <w:t xml:space="preserve"> – šiuo metu teikiamos LB paslaugos neatitinka identifikuotų tikslinių grupių –</w:t>
      </w:r>
      <w:r w:rsidR="00905A72" w:rsidRPr="00974B5B">
        <w:rPr>
          <w:rFonts w:cs="Arial"/>
        </w:rPr>
        <w:t xml:space="preserve"> </w:t>
      </w:r>
      <w:r w:rsidRPr="00974B5B">
        <w:rPr>
          <w:rFonts w:cs="Arial"/>
        </w:rPr>
        <w:t xml:space="preserve">moksleivių ir </w:t>
      </w:r>
      <w:r w:rsidRPr="00974B5B">
        <w:t>ikimokyklinio amžiaus vaikų</w:t>
      </w:r>
      <w:r w:rsidRPr="00974B5B">
        <w:rPr>
          <w:rFonts w:cs="Arial"/>
        </w:rPr>
        <w:t>, neįgaliųjų, nėščių moterų, senjorų bei kitų miesto gyventojų ir svečių – poreikių.</w:t>
      </w:r>
    </w:p>
    <w:p w14:paraId="061F31E0" w14:textId="77777777" w:rsidR="00870244" w:rsidRPr="00974B5B" w:rsidRDefault="00870244" w:rsidP="00870244">
      <w:pPr>
        <w:rPr>
          <w:rFonts w:cs="Arial"/>
        </w:rPr>
      </w:pPr>
      <w:r w:rsidRPr="00974B5B">
        <w:rPr>
          <w:rFonts w:cs="Arial"/>
        </w:rPr>
        <w:t>Toliau lentelėje pateiktos apibendrintos problemos, prie kurių pašalinimo tiesiogiai ar netiesiogiai prisidės Projekto rezultatai.</w:t>
      </w:r>
    </w:p>
    <w:p w14:paraId="75C91299" w14:textId="151B176F" w:rsidR="00870244" w:rsidRPr="00974B5B" w:rsidRDefault="00870244" w:rsidP="00870244">
      <w:pPr>
        <w:pStyle w:val="Caption"/>
        <w:rPr>
          <w:rFonts w:cs="Arial"/>
        </w:rPr>
      </w:pPr>
      <w:bookmarkStart w:id="54" w:name="_Toc431367039"/>
      <w:bookmarkStart w:id="55" w:name="_Toc505153270"/>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1</w:t>
      </w:r>
      <w:r w:rsidR="00C94BE1" w:rsidRPr="00974B5B">
        <w:rPr>
          <w:rFonts w:cs="Arial"/>
        </w:rPr>
        <w:fldChar w:fldCharType="end"/>
      </w:r>
      <w:r w:rsidRPr="00974B5B">
        <w:rPr>
          <w:rFonts w:cs="Arial"/>
        </w:rPr>
        <w:t>: Projektu sprendžiamos problemos</w:t>
      </w:r>
      <w:bookmarkEnd w:id="54"/>
      <w:bookmarkEnd w:id="55"/>
    </w:p>
    <w:tbl>
      <w:tblPr>
        <w:tblW w:w="97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0"/>
        <w:gridCol w:w="2924"/>
        <w:gridCol w:w="6211"/>
      </w:tblGrid>
      <w:tr w:rsidR="00870244" w:rsidRPr="00974B5B" w14:paraId="0A33015E" w14:textId="77777777" w:rsidTr="00526E99">
        <w:trPr>
          <w:tblHeade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3DDB6893"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2924"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2547A5F2"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Problemos</w:t>
            </w:r>
          </w:p>
        </w:tc>
        <w:tc>
          <w:tcPr>
            <w:tcW w:w="6211"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48B606E3"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Problemų pagrindimas</w:t>
            </w:r>
          </w:p>
        </w:tc>
      </w:tr>
      <w:tr w:rsidR="00870244" w:rsidRPr="00974B5B" w14:paraId="558DAB85"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61C830E3" w14:textId="77777777" w:rsidR="00870244" w:rsidRPr="00974B5B" w:rsidRDefault="00870244" w:rsidP="003C6123">
            <w:pPr>
              <w:rPr>
                <w:rFonts w:cs="Arial"/>
                <w:sz w:val="20"/>
                <w:szCs w:val="20"/>
              </w:rPr>
            </w:pPr>
            <w:r w:rsidRPr="00974B5B">
              <w:rPr>
                <w:rFonts w:cs="Arial"/>
                <w:sz w:val="20"/>
                <w:szCs w:val="20"/>
              </w:rPr>
              <w:t>1.</w:t>
            </w:r>
          </w:p>
        </w:tc>
        <w:tc>
          <w:tcPr>
            <w:tcW w:w="91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86814" w14:textId="77777777" w:rsidR="00870244" w:rsidRPr="00974B5B" w:rsidRDefault="00870244" w:rsidP="003C6123">
            <w:pPr>
              <w:rPr>
                <w:rFonts w:cs="Arial"/>
                <w:sz w:val="20"/>
                <w:szCs w:val="20"/>
              </w:rPr>
            </w:pPr>
            <w:r w:rsidRPr="00974B5B">
              <w:rPr>
                <w:rFonts w:cs="Arial"/>
                <w:b/>
                <w:sz w:val="20"/>
                <w:szCs w:val="20"/>
              </w:rPr>
              <w:t>Tiesioginės problemos</w:t>
            </w:r>
          </w:p>
        </w:tc>
      </w:tr>
      <w:tr w:rsidR="00870244" w:rsidRPr="00974B5B" w14:paraId="3EAA4325"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36F9E881" w14:textId="77777777" w:rsidR="00870244" w:rsidRPr="00974B5B" w:rsidRDefault="00870244" w:rsidP="003C6123">
            <w:pPr>
              <w:pStyle w:val="ListParagraph"/>
              <w:ind w:left="0"/>
              <w:rPr>
                <w:rFonts w:cs="Arial"/>
                <w:sz w:val="20"/>
                <w:szCs w:val="20"/>
              </w:rPr>
            </w:pPr>
            <w:r w:rsidRPr="00974B5B">
              <w:rPr>
                <w:rFonts w:cs="Arial"/>
                <w:sz w:val="20"/>
                <w:szCs w:val="20"/>
              </w:rPr>
              <w:t>1.1.</w:t>
            </w:r>
          </w:p>
        </w:tc>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978E0" w14:textId="77777777" w:rsidR="00870244" w:rsidRPr="00974B5B" w:rsidRDefault="00870244" w:rsidP="003C6123">
            <w:pPr>
              <w:jc w:val="left"/>
              <w:rPr>
                <w:rFonts w:cs="Arial"/>
                <w:sz w:val="20"/>
                <w:szCs w:val="20"/>
              </w:rPr>
            </w:pPr>
            <w:r w:rsidRPr="00974B5B">
              <w:rPr>
                <w:rFonts w:cs="Arial"/>
                <w:sz w:val="20"/>
                <w:szCs w:val="20"/>
              </w:rPr>
              <w:t>Viešosios paslaugos neatitikimas tikslinių grupių poreikiams</w:t>
            </w:r>
          </w:p>
        </w:tc>
        <w:tc>
          <w:tcPr>
            <w:tcW w:w="6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F054F" w14:textId="0E65DD2A" w:rsidR="00870244" w:rsidRPr="00974B5B" w:rsidRDefault="00870244" w:rsidP="003C6123">
            <w:pPr>
              <w:rPr>
                <w:rFonts w:cs="Arial"/>
                <w:sz w:val="20"/>
                <w:szCs w:val="20"/>
              </w:rPr>
            </w:pPr>
            <w:r w:rsidRPr="00974B5B">
              <w:rPr>
                <w:rFonts w:cs="Arial"/>
                <w:sz w:val="20"/>
                <w:szCs w:val="20"/>
              </w:rPr>
              <w:t xml:space="preserve">Dabartinio baseino ilgis (50 metrų) ir gylis (2–5 metrų) nėra tinkamas tikslinių grupių poreikiams patenkinti. Pavyzdžiui, net ir 2 metrų gylis nėra tinkamas mokytis plaukti vaikams (rekomenduojamas gylis neturi viršyti vaiko pečių aukščio). 50 metrų baseino ilgis yra labiau tinkamas sportiniam plaukimui, nei sveikatinimo paslaugoms. Detalus tikslinių grupių poreikių pristatymas pateikiamas </w:t>
            </w:r>
            <w:r w:rsidR="008377C3" w:rsidRPr="00974B5B">
              <w:rPr>
                <w:rFonts w:cs="Arial"/>
                <w:sz w:val="20"/>
                <w:szCs w:val="20"/>
              </w:rPr>
              <w:t>2.4</w:t>
            </w:r>
            <w:r w:rsidR="00F75784" w:rsidRPr="00974B5B">
              <w:rPr>
                <w:rFonts w:cs="Arial"/>
                <w:sz w:val="20"/>
                <w:szCs w:val="20"/>
              </w:rPr>
              <w:t xml:space="preserve"> </w:t>
            </w:r>
            <w:r w:rsidRPr="00974B5B">
              <w:rPr>
                <w:rFonts w:cs="Arial"/>
                <w:sz w:val="20"/>
                <w:szCs w:val="20"/>
              </w:rPr>
              <w:t xml:space="preserve">skyriuje. </w:t>
            </w:r>
          </w:p>
          <w:p w14:paraId="46FBA308" w14:textId="10627664" w:rsidR="00870244" w:rsidRPr="00974B5B" w:rsidRDefault="00870244" w:rsidP="003C6123">
            <w:pPr>
              <w:rPr>
                <w:rFonts w:cs="Arial"/>
                <w:sz w:val="20"/>
                <w:szCs w:val="20"/>
              </w:rPr>
            </w:pPr>
            <w:r w:rsidRPr="00974B5B">
              <w:rPr>
                <w:rFonts w:cs="Arial"/>
                <w:sz w:val="20"/>
                <w:szCs w:val="20"/>
              </w:rPr>
              <w:t xml:space="preserve">Naujo </w:t>
            </w:r>
            <w:r w:rsidR="00781282" w:rsidRPr="00974B5B">
              <w:rPr>
                <w:rFonts w:cs="Arial"/>
                <w:sz w:val="20"/>
                <w:szCs w:val="20"/>
              </w:rPr>
              <w:t>daugiafunkc</w:t>
            </w:r>
            <w:r w:rsidRPr="00974B5B">
              <w:rPr>
                <w:rFonts w:cs="Arial"/>
                <w:sz w:val="20"/>
                <w:szCs w:val="20"/>
              </w:rPr>
              <w:t xml:space="preserve">io centro įkūrimas sudarytų sąlygas geriau tenkinti lankytojų poreikius, būtų sukurta socialinė infrastruktūra, skirta neformaliam </w:t>
            </w:r>
            <w:r w:rsidR="00112BC6" w:rsidRPr="00974B5B">
              <w:rPr>
                <w:rFonts w:cs="Arial"/>
                <w:sz w:val="20"/>
                <w:szCs w:val="20"/>
              </w:rPr>
              <w:t>švieti</w:t>
            </w:r>
            <w:r w:rsidRPr="00974B5B">
              <w:rPr>
                <w:rFonts w:cs="Arial"/>
                <w:sz w:val="20"/>
                <w:szCs w:val="20"/>
              </w:rPr>
              <w:t>mui, sveikai gyvensenai ir laisvalaikiui.</w:t>
            </w:r>
          </w:p>
        </w:tc>
      </w:tr>
      <w:tr w:rsidR="00870244" w:rsidRPr="00974B5B" w14:paraId="325CD994"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24DEC918" w14:textId="77777777" w:rsidR="00870244" w:rsidRPr="00974B5B" w:rsidRDefault="00870244" w:rsidP="003C6123">
            <w:pPr>
              <w:rPr>
                <w:rFonts w:cs="Arial"/>
                <w:sz w:val="20"/>
                <w:szCs w:val="20"/>
              </w:rPr>
            </w:pPr>
            <w:r w:rsidRPr="00974B5B">
              <w:rPr>
                <w:rFonts w:cs="Arial"/>
                <w:sz w:val="20"/>
                <w:szCs w:val="20"/>
              </w:rPr>
              <w:t>1.2.</w:t>
            </w:r>
          </w:p>
        </w:tc>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571B7" w14:textId="77777777" w:rsidR="00870244" w:rsidRPr="00974B5B" w:rsidRDefault="00870244" w:rsidP="003C6123">
            <w:pPr>
              <w:jc w:val="left"/>
              <w:rPr>
                <w:rFonts w:cs="Arial"/>
                <w:sz w:val="20"/>
                <w:szCs w:val="20"/>
              </w:rPr>
            </w:pPr>
            <w:r w:rsidRPr="00974B5B">
              <w:rPr>
                <w:rFonts w:cs="Arial"/>
                <w:sz w:val="20"/>
                <w:szCs w:val="20"/>
              </w:rPr>
              <w:t>Lazdynų baseino infrastruktūra gali būti nebetinkama eksploatuoti</w:t>
            </w:r>
          </w:p>
        </w:tc>
        <w:tc>
          <w:tcPr>
            <w:tcW w:w="6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844B5" w14:textId="58FEB364" w:rsidR="00870244" w:rsidRPr="00974B5B" w:rsidRDefault="00870244" w:rsidP="003C6123">
            <w:pPr>
              <w:rPr>
                <w:rFonts w:cs="Arial"/>
                <w:sz w:val="20"/>
                <w:szCs w:val="20"/>
              </w:rPr>
            </w:pPr>
            <w:r w:rsidRPr="00974B5B">
              <w:rPr>
                <w:rFonts w:cs="Arial"/>
                <w:sz w:val="20"/>
                <w:szCs w:val="20"/>
              </w:rPr>
              <w:t xml:space="preserve">Kadangi LB pastatas </w:t>
            </w:r>
            <w:r w:rsidR="001F6F00" w:rsidRPr="00974B5B">
              <w:rPr>
                <w:rFonts w:cs="Arial"/>
                <w:sz w:val="20"/>
                <w:szCs w:val="20"/>
              </w:rPr>
              <w:t>gali būti vėl</w:t>
            </w:r>
            <w:r w:rsidRPr="00974B5B">
              <w:rPr>
                <w:rFonts w:cs="Arial"/>
                <w:sz w:val="20"/>
                <w:szCs w:val="20"/>
              </w:rPr>
              <w:t xml:space="preserve"> pripažintas avarinės būklės statiniu, jeigu LB nebus skubiai atliekami remonto darbai nustatytoms problemoms pašalinti (žr. skyrių</w:t>
            </w:r>
            <w:r w:rsidR="001F6F00" w:rsidRPr="00974B5B">
              <w:rPr>
                <w:rFonts w:cs="Arial"/>
                <w:sz w:val="20"/>
                <w:szCs w:val="20"/>
              </w:rPr>
              <w:t xml:space="preserve"> </w:t>
            </w:r>
            <w:r w:rsidR="008377C3" w:rsidRPr="00974B5B">
              <w:rPr>
                <w:rFonts w:cs="Arial"/>
                <w:sz w:val="20"/>
                <w:szCs w:val="20"/>
              </w:rPr>
              <w:t>3.1</w:t>
            </w:r>
            <w:r w:rsidRPr="00974B5B">
              <w:rPr>
                <w:rFonts w:cs="Arial"/>
                <w:sz w:val="20"/>
                <w:szCs w:val="20"/>
              </w:rPr>
              <w:t>), egzistuoja veiklos tęstinumo rizika – infrastruktūra gali būti nebetinkama toliau eksploatuoti.</w:t>
            </w:r>
          </w:p>
          <w:p w14:paraId="54F0BBAE" w14:textId="0AC1B945" w:rsidR="00870244" w:rsidRPr="00974B5B" w:rsidRDefault="009C7DDB" w:rsidP="00A56931">
            <w:pPr>
              <w:rPr>
                <w:rFonts w:cs="Arial"/>
                <w:sz w:val="20"/>
                <w:szCs w:val="20"/>
              </w:rPr>
            </w:pPr>
            <w:r w:rsidRPr="00974B5B">
              <w:rPr>
                <w:rFonts w:cs="Arial"/>
                <w:sz w:val="20"/>
                <w:szCs w:val="20"/>
              </w:rPr>
              <w:t>Naujas p</w:t>
            </w:r>
            <w:r w:rsidR="00870244" w:rsidRPr="00974B5B">
              <w:rPr>
                <w:rFonts w:cs="Arial"/>
                <w:sz w:val="20"/>
                <w:szCs w:val="20"/>
              </w:rPr>
              <w:t>astat</w:t>
            </w:r>
            <w:r w:rsidRPr="00974B5B">
              <w:rPr>
                <w:rFonts w:cs="Arial"/>
                <w:sz w:val="20"/>
                <w:szCs w:val="20"/>
              </w:rPr>
              <w:t>as</w:t>
            </w:r>
            <w:r w:rsidR="00870244" w:rsidRPr="00974B5B">
              <w:rPr>
                <w:rFonts w:cs="Arial"/>
                <w:sz w:val="20"/>
                <w:szCs w:val="20"/>
              </w:rPr>
              <w:t xml:space="preserve"> ir daugiafunkc</w:t>
            </w:r>
            <w:r w:rsidRPr="00974B5B">
              <w:rPr>
                <w:rFonts w:cs="Arial"/>
                <w:sz w:val="20"/>
                <w:szCs w:val="20"/>
              </w:rPr>
              <w:t>ė</w:t>
            </w:r>
            <w:r w:rsidR="00870244" w:rsidRPr="00974B5B">
              <w:rPr>
                <w:rFonts w:cs="Arial"/>
                <w:sz w:val="20"/>
                <w:szCs w:val="20"/>
              </w:rPr>
              <w:t xml:space="preserve"> infrastruktūr</w:t>
            </w:r>
            <w:r w:rsidRPr="00974B5B">
              <w:rPr>
                <w:rFonts w:cs="Arial"/>
                <w:sz w:val="20"/>
                <w:szCs w:val="20"/>
              </w:rPr>
              <w:t xml:space="preserve">a sudarys sąlygas </w:t>
            </w:r>
            <w:r w:rsidR="00870244" w:rsidRPr="00974B5B">
              <w:rPr>
                <w:rFonts w:cs="Arial"/>
                <w:sz w:val="20"/>
                <w:szCs w:val="20"/>
              </w:rPr>
              <w:t>skatinan</w:t>
            </w:r>
            <w:r w:rsidRPr="00974B5B">
              <w:rPr>
                <w:rFonts w:cs="Arial"/>
                <w:sz w:val="20"/>
                <w:szCs w:val="20"/>
              </w:rPr>
              <w:t>ti</w:t>
            </w:r>
            <w:r w:rsidR="00870244" w:rsidRPr="00974B5B">
              <w:rPr>
                <w:rFonts w:cs="Arial"/>
                <w:sz w:val="20"/>
                <w:szCs w:val="20"/>
              </w:rPr>
              <w:t xml:space="preserve"> verslumą, sveiką gyvenseną, neformalaus </w:t>
            </w:r>
            <w:r w:rsidR="00112BC6" w:rsidRPr="00974B5B">
              <w:rPr>
                <w:rFonts w:cs="Arial"/>
                <w:sz w:val="20"/>
                <w:szCs w:val="20"/>
              </w:rPr>
              <w:t>švieti</w:t>
            </w:r>
            <w:r w:rsidR="00870244" w:rsidRPr="00974B5B">
              <w:rPr>
                <w:rFonts w:cs="Arial"/>
                <w:sz w:val="20"/>
                <w:szCs w:val="20"/>
              </w:rPr>
              <w:t>mo, ikimokyklinio ugdymo prieinamumą.</w:t>
            </w:r>
          </w:p>
        </w:tc>
      </w:tr>
      <w:tr w:rsidR="00870244" w:rsidRPr="00974B5B" w14:paraId="37949947"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2F13D4AA" w14:textId="77777777" w:rsidR="00870244" w:rsidRPr="00974B5B" w:rsidRDefault="00870244" w:rsidP="003C6123">
            <w:pPr>
              <w:rPr>
                <w:rFonts w:cs="Arial"/>
                <w:sz w:val="20"/>
                <w:szCs w:val="20"/>
              </w:rPr>
            </w:pPr>
            <w:r w:rsidRPr="00974B5B">
              <w:rPr>
                <w:rFonts w:cs="Arial"/>
                <w:sz w:val="20"/>
                <w:szCs w:val="20"/>
              </w:rPr>
              <w:t>1.3.</w:t>
            </w:r>
          </w:p>
        </w:tc>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245B1" w14:textId="77777777" w:rsidR="00870244" w:rsidRPr="00974B5B" w:rsidRDefault="00870244" w:rsidP="003C6123">
            <w:pPr>
              <w:jc w:val="left"/>
              <w:rPr>
                <w:rFonts w:cs="Arial"/>
                <w:sz w:val="20"/>
                <w:szCs w:val="20"/>
              </w:rPr>
            </w:pPr>
            <w:r w:rsidRPr="00974B5B">
              <w:rPr>
                <w:rFonts w:cs="Arial"/>
                <w:sz w:val="20"/>
                <w:szCs w:val="20"/>
              </w:rPr>
              <w:t>Baseino paslaugų paklausa yra didesnė nei pasiūla Vilniaus mieste ir visoje Lietuvoje</w:t>
            </w:r>
          </w:p>
        </w:tc>
        <w:tc>
          <w:tcPr>
            <w:tcW w:w="6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85929" w14:textId="499C3204" w:rsidR="00870244" w:rsidRPr="00974B5B" w:rsidRDefault="00870244" w:rsidP="003C6123">
            <w:pPr>
              <w:rPr>
                <w:rFonts w:cs="Arial"/>
                <w:sz w:val="20"/>
                <w:szCs w:val="20"/>
              </w:rPr>
            </w:pPr>
            <w:r w:rsidRPr="00974B5B">
              <w:rPr>
                <w:rFonts w:cs="Arial"/>
                <w:sz w:val="20"/>
                <w:szCs w:val="20"/>
              </w:rPr>
              <w:t>Lietuvoje vienam viešajam baseinui tenkantis gyventojų skaičius sudaro 200 tūkst. (Lietuvoje yra 15 viešųjų baseinų, iš kurių 4 yra Vilniaus mieste).</w:t>
            </w:r>
            <w:r w:rsidR="00905A72" w:rsidRPr="00974B5B">
              <w:rPr>
                <w:rFonts w:cs="Arial"/>
                <w:sz w:val="20"/>
                <w:szCs w:val="20"/>
              </w:rPr>
              <w:t xml:space="preserve"> </w:t>
            </w:r>
            <w:r w:rsidRPr="00974B5B">
              <w:rPr>
                <w:rFonts w:cs="Arial"/>
                <w:sz w:val="20"/>
                <w:szCs w:val="20"/>
              </w:rPr>
              <w:t>Kitose Europos šalyse šis įvertinimas yra ženkliai mažesnis. Pavyzdžiui, Švedijoje vienam viešajam baseinui tenkantis gyventojų skaičius sudaro 5 tūkst., Prancūzijoje – 3 tūkst. (žr.</w:t>
            </w:r>
            <w:r w:rsidR="001F6F00" w:rsidRPr="00974B5B">
              <w:rPr>
                <w:rFonts w:cs="Arial"/>
                <w:sz w:val="20"/>
                <w:szCs w:val="20"/>
              </w:rPr>
              <w:t xml:space="preserve"> </w:t>
            </w:r>
            <w:r w:rsidR="008377C3" w:rsidRPr="00974B5B">
              <w:rPr>
                <w:sz w:val="20"/>
                <w:szCs w:val="20"/>
              </w:rPr>
              <w:t>Pav. 15</w:t>
            </w:r>
            <w:r w:rsidRPr="00974B5B">
              <w:rPr>
                <w:rFonts w:cs="Arial"/>
                <w:sz w:val="20"/>
                <w:szCs w:val="20"/>
              </w:rPr>
              <w:t>).</w:t>
            </w:r>
          </w:p>
          <w:p w14:paraId="00116D23" w14:textId="3E58E7A5" w:rsidR="00870244" w:rsidRPr="00974B5B" w:rsidRDefault="00870244" w:rsidP="003C6123">
            <w:pPr>
              <w:rPr>
                <w:rFonts w:cs="Arial"/>
                <w:sz w:val="20"/>
                <w:szCs w:val="20"/>
              </w:rPr>
            </w:pPr>
            <w:r w:rsidRPr="00974B5B">
              <w:rPr>
                <w:sz w:val="20"/>
                <w:szCs w:val="20"/>
              </w:rPr>
              <w:t xml:space="preserve">Viešojo </w:t>
            </w:r>
            <w:r w:rsidR="00781282" w:rsidRPr="00974B5B">
              <w:rPr>
                <w:sz w:val="20"/>
                <w:szCs w:val="20"/>
              </w:rPr>
              <w:t>daugiafunkc</w:t>
            </w:r>
            <w:r w:rsidRPr="00974B5B">
              <w:rPr>
                <w:sz w:val="20"/>
                <w:szCs w:val="20"/>
              </w:rPr>
              <w:t xml:space="preserve">io traukos centro, skirto neformaliam </w:t>
            </w:r>
            <w:r w:rsidR="00112BC6" w:rsidRPr="00974B5B">
              <w:rPr>
                <w:sz w:val="20"/>
                <w:szCs w:val="20"/>
              </w:rPr>
              <w:t>švieti</w:t>
            </w:r>
            <w:r w:rsidRPr="00974B5B">
              <w:rPr>
                <w:sz w:val="20"/>
                <w:szCs w:val="20"/>
              </w:rPr>
              <w:t>mui (mokymui plaukti, nardyti), sveikai gyvensenai ir laisvalaikiui, sukūrimas padidintų kokybiškų ir prieinamų paslaugų pasiūlą.</w:t>
            </w:r>
          </w:p>
        </w:tc>
      </w:tr>
      <w:tr w:rsidR="00870244" w:rsidRPr="00974B5B" w14:paraId="6C4B4A23"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5AC91029" w14:textId="77777777" w:rsidR="00870244" w:rsidRPr="00974B5B" w:rsidRDefault="00870244" w:rsidP="003C6123">
            <w:pPr>
              <w:rPr>
                <w:rFonts w:cs="Arial"/>
                <w:sz w:val="20"/>
                <w:szCs w:val="20"/>
              </w:rPr>
            </w:pPr>
            <w:r w:rsidRPr="00974B5B">
              <w:rPr>
                <w:rFonts w:cs="Arial"/>
                <w:sz w:val="20"/>
                <w:szCs w:val="20"/>
              </w:rPr>
              <w:t>2.</w:t>
            </w:r>
          </w:p>
        </w:tc>
        <w:tc>
          <w:tcPr>
            <w:tcW w:w="91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DD46D" w14:textId="77777777" w:rsidR="00870244" w:rsidRPr="00974B5B" w:rsidRDefault="00870244" w:rsidP="003C6123">
            <w:pPr>
              <w:rPr>
                <w:rFonts w:cs="Arial"/>
                <w:sz w:val="20"/>
                <w:szCs w:val="20"/>
              </w:rPr>
            </w:pPr>
            <w:r w:rsidRPr="00974B5B">
              <w:rPr>
                <w:rFonts w:cs="Arial"/>
                <w:b/>
                <w:sz w:val="20"/>
                <w:szCs w:val="20"/>
              </w:rPr>
              <w:t>Netiesioginės problemos</w:t>
            </w:r>
          </w:p>
        </w:tc>
      </w:tr>
      <w:tr w:rsidR="00870244" w:rsidRPr="00974B5B" w14:paraId="007DC308"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1F681A53" w14:textId="77777777" w:rsidR="00870244" w:rsidRPr="00974B5B" w:rsidRDefault="00870244" w:rsidP="003C6123">
            <w:pPr>
              <w:rPr>
                <w:rFonts w:cs="Arial"/>
                <w:sz w:val="20"/>
                <w:szCs w:val="20"/>
              </w:rPr>
            </w:pPr>
            <w:r w:rsidRPr="00974B5B">
              <w:rPr>
                <w:rFonts w:cs="Arial"/>
                <w:sz w:val="20"/>
                <w:szCs w:val="20"/>
              </w:rPr>
              <w:lastRenderedPageBreak/>
              <w:t>2.1.</w:t>
            </w:r>
          </w:p>
        </w:tc>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6B47F" w14:textId="77777777" w:rsidR="00870244" w:rsidRPr="00974B5B" w:rsidRDefault="00870244" w:rsidP="003C6123">
            <w:pPr>
              <w:jc w:val="left"/>
              <w:rPr>
                <w:rFonts w:cs="Arial"/>
                <w:sz w:val="20"/>
                <w:szCs w:val="20"/>
              </w:rPr>
            </w:pPr>
            <w:r w:rsidRPr="00974B5B">
              <w:rPr>
                <w:rFonts w:cs="Arial"/>
                <w:sz w:val="20"/>
                <w:szCs w:val="20"/>
              </w:rPr>
              <w:t>Didelis paskendusių žmonių skaičius Lietuvoje</w:t>
            </w:r>
          </w:p>
        </w:tc>
        <w:tc>
          <w:tcPr>
            <w:tcW w:w="6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75DE1" w14:textId="77777777" w:rsidR="00870244" w:rsidRPr="00974B5B" w:rsidRDefault="00870244" w:rsidP="003C6123">
            <w:pPr>
              <w:rPr>
                <w:rFonts w:cs="Arial"/>
                <w:sz w:val="20"/>
                <w:szCs w:val="20"/>
              </w:rPr>
            </w:pPr>
            <w:r w:rsidRPr="00974B5B">
              <w:rPr>
                <w:rFonts w:cs="Arial"/>
                <w:sz w:val="20"/>
                <w:szCs w:val="20"/>
              </w:rPr>
              <w:t>Lietuvoje kasmet paskęsta apie 300 žmonių, iš kurių 10 % sudaro vaikai. Lietuva turi vieną didžiausių paskendusių žmonių, tenkančių 100 tūkst. gyventojų, įvertinimą tarp Europos šalių.</w:t>
            </w:r>
          </w:p>
          <w:p w14:paraId="3EA95063" w14:textId="77777777" w:rsidR="00870244" w:rsidRPr="00974B5B" w:rsidRDefault="00870244" w:rsidP="003C6123">
            <w:pPr>
              <w:rPr>
                <w:rFonts w:cs="Arial"/>
                <w:sz w:val="20"/>
                <w:szCs w:val="20"/>
              </w:rPr>
            </w:pPr>
            <w:r w:rsidRPr="00974B5B">
              <w:rPr>
                <w:rFonts w:cs="Arial"/>
                <w:sz w:val="20"/>
                <w:szCs w:val="20"/>
              </w:rPr>
              <w:t>Reikiamos bazės mokymui plaukti ir nardyti, saugiai elgtis vandenyje sukūrimas prisidėtų prie mirtingumo dėl paskendimo mažinimo, ypač jaunimo tarpe.</w:t>
            </w:r>
          </w:p>
        </w:tc>
      </w:tr>
      <w:tr w:rsidR="00870244" w:rsidRPr="00974B5B" w14:paraId="5A5CA94E"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73AFADF2" w14:textId="77777777" w:rsidR="00870244" w:rsidRPr="00974B5B" w:rsidRDefault="00870244" w:rsidP="003C6123">
            <w:pPr>
              <w:rPr>
                <w:rFonts w:cs="Arial"/>
                <w:sz w:val="20"/>
                <w:szCs w:val="20"/>
              </w:rPr>
            </w:pPr>
            <w:r w:rsidRPr="00974B5B">
              <w:rPr>
                <w:rFonts w:cs="Arial"/>
                <w:sz w:val="20"/>
                <w:szCs w:val="20"/>
              </w:rPr>
              <w:t>2.2.</w:t>
            </w:r>
          </w:p>
        </w:tc>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104EB" w14:textId="77777777" w:rsidR="00870244" w:rsidRPr="00974B5B" w:rsidRDefault="00870244" w:rsidP="003C6123">
            <w:pPr>
              <w:jc w:val="left"/>
              <w:rPr>
                <w:rFonts w:cs="Arial"/>
                <w:sz w:val="20"/>
                <w:szCs w:val="20"/>
              </w:rPr>
            </w:pPr>
            <w:r w:rsidRPr="00974B5B">
              <w:rPr>
                <w:rFonts w:cs="Arial"/>
                <w:sz w:val="20"/>
                <w:szCs w:val="20"/>
              </w:rPr>
              <w:t>Didelis sergamumas, mirtingumas</w:t>
            </w:r>
          </w:p>
        </w:tc>
        <w:tc>
          <w:tcPr>
            <w:tcW w:w="6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66EE1" w14:textId="77777777" w:rsidR="00870244" w:rsidRPr="00974B5B" w:rsidRDefault="00870244" w:rsidP="003C6123">
            <w:pPr>
              <w:rPr>
                <w:sz w:val="20"/>
                <w:szCs w:val="20"/>
              </w:rPr>
            </w:pPr>
            <w:r w:rsidRPr="00974B5B">
              <w:rPr>
                <w:sz w:val="20"/>
                <w:szCs w:val="20"/>
              </w:rPr>
              <w:t>Lyginant su kitomis Europos šalimis, Lietuvoje vidutinis sveiko gyvenimo metų įvertinimas yra vienas žemiausių.</w:t>
            </w:r>
          </w:p>
          <w:p w14:paraId="6EA8A0D3" w14:textId="77777777" w:rsidR="00870244" w:rsidRPr="00974B5B" w:rsidRDefault="00870244" w:rsidP="003C6123">
            <w:pPr>
              <w:rPr>
                <w:sz w:val="20"/>
                <w:szCs w:val="20"/>
              </w:rPr>
            </w:pPr>
            <w:r w:rsidRPr="00974B5B">
              <w:rPr>
                <w:sz w:val="20"/>
                <w:szCs w:val="20"/>
              </w:rPr>
              <w:t xml:space="preserve">Higienos instituto duomenimis, 2014 metais Vilniaus m. sav. stacionaro ligonių skaičius 1000 gyventojų siekė 293 – 13 % daugiau nei 2011 metais. Šis rodiklis yra didesnis nei kituose didžiuosiuose Lietuvos miestuose ir bendrai šalyje. </w:t>
            </w:r>
          </w:p>
          <w:p w14:paraId="562EBEDB" w14:textId="77777777" w:rsidR="00870244" w:rsidRPr="00974B5B" w:rsidRDefault="00870244" w:rsidP="003C6123">
            <w:pPr>
              <w:rPr>
                <w:sz w:val="20"/>
                <w:szCs w:val="20"/>
              </w:rPr>
            </w:pPr>
            <w:r w:rsidRPr="00974B5B">
              <w:rPr>
                <w:rFonts w:eastAsia="Times New Roman"/>
                <w:sz w:val="20"/>
                <w:szCs w:val="20"/>
                <w:lang w:eastAsia="en-US"/>
              </w:rPr>
              <w:t>Lietuvoje 2012 m. užregistruota daugiau kaip 110 tūkst. hospitalizacijų, iš kurių daugiausia buvo</w:t>
            </w:r>
            <w:r w:rsidRPr="00974B5B">
              <w:rPr>
                <w:rFonts w:eastAsia="Times New Roman"/>
                <w:sz w:val="20"/>
                <w:szCs w:val="20"/>
              </w:rPr>
              <w:t xml:space="preserve"> ikimokyklinio ir pensinio amžiaus asmenų. </w:t>
            </w:r>
            <w:r w:rsidRPr="00974B5B">
              <w:rPr>
                <w:sz w:val="20"/>
                <w:szCs w:val="20"/>
              </w:rPr>
              <w:t>Dėl šios priežasties svarbu užtikrinti ambulatorinės priežiūros ir ligų prevencijos priemonių (pavyzdžiui, sveikatingumo įstaigų) plėtrą.</w:t>
            </w:r>
          </w:p>
        </w:tc>
      </w:tr>
      <w:tr w:rsidR="00870244" w:rsidRPr="00974B5B" w14:paraId="05A2DE8B" w14:textId="77777777" w:rsidTr="003C6123">
        <w:trPr>
          <w:jc w:val="center"/>
        </w:trPr>
        <w:tc>
          <w:tcPr>
            <w:tcW w:w="62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2FD7F5B2" w14:textId="77777777" w:rsidR="00870244" w:rsidRPr="00974B5B" w:rsidRDefault="00870244" w:rsidP="003C6123">
            <w:pPr>
              <w:rPr>
                <w:rFonts w:cs="Arial"/>
                <w:sz w:val="20"/>
                <w:szCs w:val="20"/>
              </w:rPr>
            </w:pPr>
            <w:r w:rsidRPr="00974B5B">
              <w:rPr>
                <w:rFonts w:cs="Arial"/>
                <w:sz w:val="20"/>
                <w:szCs w:val="20"/>
              </w:rPr>
              <w:t>2.3.</w:t>
            </w:r>
          </w:p>
        </w:tc>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977C6" w14:textId="77777777" w:rsidR="00870244" w:rsidRPr="00974B5B" w:rsidRDefault="00870244" w:rsidP="003C6123">
            <w:pPr>
              <w:jc w:val="left"/>
              <w:rPr>
                <w:rFonts w:cs="Arial"/>
                <w:sz w:val="20"/>
                <w:szCs w:val="20"/>
              </w:rPr>
            </w:pPr>
            <w:r w:rsidRPr="00974B5B">
              <w:rPr>
                <w:rFonts w:cs="Arial"/>
                <w:sz w:val="20"/>
                <w:szCs w:val="20"/>
              </w:rPr>
              <w:t>Lazdynų rajonas nėra patrauklus jaunoms šeimoms</w:t>
            </w:r>
          </w:p>
        </w:tc>
        <w:tc>
          <w:tcPr>
            <w:tcW w:w="6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48CB2" w14:textId="77777777" w:rsidR="00870244" w:rsidRPr="00974B5B" w:rsidRDefault="00870244" w:rsidP="003C6123">
            <w:pPr>
              <w:rPr>
                <w:rFonts w:cs="Arial"/>
                <w:sz w:val="20"/>
                <w:szCs w:val="20"/>
              </w:rPr>
            </w:pPr>
            <w:r w:rsidRPr="00974B5B">
              <w:rPr>
                <w:rFonts w:cs="Arial"/>
                <w:sz w:val="20"/>
                <w:szCs w:val="20"/>
              </w:rPr>
              <w:t>Remiantis Vilniaus m. tikslinių teritorijų integruotos plėtros galimybių studija, Lazdynų rajonas yra mažiau paklausus dėl senos statybos būsto eksploatacinių išlaidų ir renovacijos stygiaus. Taip pat Vilniaus miesto teritorijai būdinga netolygi miesto gyventojų amžiaus struktūra – Lazdynų rajone, daugiausia vyresnio amžiaus asmenų.</w:t>
            </w:r>
          </w:p>
          <w:p w14:paraId="5546511E" w14:textId="77777777" w:rsidR="00870244" w:rsidRPr="00974B5B" w:rsidRDefault="00870244" w:rsidP="003C6123">
            <w:pPr>
              <w:rPr>
                <w:rFonts w:cs="Arial"/>
                <w:sz w:val="20"/>
                <w:szCs w:val="20"/>
              </w:rPr>
            </w:pPr>
            <w:r w:rsidRPr="00974B5B">
              <w:rPr>
                <w:rFonts w:cs="Arial"/>
                <w:sz w:val="20"/>
                <w:szCs w:val="20"/>
              </w:rPr>
              <w:t>Naujo traukos centro sukūrimas skatintų rajono kultūrinę veiklą ir vietos gyventojų bendruomeniškumą.</w:t>
            </w:r>
          </w:p>
        </w:tc>
      </w:tr>
    </w:tbl>
    <w:p w14:paraId="54402A86" w14:textId="77777777" w:rsidR="00870244" w:rsidRPr="00974B5B" w:rsidRDefault="00870244" w:rsidP="00870244">
      <w:pPr>
        <w:spacing w:after="60"/>
        <w:rPr>
          <w:rFonts w:cs="Arial"/>
          <w:b/>
          <w:color w:val="9B8579" w:themeColor="accent1"/>
        </w:rPr>
      </w:pPr>
    </w:p>
    <w:p w14:paraId="3CAC4114" w14:textId="793844A1" w:rsidR="00870244" w:rsidRPr="00974B5B" w:rsidRDefault="00870244" w:rsidP="00870244">
      <w:pPr>
        <w:rPr>
          <w:rFonts w:cs="Arial"/>
        </w:rPr>
      </w:pPr>
      <w:r w:rsidRPr="00974B5B">
        <w:rPr>
          <w:rFonts w:cs="Arial"/>
        </w:rPr>
        <w:t xml:space="preserve">Projektu sprendžiamos nacionaliniu mastu aktualios tiesioginės ir netiesioginės problemos. </w:t>
      </w:r>
      <w:r w:rsidR="00781282" w:rsidRPr="00974B5B">
        <w:rPr>
          <w:rFonts w:cs="Arial"/>
        </w:rPr>
        <w:t>Daugiafunkc</w:t>
      </w:r>
      <w:r w:rsidRPr="00974B5B">
        <w:rPr>
          <w:rFonts w:cs="Arial"/>
        </w:rPr>
        <w:t xml:space="preserve">iame sveikatinimo centre būtų sudarytos sąlygos organizuoti neformaliojo </w:t>
      </w:r>
      <w:r w:rsidR="00112BC6" w:rsidRPr="00974B5B">
        <w:rPr>
          <w:rFonts w:cs="Arial"/>
        </w:rPr>
        <w:t>švieti</w:t>
      </w:r>
      <w:r w:rsidRPr="00974B5B">
        <w:rPr>
          <w:rFonts w:cs="Arial"/>
        </w:rPr>
        <w:t>mo programas (mokoma plaukti, nardyti ir kt.), skatin</w:t>
      </w:r>
      <w:r w:rsidR="00EF6AEC" w:rsidRPr="00974B5B">
        <w:rPr>
          <w:rFonts w:cs="Arial"/>
        </w:rPr>
        <w:t>ti</w:t>
      </w:r>
      <w:r w:rsidRPr="00974B5B">
        <w:rPr>
          <w:rFonts w:cs="Arial"/>
        </w:rPr>
        <w:t xml:space="preserve"> fizin</w:t>
      </w:r>
      <w:r w:rsidR="00EF6AEC" w:rsidRPr="00974B5B">
        <w:rPr>
          <w:rFonts w:cs="Arial"/>
        </w:rPr>
        <w:t>į</w:t>
      </w:r>
      <w:r w:rsidRPr="00974B5B">
        <w:rPr>
          <w:rFonts w:cs="Arial"/>
        </w:rPr>
        <w:t xml:space="preserve"> gyventojų aktyvum</w:t>
      </w:r>
      <w:r w:rsidR="00EF6AEC" w:rsidRPr="00974B5B">
        <w:rPr>
          <w:rFonts w:cs="Arial"/>
        </w:rPr>
        <w:t>ą</w:t>
      </w:r>
      <w:r w:rsidRPr="00974B5B">
        <w:rPr>
          <w:rFonts w:cs="Arial"/>
        </w:rPr>
        <w:t xml:space="preserve"> ir sveik</w:t>
      </w:r>
      <w:r w:rsidR="00EF6AEC" w:rsidRPr="00974B5B">
        <w:rPr>
          <w:rFonts w:cs="Arial"/>
        </w:rPr>
        <w:t>ą</w:t>
      </w:r>
      <w:r w:rsidRPr="00974B5B">
        <w:rPr>
          <w:rFonts w:cs="Arial"/>
        </w:rPr>
        <w:t xml:space="preserve"> gyvensen</w:t>
      </w:r>
      <w:r w:rsidR="00EF6AEC" w:rsidRPr="00974B5B">
        <w:rPr>
          <w:rFonts w:cs="Arial"/>
        </w:rPr>
        <w:t>ą</w:t>
      </w:r>
      <w:r w:rsidRPr="00974B5B">
        <w:rPr>
          <w:rFonts w:cs="Arial"/>
        </w:rPr>
        <w:t>. Infrastruktūra būtų pritaikyta lankytojams su specialiaisiais poreikiais, todėl paslaugomis galėtų naudotis žmonės su negalia, nėščiosios, vaikai ir senjorai. Taip būtų didinamas viešųjų</w:t>
      </w:r>
      <w:r w:rsidR="00905A72" w:rsidRPr="00974B5B">
        <w:rPr>
          <w:rFonts w:cs="Arial"/>
        </w:rPr>
        <w:t xml:space="preserve"> </w:t>
      </w:r>
      <w:r w:rsidRPr="00974B5B">
        <w:rPr>
          <w:rFonts w:cs="Arial"/>
        </w:rPr>
        <w:t>paslaugų prieinamumas.</w:t>
      </w:r>
    </w:p>
    <w:p w14:paraId="37497368" w14:textId="77777777" w:rsidR="00870244" w:rsidRPr="00974B5B" w:rsidRDefault="00870244" w:rsidP="00870244">
      <w:pPr>
        <w:rPr>
          <w:rFonts w:cs="Arial"/>
        </w:rPr>
      </w:pPr>
      <w:r w:rsidRPr="00974B5B">
        <w:rPr>
          <w:rFonts w:cs="Arial"/>
        </w:rPr>
        <w:t>Lazdynuose pastatytas naujas sveikatinimo centras pakeistų 1979 metų statybos LB ir taptų vienu iš traukos centrų Vilniuje. Tokiu būdu būtų didinamas Lazdynų rajono patrauklumas kurtis naujiems gyventojams, verslams, steigtis darbo vietoms.</w:t>
      </w:r>
    </w:p>
    <w:p w14:paraId="17DD4024" w14:textId="4D466D32" w:rsidR="00870244" w:rsidRPr="00974B5B" w:rsidRDefault="00870244" w:rsidP="00870244">
      <w:pPr>
        <w:pStyle w:val="Heading2"/>
        <w:rPr>
          <w:rFonts w:cs="Arial"/>
        </w:rPr>
      </w:pPr>
      <w:bookmarkStart w:id="56" w:name="_Toc431368685"/>
      <w:bookmarkStart w:id="57" w:name="_Ref431394878"/>
      <w:bookmarkStart w:id="58" w:name="_Toc505153205"/>
      <w:r w:rsidRPr="00974B5B">
        <w:rPr>
          <w:rFonts w:cs="Arial"/>
        </w:rPr>
        <w:t>Tikslinių grupių poreikiai</w:t>
      </w:r>
      <w:bookmarkEnd w:id="56"/>
      <w:bookmarkEnd w:id="57"/>
      <w:bookmarkEnd w:id="58"/>
    </w:p>
    <w:p w14:paraId="1DF25303" w14:textId="77777777" w:rsidR="00870244" w:rsidRPr="00974B5B" w:rsidRDefault="00870244" w:rsidP="00870244">
      <w:r w:rsidRPr="00974B5B">
        <w:t>Tikslinės Projekto grupės – Vilniaus miesto savivaldybėje gyvenantys moksleiviai ir ikimokyklinio amžiaus vaikai, neįgalieji, senjorai ir nėščiosios. Taip pat atskira tikslinė grupė – miesto gyventojai ir svečiai, kuri apima asmenis, nepriskirtus nei vienai iš kitų tikslinių grupių. Tikslinių grupių poreikiai yra nustatyti atsižvelgiant į šio Projekto kontekstą, teisinę bei socialinę – ekonominę aplinką.</w:t>
      </w:r>
    </w:p>
    <w:p w14:paraId="74675AD3" w14:textId="77777777" w:rsidR="00870244" w:rsidRPr="00974B5B" w:rsidRDefault="00870244" w:rsidP="00870244">
      <w:r w:rsidRPr="00974B5B">
        <w:t>Toliau lentelėje apibendrinami identifikuoti poreikiai ir tikslinės grupės, kurioms šie poreikiai yra svarbiausi.</w:t>
      </w:r>
    </w:p>
    <w:p w14:paraId="3C144E75" w14:textId="499E2226" w:rsidR="00870244" w:rsidRPr="00974B5B" w:rsidRDefault="00870244" w:rsidP="00870244">
      <w:pPr>
        <w:pStyle w:val="Caption"/>
        <w:rPr>
          <w:rFonts w:cs="Arial"/>
        </w:rPr>
      </w:pPr>
      <w:bookmarkStart w:id="59" w:name="_Toc431367040"/>
      <w:bookmarkStart w:id="60" w:name="_Toc505153271"/>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w:t>
      </w:r>
      <w:r w:rsidR="00C94BE1" w:rsidRPr="00974B5B">
        <w:rPr>
          <w:rFonts w:cs="Arial"/>
        </w:rPr>
        <w:fldChar w:fldCharType="end"/>
      </w:r>
      <w:r w:rsidRPr="00974B5B">
        <w:rPr>
          <w:rFonts w:cs="Arial"/>
        </w:rPr>
        <w:t>: Tikslinių grupių poreikiai</w:t>
      </w:r>
      <w:bookmarkEnd w:id="59"/>
      <w:bookmarkEnd w:id="60"/>
    </w:p>
    <w:tbl>
      <w:tblPr>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7"/>
        <w:gridCol w:w="4993"/>
        <w:gridCol w:w="3960"/>
      </w:tblGrid>
      <w:tr w:rsidR="00870244" w:rsidRPr="00974B5B" w14:paraId="198992A1" w14:textId="77777777" w:rsidTr="00526E99">
        <w:trPr>
          <w:tblHeader/>
          <w:jc w:val="center"/>
        </w:trPr>
        <w:tc>
          <w:tcPr>
            <w:tcW w:w="677" w:type="dxa"/>
            <w:shd w:val="clear" w:color="auto" w:fill="726056" w:themeFill="background2"/>
            <w:tcMar>
              <w:top w:w="100" w:type="dxa"/>
              <w:left w:w="100" w:type="dxa"/>
              <w:bottom w:w="100" w:type="dxa"/>
              <w:right w:w="100" w:type="dxa"/>
            </w:tcMar>
            <w:vAlign w:val="center"/>
          </w:tcPr>
          <w:p w14:paraId="7212B771"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4993" w:type="dxa"/>
            <w:shd w:val="clear" w:color="auto" w:fill="726056" w:themeFill="background2"/>
            <w:tcMar>
              <w:top w:w="100" w:type="dxa"/>
              <w:left w:w="100" w:type="dxa"/>
              <w:bottom w:w="100" w:type="dxa"/>
              <w:right w:w="100" w:type="dxa"/>
            </w:tcMar>
            <w:vAlign w:val="center"/>
          </w:tcPr>
          <w:p w14:paraId="53145B31"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Poreikis</w:t>
            </w:r>
          </w:p>
        </w:tc>
        <w:tc>
          <w:tcPr>
            <w:tcW w:w="3960" w:type="dxa"/>
            <w:shd w:val="clear" w:color="auto" w:fill="726056" w:themeFill="background2"/>
            <w:tcMar>
              <w:top w:w="100" w:type="dxa"/>
              <w:left w:w="100" w:type="dxa"/>
              <w:bottom w:w="100" w:type="dxa"/>
              <w:right w:w="100" w:type="dxa"/>
            </w:tcMar>
            <w:vAlign w:val="center"/>
          </w:tcPr>
          <w:p w14:paraId="4EFB4B6E"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Tikslinės grupės, kurioms poreikis yra aktualus</w:t>
            </w:r>
          </w:p>
        </w:tc>
      </w:tr>
      <w:tr w:rsidR="00870244" w:rsidRPr="00974B5B" w14:paraId="336F35BA"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4DCAF1E5" w14:textId="77777777" w:rsidR="00870244" w:rsidRPr="00974B5B" w:rsidRDefault="00870244" w:rsidP="003C6123">
            <w:pPr>
              <w:rPr>
                <w:rFonts w:cs="Arial"/>
                <w:sz w:val="20"/>
                <w:szCs w:val="20"/>
              </w:rPr>
            </w:pPr>
            <w:r w:rsidRPr="00974B5B">
              <w:rPr>
                <w:rFonts w:cs="Arial"/>
                <w:sz w:val="20"/>
                <w:szCs w:val="20"/>
              </w:rPr>
              <w:t>1.</w:t>
            </w:r>
          </w:p>
        </w:tc>
        <w:tc>
          <w:tcPr>
            <w:tcW w:w="8953" w:type="dxa"/>
            <w:gridSpan w:val="2"/>
            <w:tcMar>
              <w:top w:w="100" w:type="dxa"/>
              <w:left w:w="100" w:type="dxa"/>
              <w:bottom w:w="100" w:type="dxa"/>
              <w:right w:w="100" w:type="dxa"/>
            </w:tcMar>
          </w:tcPr>
          <w:p w14:paraId="7DAEBC00" w14:textId="77777777" w:rsidR="00870244" w:rsidRPr="00974B5B" w:rsidRDefault="00870244" w:rsidP="003C6123">
            <w:pPr>
              <w:jc w:val="left"/>
              <w:rPr>
                <w:rFonts w:cs="Arial"/>
                <w:b/>
                <w:sz w:val="20"/>
                <w:szCs w:val="20"/>
              </w:rPr>
            </w:pPr>
            <w:r w:rsidRPr="00974B5B">
              <w:rPr>
                <w:rFonts w:cs="Arial"/>
                <w:b/>
                <w:sz w:val="20"/>
                <w:szCs w:val="20"/>
              </w:rPr>
              <w:t>Specifiniai poreikiai</w:t>
            </w:r>
          </w:p>
        </w:tc>
      </w:tr>
      <w:tr w:rsidR="00870244" w:rsidRPr="00974B5B" w14:paraId="252A5EA8"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4C6CDF6F" w14:textId="77777777" w:rsidR="00870244" w:rsidRPr="00974B5B" w:rsidRDefault="00870244" w:rsidP="003C6123">
            <w:pPr>
              <w:rPr>
                <w:rFonts w:cs="Arial"/>
                <w:sz w:val="20"/>
                <w:szCs w:val="20"/>
              </w:rPr>
            </w:pPr>
            <w:r w:rsidRPr="00974B5B">
              <w:rPr>
                <w:rFonts w:cs="Arial"/>
                <w:sz w:val="20"/>
                <w:szCs w:val="20"/>
              </w:rPr>
              <w:t>1.1.</w:t>
            </w:r>
          </w:p>
        </w:tc>
        <w:tc>
          <w:tcPr>
            <w:tcW w:w="4993" w:type="dxa"/>
            <w:tcMar>
              <w:top w:w="100" w:type="dxa"/>
              <w:left w:w="100" w:type="dxa"/>
              <w:bottom w:w="100" w:type="dxa"/>
              <w:right w:w="100" w:type="dxa"/>
            </w:tcMar>
          </w:tcPr>
          <w:p w14:paraId="07C48E61" w14:textId="77777777" w:rsidR="00870244" w:rsidRPr="00974B5B" w:rsidRDefault="00870244" w:rsidP="003C6123">
            <w:pPr>
              <w:spacing w:after="60"/>
              <w:jc w:val="left"/>
              <w:rPr>
                <w:rFonts w:cs="Arial"/>
                <w:sz w:val="20"/>
                <w:szCs w:val="20"/>
              </w:rPr>
            </w:pPr>
            <w:r w:rsidRPr="00974B5B">
              <w:rPr>
                <w:rFonts w:cs="Arial"/>
                <w:sz w:val="20"/>
                <w:szCs w:val="20"/>
              </w:rPr>
              <w:t xml:space="preserve">Neformaliojo </w:t>
            </w:r>
            <w:r w:rsidR="00112BC6" w:rsidRPr="00974B5B">
              <w:rPr>
                <w:rFonts w:cs="Arial"/>
                <w:sz w:val="20"/>
                <w:szCs w:val="20"/>
              </w:rPr>
              <w:t>švieti</w:t>
            </w:r>
            <w:r w:rsidRPr="00974B5B">
              <w:rPr>
                <w:rFonts w:cs="Arial"/>
                <w:sz w:val="20"/>
                <w:szCs w:val="20"/>
              </w:rPr>
              <w:t>mo programų paklausa</w:t>
            </w:r>
          </w:p>
        </w:tc>
        <w:tc>
          <w:tcPr>
            <w:tcW w:w="3960" w:type="dxa"/>
            <w:tcMar>
              <w:top w:w="100" w:type="dxa"/>
              <w:left w:w="100" w:type="dxa"/>
              <w:bottom w:w="100" w:type="dxa"/>
              <w:right w:w="100" w:type="dxa"/>
            </w:tcMar>
          </w:tcPr>
          <w:p w14:paraId="1A96C5AE" w14:textId="77777777" w:rsidR="00870244" w:rsidRPr="00974B5B" w:rsidRDefault="00870244" w:rsidP="003C6123">
            <w:pPr>
              <w:pStyle w:val="ListParagraph"/>
              <w:numPr>
                <w:ilvl w:val="0"/>
                <w:numId w:val="5"/>
              </w:numPr>
              <w:spacing w:after="60"/>
              <w:contextualSpacing w:val="0"/>
              <w:jc w:val="left"/>
              <w:rPr>
                <w:rFonts w:cs="Arial"/>
                <w:sz w:val="20"/>
                <w:szCs w:val="20"/>
              </w:rPr>
            </w:pPr>
            <w:r w:rsidRPr="00974B5B">
              <w:rPr>
                <w:rFonts w:cs="Arial"/>
                <w:sz w:val="20"/>
                <w:szCs w:val="20"/>
              </w:rPr>
              <w:t xml:space="preserve">Moksleiviai ir </w:t>
            </w:r>
            <w:r w:rsidRPr="00974B5B">
              <w:rPr>
                <w:sz w:val="20"/>
                <w:szCs w:val="20"/>
              </w:rPr>
              <w:t>ikimokyklinio amžiaus vaikai</w:t>
            </w:r>
          </w:p>
        </w:tc>
      </w:tr>
      <w:tr w:rsidR="00870244" w:rsidRPr="00974B5B" w14:paraId="74BAB13D"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657E2094" w14:textId="77777777" w:rsidR="00870244" w:rsidRPr="00974B5B" w:rsidRDefault="00870244" w:rsidP="003C6123">
            <w:pPr>
              <w:rPr>
                <w:rFonts w:cs="Arial"/>
                <w:sz w:val="20"/>
                <w:szCs w:val="20"/>
              </w:rPr>
            </w:pPr>
            <w:r w:rsidRPr="00974B5B">
              <w:rPr>
                <w:rFonts w:cs="Arial"/>
                <w:sz w:val="20"/>
                <w:szCs w:val="20"/>
              </w:rPr>
              <w:t>1.2.</w:t>
            </w:r>
          </w:p>
        </w:tc>
        <w:tc>
          <w:tcPr>
            <w:tcW w:w="4993" w:type="dxa"/>
            <w:tcMar>
              <w:top w:w="100" w:type="dxa"/>
              <w:left w:w="100" w:type="dxa"/>
              <w:bottom w:w="100" w:type="dxa"/>
              <w:right w:w="100" w:type="dxa"/>
            </w:tcMar>
          </w:tcPr>
          <w:p w14:paraId="32B4CDE5" w14:textId="77777777" w:rsidR="00870244" w:rsidRPr="00974B5B" w:rsidRDefault="00870244" w:rsidP="003C6123">
            <w:pPr>
              <w:spacing w:after="60"/>
              <w:jc w:val="left"/>
              <w:rPr>
                <w:rFonts w:cs="Arial"/>
                <w:sz w:val="20"/>
                <w:szCs w:val="20"/>
              </w:rPr>
            </w:pPr>
            <w:r w:rsidRPr="00974B5B">
              <w:rPr>
                <w:rFonts w:cs="Arial"/>
                <w:sz w:val="20"/>
                <w:szCs w:val="20"/>
              </w:rPr>
              <w:t>Savarankiškas mobilumas ir laisvalaikio praleidimas</w:t>
            </w:r>
          </w:p>
        </w:tc>
        <w:tc>
          <w:tcPr>
            <w:tcW w:w="3960" w:type="dxa"/>
            <w:tcMar>
              <w:top w:w="100" w:type="dxa"/>
              <w:left w:w="100" w:type="dxa"/>
              <w:bottom w:w="100" w:type="dxa"/>
              <w:right w:w="100" w:type="dxa"/>
            </w:tcMar>
          </w:tcPr>
          <w:p w14:paraId="5D4B94E5"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Neįgalieji</w:t>
            </w:r>
          </w:p>
          <w:p w14:paraId="379BF2B4" w14:textId="77777777" w:rsidR="00870244" w:rsidRPr="00974B5B" w:rsidRDefault="00870244" w:rsidP="003C6123">
            <w:pPr>
              <w:spacing w:after="60"/>
              <w:jc w:val="left"/>
              <w:rPr>
                <w:rFonts w:cs="Arial"/>
                <w:sz w:val="20"/>
                <w:szCs w:val="20"/>
              </w:rPr>
            </w:pPr>
          </w:p>
        </w:tc>
      </w:tr>
      <w:tr w:rsidR="00870244" w:rsidRPr="00974B5B" w14:paraId="70FD4800"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392E66CC" w14:textId="77777777" w:rsidR="00870244" w:rsidRPr="00974B5B" w:rsidRDefault="00870244" w:rsidP="003C6123">
            <w:pPr>
              <w:rPr>
                <w:rFonts w:cs="Arial"/>
                <w:sz w:val="20"/>
                <w:szCs w:val="20"/>
              </w:rPr>
            </w:pPr>
            <w:r w:rsidRPr="00974B5B">
              <w:rPr>
                <w:rFonts w:cs="Arial"/>
                <w:sz w:val="20"/>
                <w:szCs w:val="20"/>
              </w:rPr>
              <w:t>1.3.</w:t>
            </w:r>
          </w:p>
        </w:tc>
        <w:tc>
          <w:tcPr>
            <w:tcW w:w="4993" w:type="dxa"/>
            <w:tcMar>
              <w:top w:w="100" w:type="dxa"/>
              <w:left w:w="100" w:type="dxa"/>
              <w:bottom w:w="100" w:type="dxa"/>
              <w:right w:w="100" w:type="dxa"/>
            </w:tcMar>
          </w:tcPr>
          <w:p w14:paraId="442A80D8" w14:textId="77777777" w:rsidR="00870244" w:rsidRPr="00974B5B" w:rsidRDefault="00870244" w:rsidP="003C6123">
            <w:pPr>
              <w:spacing w:after="60"/>
              <w:jc w:val="left"/>
              <w:rPr>
                <w:rFonts w:cs="Arial"/>
                <w:sz w:val="20"/>
                <w:szCs w:val="20"/>
              </w:rPr>
            </w:pPr>
            <w:r w:rsidRPr="00974B5B">
              <w:rPr>
                <w:rFonts w:cs="Arial"/>
                <w:sz w:val="20"/>
                <w:szCs w:val="20"/>
              </w:rPr>
              <w:t>Užsiėmimai, skirti nėščiosioms ir senjorams</w:t>
            </w:r>
          </w:p>
        </w:tc>
        <w:tc>
          <w:tcPr>
            <w:tcW w:w="3960" w:type="dxa"/>
            <w:tcMar>
              <w:top w:w="100" w:type="dxa"/>
              <w:left w:w="100" w:type="dxa"/>
              <w:bottom w:w="100" w:type="dxa"/>
              <w:right w:w="100" w:type="dxa"/>
            </w:tcMar>
          </w:tcPr>
          <w:p w14:paraId="2D9DA50D"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Nėščiosios moterys</w:t>
            </w:r>
          </w:p>
          <w:p w14:paraId="13D1C19C"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Senjorai</w:t>
            </w:r>
          </w:p>
        </w:tc>
      </w:tr>
      <w:tr w:rsidR="00870244" w:rsidRPr="00974B5B" w14:paraId="3AD063DA"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3FC00908" w14:textId="77777777" w:rsidR="00870244" w:rsidRPr="00974B5B" w:rsidRDefault="00870244" w:rsidP="003C6123">
            <w:pPr>
              <w:rPr>
                <w:rFonts w:cs="Arial"/>
                <w:sz w:val="20"/>
                <w:szCs w:val="20"/>
              </w:rPr>
            </w:pPr>
            <w:r w:rsidRPr="00974B5B">
              <w:rPr>
                <w:rFonts w:cs="Arial"/>
                <w:sz w:val="20"/>
                <w:szCs w:val="20"/>
              </w:rPr>
              <w:t>1.4.</w:t>
            </w:r>
          </w:p>
        </w:tc>
        <w:tc>
          <w:tcPr>
            <w:tcW w:w="4993" w:type="dxa"/>
            <w:tcMar>
              <w:top w:w="100" w:type="dxa"/>
              <w:left w:w="100" w:type="dxa"/>
              <w:bottom w:w="100" w:type="dxa"/>
              <w:right w:w="100" w:type="dxa"/>
            </w:tcMar>
          </w:tcPr>
          <w:p w14:paraId="45275A70" w14:textId="77777777" w:rsidR="00870244" w:rsidRPr="00974B5B" w:rsidRDefault="00870244" w:rsidP="003C6123">
            <w:pPr>
              <w:spacing w:after="60"/>
              <w:jc w:val="left"/>
              <w:rPr>
                <w:rFonts w:cs="Arial"/>
                <w:sz w:val="20"/>
                <w:szCs w:val="20"/>
              </w:rPr>
            </w:pPr>
            <w:r w:rsidRPr="00974B5B">
              <w:rPr>
                <w:rFonts w:cs="Arial"/>
                <w:sz w:val="20"/>
                <w:szCs w:val="20"/>
              </w:rPr>
              <w:t>Socialinė integracija</w:t>
            </w:r>
          </w:p>
        </w:tc>
        <w:tc>
          <w:tcPr>
            <w:tcW w:w="3960" w:type="dxa"/>
            <w:tcMar>
              <w:top w:w="100" w:type="dxa"/>
              <w:left w:w="100" w:type="dxa"/>
              <w:bottom w:w="100" w:type="dxa"/>
              <w:right w:w="100" w:type="dxa"/>
            </w:tcMar>
          </w:tcPr>
          <w:p w14:paraId="11C54F0F"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Neįgalieji</w:t>
            </w:r>
          </w:p>
          <w:p w14:paraId="5976BA28"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Senjorai</w:t>
            </w:r>
          </w:p>
        </w:tc>
      </w:tr>
      <w:tr w:rsidR="00870244" w:rsidRPr="00974B5B" w14:paraId="21FE2E28"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67937B6F" w14:textId="77777777" w:rsidR="00870244" w:rsidRPr="00974B5B" w:rsidRDefault="00870244" w:rsidP="003C6123">
            <w:pPr>
              <w:rPr>
                <w:rFonts w:cs="Arial"/>
                <w:sz w:val="20"/>
                <w:szCs w:val="20"/>
              </w:rPr>
            </w:pPr>
            <w:r w:rsidRPr="00974B5B">
              <w:rPr>
                <w:rFonts w:cs="Arial"/>
                <w:sz w:val="20"/>
                <w:szCs w:val="20"/>
              </w:rPr>
              <w:t>1.5.</w:t>
            </w:r>
          </w:p>
        </w:tc>
        <w:tc>
          <w:tcPr>
            <w:tcW w:w="4993" w:type="dxa"/>
            <w:tcMar>
              <w:top w:w="100" w:type="dxa"/>
              <w:left w:w="100" w:type="dxa"/>
              <w:bottom w:w="100" w:type="dxa"/>
              <w:right w:w="100" w:type="dxa"/>
            </w:tcMar>
          </w:tcPr>
          <w:p w14:paraId="1FF337FA" w14:textId="77777777" w:rsidR="00870244" w:rsidRPr="00974B5B" w:rsidRDefault="00870244" w:rsidP="003C6123">
            <w:pPr>
              <w:spacing w:after="60"/>
              <w:jc w:val="left"/>
              <w:rPr>
                <w:rFonts w:cs="Arial"/>
                <w:sz w:val="20"/>
                <w:szCs w:val="20"/>
              </w:rPr>
            </w:pPr>
            <w:r w:rsidRPr="00974B5B">
              <w:rPr>
                <w:rFonts w:cs="Arial"/>
                <w:sz w:val="20"/>
                <w:szCs w:val="20"/>
              </w:rPr>
              <w:t>Traukos centrų įvairovė</w:t>
            </w:r>
          </w:p>
        </w:tc>
        <w:tc>
          <w:tcPr>
            <w:tcW w:w="3960" w:type="dxa"/>
            <w:tcMar>
              <w:top w:w="100" w:type="dxa"/>
              <w:left w:w="100" w:type="dxa"/>
              <w:bottom w:w="100" w:type="dxa"/>
              <w:right w:w="100" w:type="dxa"/>
            </w:tcMar>
          </w:tcPr>
          <w:p w14:paraId="50B745D0"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sz w:val="20"/>
                <w:szCs w:val="20"/>
              </w:rPr>
              <w:t>Miesto gyventojai ir svečiai</w:t>
            </w:r>
          </w:p>
        </w:tc>
      </w:tr>
      <w:tr w:rsidR="00870244" w:rsidRPr="00974B5B" w14:paraId="7952B9C2"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2F3D7618" w14:textId="77777777" w:rsidR="00870244" w:rsidRPr="00974B5B" w:rsidRDefault="00870244" w:rsidP="003C6123">
            <w:pPr>
              <w:rPr>
                <w:rFonts w:cs="Arial"/>
                <w:sz w:val="20"/>
                <w:szCs w:val="20"/>
              </w:rPr>
            </w:pPr>
            <w:r w:rsidRPr="00974B5B">
              <w:rPr>
                <w:rFonts w:cs="Arial"/>
                <w:sz w:val="20"/>
                <w:szCs w:val="20"/>
              </w:rPr>
              <w:t>1.6.</w:t>
            </w:r>
          </w:p>
        </w:tc>
        <w:tc>
          <w:tcPr>
            <w:tcW w:w="4993" w:type="dxa"/>
            <w:tcMar>
              <w:top w:w="100" w:type="dxa"/>
              <w:left w:w="100" w:type="dxa"/>
              <w:bottom w:w="100" w:type="dxa"/>
              <w:right w:w="100" w:type="dxa"/>
            </w:tcMar>
          </w:tcPr>
          <w:p w14:paraId="63E84E15" w14:textId="77777777" w:rsidR="00870244" w:rsidRPr="00974B5B" w:rsidRDefault="00870244" w:rsidP="003C6123">
            <w:pPr>
              <w:spacing w:after="60"/>
              <w:jc w:val="left"/>
              <w:rPr>
                <w:rFonts w:cs="Arial"/>
                <w:sz w:val="20"/>
                <w:szCs w:val="20"/>
              </w:rPr>
            </w:pPr>
            <w:r w:rsidRPr="00974B5B">
              <w:rPr>
                <w:rFonts w:cs="Arial"/>
                <w:sz w:val="20"/>
                <w:szCs w:val="20"/>
              </w:rPr>
              <w:t>Paslaugų kompleksiškumas</w:t>
            </w:r>
          </w:p>
        </w:tc>
        <w:tc>
          <w:tcPr>
            <w:tcW w:w="3960" w:type="dxa"/>
            <w:tcMar>
              <w:top w:w="100" w:type="dxa"/>
              <w:left w:w="100" w:type="dxa"/>
              <w:bottom w:w="100" w:type="dxa"/>
              <w:right w:w="100" w:type="dxa"/>
            </w:tcMar>
          </w:tcPr>
          <w:p w14:paraId="620873E3" w14:textId="77777777" w:rsidR="00F10EB5" w:rsidRPr="00974B5B" w:rsidRDefault="00870244" w:rsidP="00F10EB5">
            <w:pPr>
              <w:pStyle w:val="ListParagraph"/>
              <w:numPr>
                <w:ilvl w:val="0"/>
                <w:numId w:val="4"/>
              </w:numPr>
              <w:spacing w:after="60"/>
              <w:contextualSpacing w:val="0"/>
              <w:jc w:val="left"/>
              <w:rPr>
                <w:rFonts w:cs="Arial"/>
                <w:sz w:val="20"/>
                <w:szCs w:val="20"/>
              </w:rPr>
            </w:pPr>
            <w:r w:rsidRPr="00974B5B">
              <w:rPr>
                <w:sz w:val="20"/>
                <w:szCs w:val="20"/>
              </w:rPr>
              <w:t>Miesto gyventojai ir svečiai</w:t>
            </w:r>
          </w:p>
        </w:tc>
      </w:tr>
      <w:tr w:rsidR="00870244" w:rsidRPr="00974B5B" w14:paraId="7405B67F" w14:textId="77777777" w:rsidTr="003C6123">
        <w:trPr>
          <w:trHeight w:val="20"/>
          <w:jc w:val="center"/>
        </w:trPr>
        <w:tc>
          <w:tcPr>
            <w:tcW w:w="677" w:type="dxa"/>
            <w:vMerge w:val="restart"/>
            <w:shd w:val="clear" w:color="auto" w:fill="E1DBD7" w:themeFill="accent2"/>
            <w:tcMar>
              <w:top w:w="100" w:type="dxa"/>
              <w:left w:w="100" w:type="dxa"/>
              <w:bottom w:w="100" w:type="dxa"/>
              <w:right w:w="100" w:type="dxa"/>
            </w:tcMar>
          </w:tcPr>
          <w:p w14:paraId="4E795116" w14:textId="77777777" w:rsidR="00870244" w:rsidRPr="00974B5B" w:rsidRDefault="00870244" w:rsidP="003C6123">
            <w:pPr>
              <w:rPr>
                <w:rFonts w:cs="Arial"/>
                <w:sz w:val="20"/>
                <w:szCs w:val="20"/>
              </w:rPr>
            </w:pPr>
            <w:r w:rsidRPr="00974B5B">
              <w:rPr>
                <w:rFonts w:cs="Arial"/>
                <w:sz w:val="20"/>
                <w:szCs w:val="20"/>
              </w:rPr>
              <w:t>2.</w:t>
            </w:r>
          </w:p>
        </w:tc>
        <w:tc>
          <w:tcPr>
            <w:tcW w:w="8953" w:type="dxa"/>
            <w:gridSpan w:val="2"/>
            <w:tcMar>
              <w:top w:w="100" w:type="dxa"/>
              <w:left w:w="100" w:type="dxa"/>
              <w:bottom w:w="100" w:type="dxa"/>
              <w:right w:w="100" w:type="dxa"/>
            </w:tcMar>
          </w:tcPr>
          <w:p w14:paraId="1F289C6D" w14:textId="77777777" w:rsidR="00870244" w:rsidRPr="00974B5B" w:rsidRDefault="00870244" w:rsidP="003C6123">
            <w:pPr>
              <w:jc w:val="left"/>
              <w:rPr>
                <w:rFonts w:cs="Arial"/>
                <w:b/>
                <w:sz w:val="20"/>
                <w:szCs w:val="20"/>
              </w:rPr>
            </w:pPr>
            <w:r w:rsidRPr="00974B5B">
              <w:rPr>
                <w:rFonts w:cs="Arial"/>
                <w:b/>
                <w:sz w:val="20"/>
                <w:szCs w:val="20"/>
              </w:rPr>
              <w:t>Bendrieji poreikiai</w:t>
            </w:r>
          </w:p>
        </w:tc>
      </w:tr>
      <w:tr w:rsidR="00870244" w:rsidRPr="00974B5B" w14:paraId="1110F48A" w14:textId="77777777" w:rsidTr="003C6123">
        <w:trPr>
          <w:trHeight w:val="1584"/>
          <w:jc w:val="center"/>
        </w:trPr>
        <w:tc>
          <w:tcPr>
            <w:tcW w:w="677" w:type="dxa"/>
            <w:vMerge/>
            <w:shd w:val="clear" w:color="auto" w:fill="E1DBD7" w:themeFill="accent2"/>
            <w:tcMar>
              <w:top w:w="100" w:type="dxa"/>
              <w:left w:w="100" w:type="dxa"/>
              <w:bottom w:w="100" w:type="dxa"/>
              <w:right w:w="100" w:type="dxa"/>
            </w:tcMar>
          </w:tcPr>
          <w:p w14:paraId="1A37091F" w14:textId="77777777" w:rsidR="00870244" w:rsidRPr="00974B5B" w:rsidRDefault="00870244" w:rsidP="003C6123">
            <w:pPr>
              <w:rPr>
                <w:rFonts w:cs="Arial"/>
                <w:sz w:val="20"/>
                <w:szCs w:val="20"/>
              </w:rPr>
            </w:pPr>
          </w:p>
        </w:tc>
        <w:tc>
          <w:tcPr>
            <w:tcW w:w="4993" w:type="dxa"/>
            <w:tcMar>
              <w:top w:w="100" w:type="dxa"/>
              <w:left w:w="100" w:type="dxa"/>
              <w:bottom w:w="100" w:type="dxa"/>
              <w:right w:w="100" w:type="dxa"/>
            </w:tcMar>
          </w:tcPr>
          <w:p w14:paraId="4C659BCA" w14:textId="77777777" w:rsidR="00870244" w:rsidRPr="00974B5B" w:rsidRDefault="00870244" w:rsidP="003C6123">
            <w:pPr>
              <w:pStyle w:val="ListParagraph"/>
              <w:numPr>
                <w:ilvl w:val="0"/>
                <w:numId w:val="16"/>
              </w:numPr>
              <w:spacing w:after="60"/>
              <w:contextualSpacing w:val="0"/>
              <w:jc w:val="left"/>
              <w:rPr>
                <w:rFonts w:cs="Arial"/>
                <w:sz w:val="20"/>
                <w:szCs w:val="20"/>
              </w:rPr>
            </w:pPr>
            <w:r w:rsidRPr="00974B5B">
              <w:rPr>
                <w:rFonts w:cs="Arial"/>
                <w:sz w:val="20"/>
                <w:szCs w:val="20"/>
              </w:rPr>
              <w:t>Sąlygos mokytis plaukti</w:t>
            </w:r>
          </w:p>
          <w:p w14:paraId="711670B1" w14:textId="77777777" w:rsidR="00870244" w:rsidRPr="00974B5B" w:rsidRDefault="00870244" w:rsidP="003C6123">
            <w:pPr>
              <w:pStyle w:val="ListParagraph"/>
              <w:numPr>
                <w:ilvl w:val="0"/>
                <w:numId w:val="16"/>
              </w:numPr>
              <w:spacing w:after="60"/>
              <w:contextualSpacing w:val="0"/>
              <w:jc w:val="left"/>
              <w:rPr>
                <w:rFonts w:cs="Arial"/>
                <w:sz w:val="20"/>
                <w:szCs w:val="20"/>
              </w:rPr>
            </w:pPr>
            <w:r w:rsidRPr="00974B5B">
              <w:rPr>
                <w:rFonts w:cs="Arial"/>
                <w:sz w:val="20"/>
                <w:szCs w:val="20"/>
              </w:rPr>
              <w:t>Sąlygos mokytis nardyti</w:t>
            </w:r>
          </w:p>
          <w:p w14:paraId="04EE2E1D" w14:textId="77777777" w:rsidR="00870244" w:rsidRPr="00974B5B" w:rsidRDefault="00870244" w:rsidP="003C6123">
            <w:pPr>
              <w:pStyle w:val="ListParagraph"/>
              <w:numPr>
                <w:ilvl w:val="0"/>
                <w:numId w:val="16"/>
              </w:numPr>
              <w:spacing w:after="60"/>
              <w:contextualSpacing w:val="0"/>
              <w:jc w:val="left"/>
              <w:rPr>
                <w:rFonts w:cs="Arial"/>
                <w:sz w:val="20"/>
                <w:szCs w:val="20"/>
              </w:rPr>
            </w:pPr>
            <w:r w:rsidRPr="00974B5B">
              <w:rPr>
                <w:rFonts w:cs="Arial"/>
                <w:sz w:val="20"/>
                <w:szCs w:val="20"/>
              </w:rPr>
              <w:t>Sąlygos palaikyti fizinį aktyvumą</w:t>
            </w:r>
          </w:p>
          <w:p w14:paraId="406BD318" w14:textId="77777777" w:rsidR="00870244" w:rsidRPr="00974B5B" w:rsidRDefault="00870244" w:rsidP="003C6123">
            <w:pPr>
              <w:pStyle w:val="ListParagraph"/>
              <w:numPr>
                <w:ilvl w:val="0"/>
                <w:numId w:val="16"/>
              </w:numPr>
              <w:spacing w:after="60"/>
              <w:contextualSpacing w:val="0"/>
              <w:jc w:val="left"/>
              <w:rPr>
                <w:rFonts w:cs="Arial"/>
                <w:sz w:val="20"/>
                <w:szCs w:val="20"/>
              </w:rPr>
            </w:pPr>
            <w:r w:rsidRPr="00974B5B">
              <w:rPr>
                <w:rFonts w:cs="Arial"/>
                <w:sz w:val="20"/>
                <w:szCs w:val="20"/>
              </w:rPr>
              <w:t>Patogi geografinė baseino padėtis ir susisiekimas</w:t>
            </w:r>
          </w:p>
          <w:p w14:paraId="038E2148" w14:textId="77777777" w:rsidR="00870244" w:rsidRPr="00974B5B" w:rsidRDefault="00870244" w:rsidP="003C6123">
            <w:pPr>
              <w:pStyle w:val="ListParagraph"/>
              <w:numPr>
                <w:ilvl w:val="0"/>
                <w:numId w:val="16"/>
              </w:numPr>
              <w:spacing w:after="60"/>
              <w:contextualSpacing w:val="0"/>
              <w:jc w:val="left"/>
              <w:rPr>
                <w:rFonts w:cs="Arial"/>
                <w:sz w:val="20"/>
                <w:szCs w:val="20"/>
              </w:rPr>
            </w:pPr>
            <w:r w:rsidRPr="00974B5B">
              <w:rPr>
                <w:rFonts w:cs="Arial"/>
                <w:sz w:val="20"/>
                <w:szCs w:val="20"/>
              </w:rPr>
              <w:t>Efektyvus lankytojų srautų valdymas</w:t>
            </w:r>
          </w:p>
          <w:p w14:paraId="7E9F674C" w14:textId="77777777" w:rsidR="00870244" w:rsidRPr="00974B5B" w:rsidRDefault="00870244" w:rsidP="003C6123">
            <w:pPr>
              <w:pStyle w:val="ListParagraph"/>
              <w:numPr>
                <w:ilvl w:val="0"/>
                <w:numId w:val="16"/>
              </w:numPr>
              <w:spacing w:after="60"/>
              <w:contextualSpacing w:val="0"/>
              <w:jc w:val="left"/>
              <w:rPr>
                <w:rFonts w:cs="Arial"/>
                <w:sz w:val="20"/>
                <w:szCs w:val="20"/>
              </w:rPr>
            </w:pPr>
            <w:r w:rsidRPr="00974B5B">
              <w:rPr>
                <w:rFonts w:cs="Arial"/>
                <w:sz w:val="20"/>
                <w:szCs w:val="20"/>
              </w:rPr>
              <w:t>Ilgas ir patogus darbo laikas</w:t>
            </w:r>
          </w:p>
          <w:p w14:paraId="444ACBE4" w14:textId="77777777" w:rsidR="00870244" w:rsidRPr="00974B5B" w:rsidRDefault="00870244" w:rsidP="003C6123">
            <w:pPr>
              <w:pStyle w:val="ListParagraph"/>
              <w:numPr>
                <w:ilvl w:val="0"/>
                <w:numId w:val="16"/>
              </w:numPr>
              <w:contextualSpacing w:val="0"/>
              <w:jc w:val="left"/>
              <w:rPr>
                <w:rFonts w:cs="Arial"/>
                <w:sz w:val="20"/>
                <w:szCs w:val="20"/>
              </w:rPr>
            </w:pPr>
            <w:r w:rsidRPr="00974B5B">
              <w:rPr>
                <w:rFonts w:cs="Arial"/>
                <w:sz w:val="20"/>
                <w:szCs w:val="20"/>
              </w:rPr>
              <w:t>Priimtina kaina</w:t>
            </w:r>
          </w:p>
        </w:tc>
        <w:tc>
          <w:tcPr>
            <w:tcW w:w="3960" w:type="dxa"/>
            <w:tcMar>
              <w:top w:w="100" w:type="dxa"/>
              <w:left w:w="100" w:type="dxa"/>
              <w:bottom w:w="100" w:type="dxa"/>
              <w:right w:w="100" w:type="dxa"/>
            </w:tcMar>
          </w:tcPr>
          <w:p w14:paraId="047CB848"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 xml:space="preserve">Moksleiviai ir </w:t>
            </w:r>
            <w:r w:rsidRPr="00974B5B">
              <w:rPr>
                <w:sz w:val="20"/>
                <w:szCs w:val="20"/>
              </w:rPr>
              <w:t>ikimokyklinio amžiaus vaikai</w:t>
            </w:r>
          </w:p>
          <w:p w14:paraId="3FB65C73"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Neįgalieji</w:t>
            </w:r>
          </w:p>
          <w:p w14:paraId="52058DC1"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Senjorai</w:t>
            </w:r>
          </w:p>
          <w:p w14:paraId="3A1C071F"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Nėščiosios moterys</w:t>
            </w:r>
          </w:p>
          <w:p w14:paraId="6049FA37"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sz w:val="20"/>
                <w:szCs w:val="20"/>
              </w:rPr>
              <w:t>Miesto gyventojai ir svečiai</w:t>
            </w:r>
          </w:p>
        </w:tc>
      </w:tr>
    </w:tbl>
    <w:p w14:paraId="5281FC77" w14:textId="77777777" w:rsidR="00870244" w:rsidRPr="00974B5B" w:rsidRDefault="00870244" w:rsidP="00870244">
      <w:pPr>
        <w:spacing w:after="60"/>
        <w:rPr>
          <w:rFonts w:cs="Arial"/>
          <w:b/>
          <w:color w:val="9B8579" w:themeColor="accent1"/>
        </w:rPr>
      </w:pPr>
    </w:p>
    <w:p w14:paraId="5FBF531F" w14:textId="77777777" w:rsidR="00870244" w:rsidRPr="00974B5B" w:rsidRDefault="00870244" w:rsidP="00870244">
      <w:pPr>
        <w:spacing w:after="200" w:line="276" w:lineRule="auto"/>
        <w:jc w:val="left"/>
        <w:rPr>
          <w:rFonts w:cs="Arial"/>
          <w:b/>
          <w:color w:val="9B8579" w:themeColor="accent1"/>
        </w:rPr>
      </w:pPr>
      <w:r w:rsidRPr="00974B5B">
        <w:rPr>
          <w:rFonts w:cs="Arial"/>
          <w:b/>
          <w:color w:val="9B8579" w:themeColor="accent1"/>
        </w:rPr>
        <w:br w:type="page"/>
      </w:r>
    </w:p>
    <w:p w14:paraId="49E4A9B2" w14:textId="5ED7C2A2" w:rsidR="00870244" w:rsidRPr="00974B5B" w:rsidRDefault="00870244" w:rsidP="00870244">
      <w:pPr>
        <w:pStyle w:val="Heading2"/>
        <w:numPr>
          <w:ilvl w:val="0"/>
          <w:numId w:val="0"/>
        </w:numPr>
        <w:ind w:left="432" w:hanging="432"/>
      </w:pPr>
      <w:bookmarkStart w:id="61" w:name="_Toc431368686"/>
      <w:bookmarkStart w:id="62" w:name="_Toc505153206"/>
      <w:r w:rsidRPr="00974B5B">
        <w:lastRenderedPageBreak/>
        <w:t>1 skyriaus apibendrinimas</w:t>
      </w:r>
      <w:bookmarkEnd w:id="61"/>
      <w:bookmarkEnd w:id="62"/>
    </w:p>
    <w:tbl>
      <w:tblPr>
        <w:tblStyle w:val="TableGrid"/>
        <w:tblW w:w="0" w:type="auto"/>
        <w:shd w:val="clear" w:color="auto" w:fill="E1DBD7" w:themeFill="accent2"/>
        <w:tblCellMar>
          <w:top w:w="288" w:type="dxa"/>
          <w:left w:w="288" w:type="dxa"/>
          <w:bottom w:w="288" w:type="dxa"/>
          <w:right w:w="288" w:type="dxa"/>
        </w:tblCellMar>
        <w:tblLook w:val="04A0" w:firstRow="1" w:lastRow="0" w:firstColumn="1" w:lastColumn="0" w:noHBand="0" w:noVBand="1"/>
      </w:tblPr>
      <w:tblGrid>
        <w:gridCol w:w="9595"/>
      </w:tblGrid>
      <w:tr w:rsidR="00870244" w:rsidRPr="00974B5B" w14:paraId="177232DE" w14:textId="77777777" w:rsidTr="003C6123">
        <w:trPr>
          <w:trHeight w:val="1408"/>
        </w:trPr>
        <w:tc>
          <w:tcPr>
            <w:tcW w:w="9821" w:type="dxa"/>
            <w:shd w:val="clear" w:color="auto" w:fill="E1DBD7" w:themeFill="accent2"/>
          </w:tcPr>
          <w:p w14:paraId="644EFEE8" w14:textId="77777777" w:rsidR="00870244" w:rsidRPr="00974B5B" w:rsidRDefault="00870244" w:rsidP="003C6123">
            <w:pPr>
              <w:rPr>
                <w:rFonts w:cs="Arial"/>
                <w:lang w:eastAsia="zh-CN"/>
              </w:rPr>
            </w:pPr>
            <w:r w:rsidRPr="00974B5B">
              <w:rPr>
                <w:rFonts w:cs="Arial"/>
              </w:rPr>
              <w:t>Šiuo metu Vilniaus mieste veikia tik 4 viešieji baseinai, kuriuose galima užsiimti įvairiomis sporto ir sveikatinimo vandens veiklomis. Didžiausias yra Lazdynų baseinas – vienintelis, turintis 50 m</w:t>
            </w:r>
            <w:r w:rsidR="00935197" w:rsidRPr="00974B5B">
              <w:rPr>
                <w:rFonts w:cs="Arial"/>
              </w:rPr>
              <w:t>etrų</w:t>
            </w:r>
            <w:r w:rsidRPr="00974B5B">
              <w:rPr>
                <w:rFonts w:cs="Arial"/>
              </w:rPr>
              <w:t xml:space="preserve"> ilgio baseino takus, tačiau </w:t>
            </w:r>
            <w:r w:rsidR="00935197" w:rsidRPr="00974B5B">
              <w:rPr>
                <w:rFonts w:cs="Arial"/>
              </w:rPr>
              <w:t xml:space="preserve">nebuvo renovuotas </w:t>
            </w:r>
            <w:r w:rsidRPr="00974B5B">
              <w:rPr>
                <w:rFonts w:cs="Arial"/>
              </w:rPr>
              <w:t>nuo 1979 metų.</w:t>
            </w:r>
          </w:p>
          <w:p w14:paraId="4596040A" w14:textId="77777777" w:rsidR="00870244" w:rsidRPr="00974B5B" w:rsidRDefault="00870244" w:rsidP="003C6123">
            <w:pPr>
              <w:rPr>
                <w:rFonts w:cs="Arial"/>
              </w:rPr>
            </w:pPr>
            <w:r w:rsidRPr="00974B5B">
              <w:rPr>
                <w:rFonts w:cs="Arial"/>
                <w:b/>
              </w:rPr>
              <w:t>Pagrindinė problema</w:t>
            </w:r>
            <w:r w:rsidRPr="00974B5B">
              <w:rPr>
                <w:rFonts w:cs="Arial"/>
              </w:rPr>
              <w:t xml:space="preserve"> – šiuo metu teikiamos LB paslaugos neatitinka identifikuotų tikslinių grupių poreikių ir paklausos.</w:t>
            </w:r>
          </w:p>
          <w:p w14:paraId="2725D3D8" w14:textId="77777777" w:rsidR="00870244" w:rsidRPr="00974B5B" w:rsidRDefault="00870244" w:rsidP="003C6123">
            <w:pPr>
              <w:rPr>
                <w:rFonts w:cs="Arial"/>
              </w:rPr>
            </w:pPr>
            <w:r w:rsidRPr="00974B5B">
              <w:rPr>
                <w:rFonts w:cs="Arial"/>
                <w:b/>
              </w:rPr>
              <w:t>Sprendžiamos problemos</w:t>
            </w:r>
            <w:r w:rsidRPr="00974B5B">
              <w:rPr>
                <w:rFonts w:cs="Arial"/>
              </w:rPr>
              <w:t>:</w:t>
            </w:r>
          </w:p>
          <w:p w14:paraId="713CC1A2" w14:textId="77777777" w:rsidR="00870244" w:rsidRPr="00974B5B" w:rsidRDefault="00870244" w:rsidP="003C6123">
            <w:pPr>
              <w:pStyle w:val="ListParagraph"/>
              <w:numPr>
                <w:ilvl w:val="0"/>
                <w:numId w:val="9"/>
              </w:numPr>
              <w:spacing w:after="60"/>
              <w:contextualSpacing w:val="0"/>
              <w:rPr>
                <w:rFonts w:cs="Arial"/>
              </w:rPr>
            </w:pPr>
            <w:r w:rsidRPr="00974B5B">
              <w:rPr>
                <w:rFonts w:cs="Arial"/>
              </w:rPr>
              <w:t>Viešosios paslaugos neatitikimas tikslinių grupių poreikiams;</w:t>
            </w:r>
          </w:p>
          <w:p w14:paraId="42DD5E96" w14:textId="77777777" w:rsidR="00870244" w:rsidRPr="00974B5B" w:rsidRDefault="00870244" w:rsidP="003C6123">
            <w:pPr>
              <w:pStyle w:val="ListParagraph"/>
              <w:numPr>
                <w:ilvl w:val="0"/>
                <w:numId w:val="9"/>
              </w:numPr>
              <w:spacing w:after="60"/>
              <w:contextualSpacing w:val="0"/>
              <w:rPr>
                <w:rFonts w:cs="Arial"/>
              </w:rPr>
            </w:pPr>
            <w:r w:rsidRPr="00974B5B">
              <w:rPr>
                <w:rFonts w:cs="Arial"/>
              </w:rPr>
              <w:t>Lazdynų baseino infrastruktūra gali būti nebetinkama eksploatuoti;</w:t>
            </w:r>
          </w:p>
          <w:p w14:paraId="41826859" w14:textId="77777777" w:rsidR="00870244" w:rsidRPr="00974B5B" w:rsidRDefault="00870244" w:rsidP="003C6123">
            <w:pPr>
              <w:pStyle w:val="ListParagraph"/>
              <w:numPr>
                <w:ilvl w:val="0"/>
                <w:numId w:val="9"/>
              </w:numPr>
              <w:spacing w:after="60"/>
              <w:contextualSpacing w:val="0"/>
              <w:rPr>
                <w:rFonts w:cs="Arial"/>
              </w:rPr>
            </w:pPr>
            <w:r w:rsidRPr="00974B5B">
              <w:rPr>
                <w:rFonts w:cs="Arial"/>
              </w:rPr>
              <w:t>Baseino paslaugų paklausa yra didesnė nei pasiūla Vilniaus mieste ir visoje Lietuvoje;</w:t>
            </w:r>
          </w:p>
          <w:p w14:paraId="42E9FF97" w14:textId="77777777" w:rsidR="00870244" w:rsidRPr="00974B5B" w:rsidRDefault="00870244" w:rsidP="003C6123">
            <w:pPr>
              <w:pStyle w:val="ListParagraph"/>
              <w:numPr>
                <w:ilvl w:val="0"/>
                <w:numId w:val="9"/>
              </w:numPr>
              <w:spacing w:after="60"/>
              <w:contextualSpacing w:val="0"/>
              <w:rPr>
                <w:rFonts w:cs="Arial"/>
              </w:rPr>
            </w:pPr>
            <w:r w:rsidRPr="00974B5B">
              <w:rPr>
                <w:rFonts w:cs="Arial"/>
              </w:rPr>
              <w:t>Didelis paskendusių žmonių skaičius Lietuvoje;</w:t>
            </w:r>
          </w:p>
          <w:p w14:paraId="25FF14DB" w14:textId="77777777" w:rsidR="00870244" w:rsidRPr="00974B5B" w:rsidRDefault="00870244" w:rsidP="003C6123">
            <w:pPr>
              <w:pStyle w:val="ListParagraph"/>
              <w:numPr>
                <w:ilvl w:val="0"/>
                <w:numId w:val="9"/>
              </w:numPr>
              <w:spacing w:after="60"/>
              <w:contextualSpacing w:val="0"/>
              <w:rPr>
                <w:rFonts w:cs="Arial"/>
              </w:rPr>
            </w:pPr>
            <w:r w:rsidRPr="00974B5B">
              <w:rPr>
                <w:rFonts w:cs="Arial"/>
              </w:rPr>
              <w:t>Didelis sergamumas, mirtingumas;</w:t>
            </w:r>
          </w:p>
          <w:p w14:paraId="45CFD699" w14:textId="77777777" w:rsidR="00870244" w:rsidRPr="00974B5B" w:rsidRDefault="00870244" w:rsidP="003C6123">
            <w:pPr>
              <w:pStyle w:val="ListParagraph"/>
              <w:numPr>
                <w:ilvl w:val="0"/>
                <w:numId w:val="9"/>
              </w:numPr>
              <w:contextualSpacing w:val="0"/>
              <w:rPr>
                <w:rFonts w:cs="Arial"/>
              </w:rPr>
            </w:pPr>
            <w:r w:rsidRPr="00974B5B">
              <w:rPr>
                <w:rFonts w:cs="Arial"/>
              </w:rPr>
              <w:t>Lazdynų rajonas nėra patrauklus jaunoms šeimoms.</w:t>
            </w:r>
          </w:p>
          <w:p w14:paraId="51687888" w14:textId="77777777" w:rsidR="00870244" w:rsidRPr="00974B5B" w:rsidRDefault="00870244" w:rsidP="003C6123">
            <w:pPr>
              <w:rPr>
                <w:rFonts w:cs="Arial"/>
              </w:rPr>
            </w:pPr>
            <w:r w:rsidRPr="00974B5B">
              <w:rPr>
                <w:rFonts w:cs="Arial"/>
                <w:b/>
              </w:rPr>
              <w:t>Tikslinės grupės</w:t>
            </w:r>
            <w:r w:rsidRPr="00974B5B">
              <w:rPr>
                <w:rFonts w:cs="Arial"/>
              </w:rPr>
              <w:t>:</w:t>
            </w:r>
          </w:p>
          <w:p w14:paraId="2FE4E827" w14:textId="77777777" w:rsidR="00870244" w:rsidRPr="00974B5B" w:rsidRDefault="00870244" w:rsidP="003C6123">
            <w:pPr>
              <w:pStyle w:val="ListParagraph"/>
              <w:numPr>
                <w:ilvl w:val="0"/>
                <w:numId w:val="8"/>
              </w:numPr>
              <w:spacing w:after="60"/>
              <w:contextualSpacing w:val="0"/>
              <w:rPr>
                <w:rFonts w:cs="Arial"/>
              </w:rPr>
            </w:pPr>
            <w:r w:rsidRPr="00974B5B">
              <w:rPr>
                <w:rFonts w:cs="Arial"/>
              </w:rPr>
              <w:t xml:space="preserve">Moksleiviai ir </w:t>
            </w:r>
            <w:r w:rsidRPr="00974B5B">
              <w:t>ikimokyklinio amžiaus vaikai</w:t>
            </w:r>
            <w:r w:rsidRPr="00974B5B">
              <w:rPr>
                <w:rFonts w:cs="Arial"/>
              </w:rPr>
              <w:t>;</w:t>
            </w:r>
          </w:p>
          <w:p w14:paraId="7BAAE579" w14:textId="77777777" w:rsidR="00870244" w:rsidRPr="00974B5B" w:rsidRDefault="00870244" w:rsidP="003C6123">
            <w:pPr>
              <w:pStyle w:val="ListParagraph"/>
              <w:numPr>
                <w:ilvl w:val="0"/>
                <w:numId w:val="8"/>
              </w:numPr>
              <w:spacing w:after="60"/>
              <w:contextualSpacing w:val="0"/>
              <w:rPr>
                <w:rFonts w:cs="Arial"/>
              </w:rPr>
            </w:pPr>
            <w:r w:rsidRPr="00974B5B">
              <w:rPr>
                <w:rFonts w:cs="Arial"/>
              </w:rPr>
              <w:t>Neįgalieji;</w:t>
            </w:r>
          </w:p>
          <w:p w14:paraId="663253D5" w14:textId="77777777" w:rsidR="00870244" w:rsidRPr="00974B5B" w:rsidRDefault="00870244" w:rsidP="003C6123">
            <w:pPr>
              <w:pStyle w:val="ListParagraph"/>
              <w:numPr>
                <w:ilvl w:val="0"/>
                <w:numId w:val="8"/>
              </w:numPr>
              <w:spacing w:after="60"/>
              <w:contextualSpacing w:val="0"/>
              <w:rPr>
                <w:rFonts w:cs="Arial"/>
              </w:rPr>
            </w:pPr>
            <w:r w:rsidRPr="00974B5B">
              <w:rPr>
                <w:rFonts w:cs="Arial"/>
              </w:rPr>
              <w:t>Senjorai;</w:t>
            </w:r>
          </w:p>
          <w:p w14:paraId="33C6FC67" w14:textId="77777777" w:rsidR="00870244" w:rsidRPr="00974B5B" w:rsidRDefault="00870244" w:rsidP="003C6123">
            <w:pPr>
              <w:pStyle w:val="ListParagraph"/>
              <w:numPr>
                <w:ilvl w:val="0"/>
                <w:numId w:val="8"/>
              </w:numPr>
              <w:spacing w:after="60"/>
              <w:contextualSpacing w:val="0"/>
              <w:rPr>
                <w:rFonts w:cs="Arial"/>
              </w:rPr>
            </w:pPr>
            <w:r w:rsidRPr="00974B5B">
              <w:rPr>
                <w:rFonts w:cs="Arial"/>
              </w:rPr>
              <w:t>Nėščiosios moterys;</w:t>
            </w:r>
          </w:p>
          <w:p w14:paraId="73CDD614" w14:textId="77777777" w:rsidR="00870244" w:rsidRPr="00974B5B" w:rsidRDefault="00870244" w:rsidP="00DD15C9">
            <w:pPr>
              <w:pStyle w:val="ListParagraph"/>
              <w:numPr>
                <w:ilvl w:val="0"/>
                <w:numId w:val="8"/>
              </w:numPr>
              <w:contextualSpacing w:val="0"/>
              <w:rPr>
                <w:rFonts w:cs="Arial"/>
              </w:rPr>
            </w:pPr>
            <w:r w:rsidRPr="00974B5B">
              <w:rPr>
                <w:rFonts w:cs="Arial"/>
              </w:rPr>
              <w:t>Miesto gyventojai ir svečiai.</w:t>
            </w:r>
          </w:p>
          <w:p w14:paraId="3A9AB53A" w14:textId="77777777" w:rsidR="00E60BFC" w:rsidRPr="00974B5B" w:rsidRDefault="00E60BFC" w:rsidP="00DD15C9">
            <w:pPr>
              <w:rPr>
                <w:rFonts w:cs="Arial"/>
              </w:rPr>
            </w:pPr>
            <w:r w:rsidRPr="00974B5B">
              <w:rPr>
                <w:rFonts w:cs="Arial"/>
                <w:b/>
              </w:rPr>
              <w:t>Pagrindiniai tikslinių grupių poreikiai</w:t>
            </w:r>
            <w:r w:rsidRPr="00974B5B">
              <w:rPr>
                <w:rFonts w:cs="Arial"/>
              </w:rPr>
              <w:t>:</w:t>
            </w:r>
          </w:p>
          <w:p w14:paraId="5C274491" w14:textId="77777777" w:rsidR="00E60BFC" w:rsidRPr="00974B5B" w:rsidRDefault="00E60BFC" w:rsidP="00DD15C9">
            <w:pPr>
              <w:pStyle w:val="ListParagraph"/>
              <w:numPr>
                <w:ilvl w:val="0"/>
                <w:numId w:val="8"/>
              </w:numPr>
              <w:spacing w:after="60"/>
              <w:contextualSpacing w:val="0"/>
              <w:rPr>
                <w:rFonts w:cs="Arial"/>
              </w:rPr>
            </w:pPr>
            <w:r w:rsidRPr="00974B5B">
              <w:rPr>
                <w:rFonts w:cs="Arial"/>
              </w:rPr>
              <w:t>Neformaliojo švietimo programų paklausa;</w:t>
            </w:r>
          </w:p>
          <w:p w14:paraId="697E47FD" w14:textId="77777777" w:rsidR="00E60BFC" w:rsidRPr="00974B5B" w:rsidRDefault="00E60BFC" w:rsidP="00DD15C9">
            <w:pPr>
              <w:pStyle w:val="ListParagraph"/>
              <w:numPr>
                <w:ilvl w:val="0"/>
                <w:numId w:val="8"/>
              </w:numPr>
              <w:spacing w:after="60"/>
              <w:contextualSpacing w:val="0"/>
              <w:rPr>
                <w:rFonts w:cs="Arial"/>
              </w:rPr>
            </w:pPr>
            <w:r w:rsidRPr="00974B5B">
              <w:rPr>
                <w:rFonts w:cs="Arial"/>
              </w:rPr>
              <w:t>Savarankiškas mobilumas ir laisvalaikio praleidimas;</w:t>
            </w:r>
          </w:p>
          <w:p w14:paraId="2C9CA288" w14:textId="77777777" w:rsidR="00E60BFC" w:rsidRPr="00974B5B" w:rsidRDefault="00E60BFC" w:rsidP="00DD15C9">
            <w:pPr>
              <w:pStyle w:val="ListParagraph"/>
              <w:numPr>
                <w:ilvl w:val="0"/>
                <w:numId w:val="8"/>
              </w:numPr>
              <w:spacing w:after="60"/>
              <w:contextualSpacing w:val="0"/>
              <w:rPr>
                <w:rFonts w:cs="Arial"/>
              </w:rPr>
            </w:pPr>
            <w:r w:rsidRPr="00974B5B">
              <w:rPr>
                <w:rFonts w:cs="Arial"/>
              </w:rPr>
              <w:t>Užsiėmimai, skirti nėščiosioms ir senjorams;</w:t>
            </w:r>
          </w:p>
          <w:p w14:paraId="10140B48" w14:textId="77777777" w:rsidR="00E60BFC" w:rsidRPr="00974B5B" w:rsidRDefault="00E60BFC" w:rsidP="00DD15C9">
            <w:pPr>
              <w:pStyle w:val="ListParagraph"/>
              <w:numPr>
                <w:ilvl w:val="0"/>
                <w:numId w:val="8"/>
              </w:numPr>
              <w:spacing w:after="60"/>
              <w:contextualSpacing w:val="0"/>
              <w:rPr>
                <w:rFonts w:cs="Arial"/>
              </w:rPr>
            </w:pPr>
            <w:r w:rsidRPr="00974B5B">
              <w:rPr>
                <w:rFonts w:cs="Arial"/>
              </w:rPr>
              <w:t>Socialinė integracija;</w:t>
            </w:r>
          </w:p>
          <w:p w14:paraId="6C0194C2" w14:textId="77777777" w:rsidR="00E60BFC" w:rsidRPr="00974B5B" w:rsidRDefault="00E60BFC" w:rsidP="00DD15C9">
            <w:pPr>
              <w:pStyle w:val="ListParagraph"/>
              <w:numPr>
                <w:ilvl w:val="0"/>
                <w:numId w:val="8"/>
              </w:numPr>
              <w:spacing w:after="60"/>
              <w:contextualSpacing w:val="0"/>
              <w:rPr>
                <w:rFonts w:cs="Arial"/>
              </w:rPr>
            </w:pPr>
            <w:r w:rsidRPr="00974B5B">
              <w:rPr>
                <w:rFonts w:cs="Arial"/>
              </w:rPr>
              <w:t>Traukos centrų įvairovė;</w:t>
            </w:r>
          </w:p>
          <w:p w14:paraId="13B4BAE2" w14:textId="77777777" w:rsidR="00E60BFC" w:rsidRPr="00974B5B" w:rsidRDefault="00E60BFC" w:rsidP="00DD15C9">
            <w:pPr>
              <w:pStyle w:val="ListParagraph"/>
              <w:numPr>
                <w:ilvl w:val="0"/>
                <w:numId w:val="8"/>
              </w:numPr>
              <w:spacing w:after="0"/>
              <w:contextualSpacing w:val="0"/>
              <w:rPr>
                <w:rFonts w:cs="Arial"/>
              </w:rPr>
            </w:pPr>
            <w:r w:rsidRPr="00974B5B">
              <w:rPr>
                <w:rFonts w:cs="Arial"/>
              </w:rPr>
              <w:t>Paslaugų kompleksiškumas.</w:t>
            </w:r>
          </w:p>
        </w:tc>
      </w:tr>
    </w:tbl>
    <w:p w14:paraId="13161C0F" w14:textId="77777777" w:rsidR="00870244" w:rsidRPr="00974B5B" w:rsidRDefault="00870244" w:rsidP="00870244">
      <w:pPr>
        <w:spacing w:after="60"/>
        <w:rPr>
          <w:rFonts w:cs="Arial"/>
          <w:color w:val="9B8579" w:themeColor="accent1"/>
        </w:rPr>
      </w:pPr>
      <w:r w:rsidRPr="00974B5B">
        <w:rPr>
          <w:rFonts w:cs="Arial"/>
        </w:rPr>
        <w:br w:type="page"/>
      </w:r>
    </w:p>
    <w:p w14:paraId="523F21C5" w14:textId="175E5B56" w:rsidR="00870244" w:rsidRPr="00974B5B" w:rsidRDefault="00870244" w:rsidP="00870244">
      <w:pPr>
        <w:pStyle w:val="Heading1"/>
        <w:rPr>
          <w:rFonts w:cs="Arial"/>
        </w:rPr>
      </w:pPr>
      <w:bookmarkStart w:id="63" w:name="_Toc431368687"/>
      <w:bookmarkStart w:id="64" w:name="_Toc505153207"/>
      <w:r w:rsidRPr="00974B5B">
        <w:rPr>
          <w:rFonts w:cs="Arial"/>
        </w:rPr>
        <w:lastRenderedPageBreak/>
        <w:t>Projekto turinys</w:t>
      </w:r>
      <w:bookmarkEnd w:id="63"/>
      <w:bookmarkEnd w:id="64"/>
    </w:p>
    <w:p w14:paraId="5AFF76DB" w14:textId="42317A8F" w:rsidR="00870244" w:rsidRPr="00974B5B" w:rsidRDefault="00870244" w:rsidP="00870244">
      <w:pPr>
        <w:pStyle w:val="Heading2"/>
        <w:rPr>
          <w:rFonts w:cs="Arial"/>
        </w:rPr>
      </w:pPr>
      <w:bookmarkStart w:id="65" w:name="_Toc431368688"/>
      <w:bookmarkStart w:id="66" w:name="_Ref431395201"/>
      <w:bookmarkStart w:id="67" w:name="_Toc505153208"/>
      <w:r w:rsidRPr="00974B5B">
        <w:rPr>
          <w:rFonts w:cs="Arial"/>
        </w:rPr>
        <w:t>Projekto tikslas</w:t>
      </w:r>
      <w:bookmarkEnd w:id="65"/>
      <w:bookmarkEnd w:id="66"/>
      <w:bookmarkEnd w:id="67"/>
    </w:p>
    <w:p w14:paraId="157F85CE" w14:textId="021F83F8" w:rsidR="00BE2930" w:rsidRPr="00974B5B" w:rsidRDefault="00870244" w:rsidP="00870244">
      <w:pPr>
        <w:rPr>
          <w:rFonts w:cs="Arial"/>
        </w:rPr>
      </w:pPr>
      <w:r w:rsidRPr="00974B5B">
        <w:rPr>
          <w:rFonts w:cs="Arial"/>
        </w:rPr>
        <w:t>Projekto tikslas –</w:t>
      </w:r>
      <w:r w:rsidR="00F60921" w:rsidRPr="00974B5B">
        <w:rPr>
          <w:rFonts w:cs="Arial"/>
        </w:rPr>
        <w:t xml:space="preserve"> </w:t>
      </w:r>
      <w:r w:rsidR="00CB5B27" w:rsidRPr="00974B5B">
        <w:rPr>
          <w:rFonts w:cs="Arial"/>
        </w:rPr>
        <w:t>didinti</w:t>
      </w:r>
      <w:r w:rsidR="00F60921" w:rsidRPr="00974B5B">
        <w:rPr>
          <w:rFonts w:cs="Arial"/>
        </w:rPr>
        <w:t xml:space="preserve"> </w:t>
      </w:r>
      <w:r w:rsidRPr="00974B5B">
        <w:rPr>
          <w:rFonts w:cs="Arial"/>
        </w:rPr>
        <w:t>neformal</w:t>
      </w:r>
      <w:r w:rsidR="00CB5B27" w:rsidRPr="00974B5B">
        <w:rPr>
          <w:rFonts w:cs="Arial"/>
        </w:rPr>
        <w:t>iojo</w:t>
      </w:r>
      <w:r w:rsidRPr="00974B5B">
        <w:rPr>
          <w:rFonts w:cs="Arial"/>
        </w:rPr>
        <w:t xml:space="preserve"> </w:t>
      </w:r>
      <w:r w:rsidR="00112BC6" w:rsidRPr="00974B5B">
        <w:rPr>
          <w:rFonts w:cs="Arial"/>
        </w:rPr>
        <w:t>švieti</w:t>
      </w:r>
      <w:r w:rsidRPr="00974B5B">
        <w:rPr>
          <w:rFonts w:cs="Arial"/>
        </w:rPr>
        <w:t>m</w:t>
      </w:r>
      <w:r w:rsidR="00CB5B27" w:rsidRPr="00974B5B">
        <w:rPr>
          <w:rFonts w:cs="Arial"/>
        </w:rPr>
        <w:t>o</w:t>
      </w:r>
      <w:r w:rsidRPr="00974B5B">
        <w:rPr>
          <w:rFonts w:cs="Arial"/>
        </w:rPr>
        <w:t xml:space="preserve"> (</w:t>
      </w:r>
      <w:r w:rsidR="00CB5B27" w:rsidRPr="00974B5B">
        <w:rPr>
          <w:rFonts w:cs="Arial"/>
        </w:rPr>
        <w:t xml:space="preserve">pavyzdžiui, </w:t>
      </w:r>
      <w:r w:rsidR="00F60921" w:rsidRPr="00974B5B">
        <w:rPr>
          <w:rFonts w:cs="Arial"/>
        </w:rPr>
        <w:t>moky</w:t>
      </w:r>
      <w:r w:rsidR="00CB5B27" w:rsidRPr="00974B5B">
        <w:rPr>
          <w:rFonts w:cs="Arial"/>
        </w:rPr>
        <w:t>mo</w:t>
      </w:r>
      <w:r w:rsidR="00F60921" w:rsidRPr="00974B5B">
        <w:rPr>
          <w:rFonts w:cs="Arial"/>
        </w:rPr>
        <w:t>si</w:t>
      </w:r>
      <w:r w:rsidRPr="00974B5B">
        <w:rPr>
          <w:rFonts w:cs="Arial"/>
        </w:rPr>
        <w:t xml:space="preserve"> plaukti ir nardyti)</w:t>
      </w:r>
      <w:r w:rsidR="00CB5B27" w:rsidRPr="00974B5B">
        <w:rPr>
          <w:rFonts w:cs="Arial"/>
        </w:rPr>
        <w:t xml:space="preserve"> prieinamumą, skatinti</w:t>
      </w:r>
      <w:r w:rsidRPr="00974B5B">
        <w:rPr>
          <w:rFonts w:cs="Arial"/>
        </w:rPr>
        <w:t xml:space="preserve"> sveik</w:t>
      </w:r>
      <w:r w:rsidR="00F60921" w:rsidRPr="00974B5B">
        <w:rPr>
          <w:rFonts w:cs="Arial"/>
        </w:rPr>
        <w:t>ą</w:t>
      </w:r>
      <w:r w:rsidRPr="00974B5B">
        <w:rPr>
          <w:rFonts w:cs="Arial"/>
        </w:rPr>
        <w:t xml:space="preserve"> gyvensen</w:t>
      </w:r>
      <w:r w:rsidR="00F60921" w:rsidRPr="00974B5B">
        <w:rPr>
          <w:rFonts w:cs="Arial"/>
        </w:rPr>
        <w:t>ą</w:t>
      </w:r>
      <w:r w:rsidRPr="00974B5B">
        <w:rPr>
          <w:rFonts w:cs="Arial"/>
        </w:rPr>
        <w:t xml:space="preserve"> ir </w:t>
      </w:r>
      <w:r w:rsidR="00F60921" w:rsidRPr="00974B5B">
        <w:rPr>
          <w:rFonts w:cs="Arial"/>
        </w:rPr>
        <w:t xml:space="preserve">aktyvų </w:t>
      </w:r>
      <w:r w:rsidRPr="00974B5B">
        <w:rPr>
          <w:rFonts w:cs="Arial"/>
        </w:rPr>
        <w:t>laisvalaik</w:t>
      </w:r>
      <w:r w:rsidR="00F60921" w:rsidRPr="00974B5B">
        <w:rPr>
          <w:rFonts w:cs="Arial"/>
        </w:rPr>
        <w:t>į</w:t>
      </w:r>
      <w:r w:rsidRPr="00974B5B">
        <w:rPr>
          <w:rFonts w:cs="Arial"/>
        </w:rPr>
        <w:t xml:space="preserve"> tikslinėje miesto teritorijoje – Lazdynų seniūnijoje.</w:t>
      </w:r>
    </w:p>
    <w:p w14:paraId="583CE5EF" w14:textId="6CF0A59E" w:rsidR="00F60921" w:rsidRPr="00974B5B" w:rsidRDefault="00BE2930" w:rsidP="00870244">
      <w:pPr>
        <w:rPr>
          <w:rFonts w:cs="Arial"/>
        </w:rPr>
      </w:pPr>
      <w:r w:rsidRPr="00974B5B">
        <w:rPr>
          <w:rFonts w:cs="Arial"/>
        </w:rPr>
        <w:t>Projektas „</w:t>
      </w:r>
      <w:r w:rsidR="00781282" w:rsidRPr="00974B5B">
        <w:rPr>
          <w:rFonts w:cs="Arial"/>
        </w:rPr>
        <w:t>Daugiafunkc</w:t>
      </w:r>
      <w:r w:rsidRPr="00974B5B">
        <w:rPr>
          <w:rFonts w:cs="Arial"/>
        </w:rPr>
        <w:t xml:space="preserve">io Lazdynų sveikatinimo centro įkūrimas“ (toliau – Projektas) bus įgyvendinamas Vilniaus miesto savivaldybės administracijos. Šiuo investicijų projektu siekiama atrinkti geriausią alternatyvą, kuria Vilniaus miesto Lazdynų baseinas būtų pritaikytas plėsti bei gerinti neformalųjį </w:t>
      </w:r>
      <w:r w:rsidR="00112BC6" w:rsidRPr="00974B5B">
        <w:rPr>
          <w:rFonts w:cs="Arial"/>
        </w:rPr>
        <w:t>švieti</w:t>
      </w:r>
      <w:r w:rsidRPr="00974B5B">
        <w:rPr>
          <w:rFonts w:cs="Arial"/>
        </w:rPr>
        <w:t>mą, skatinti sveiką gyvenseną, laisvalaikio paslaugų prieinamumą ir gyventojų užimtumą.</w:t>
      </w:r>
    </w:p>
    <w:p w14:paraId="334DE136" w14:textId="7DFB4AD5" w:rsidR="00F60921" w:rsidRPr="00974B5B" w:rsidRDefault="00870244" w:rsidP="00F60921">
      <w:pPr>
        <w:rPr>
          <w:rFonts w:cs="Arial"/>
        </w:rPr>
      </w:pPr>
      <w:r w:rsidRPr="00974B5B">
        <w:rPr>
          <w:rFonts w:cs="Arial"/>
        </w:rPr>
        <w:t>Projektu siekiama patenkinti tikslinių grupių poreikius ir išspręsti nacionaliniu mastu aktualias problemas (žr. skyrelius</w:t>
      </w:r>
      <w:r w:rsidR="00444D6E" w:rsidRPr="00974B5B">
        <w:rPr>
          <w:rFonts w:cs="Arial"/>
        </w:rPr>
        <w:t xml:space="preserve"> </w:t>
      </w:r>
      <w:r w:rsidR="008377C3" w:rsidRPr="00974B5B">
        <w:rPr>
          <w:rFonts w:cs="Arial"/>
        </w:rPr>
        <w:t>1.4</w:t>
      </w:r>
      <w:r w:rsidRPr="00974B5B">
        <w:rPr>
          <w:rFonts w:cs="Arial"/>
        </w:rPr>
        <w:t xml:space="preserve"> ir</w:t>
      </w:r>
      <w:r w:rsidR="00444D6E" w:rsidRPr="00974B5B">
        <w:rPr>
          <w:rFonts w:cs="Arial"/>
        </w:rPr>
        <w:t xml:space="preserve"> </w:t>
      </w:r>
      <w:r w:rsidR="008377C3" w:rsidRPr="00974B5B">
        <w:rPr>
          <w:rFonts w:cs="Arial"/>
        </w:rPr>
        <w:t>1.3</w:t>
      </w:r>
      <w:r w:rsidRPr="00974B5B">
        <w:rPr>
          <w:rFonts w:cs="Arial"/>
        </w:rPr>
        <w:t>).</w:t>
      </w:r>
    </w:p>
    <w:p w14:paraId="4DC590DC" w14:textId="08B91312" w:rsidR="00870244" w:rsidRPr="00974B5B" w:rsidRDefault="00870244" w:rsidP="00870244">
      <w:pPr>
        <w:rPr>
          <w:rFonts w:cs="Arial"/>
        </w:rPr>
      </w:pPr>
      <w:r w:rsidRPr="00974B5B">
        <w:rPr>
          <w:rFonts w:cs="Arial"/>
        </w:rPr>
        <w:t>Projekto tikslas atitinka 2014–2020 metų Europos Sąjungos fondų investicijų veiksmų programos tikslą, prioriteto tikslą ir priemonės tikslą, taip pat nacionalinę, regiono ir savivaldybės strategijas (žr.</w:t>
      </w:r>
      <w:r w:rsidR="00B714B1" w:rsidRPr="00974B5B">
        <w:rPr>
          <w:rFonts w:cs="Arial"/>
        </w:rPr>
        <w:t> </w:t>
      </w:r>
      <w:r w:rsidRPr="00974B5B">
        <w:rPr>
          <w:rFonts w:cs="Arial"/>
        </w:rPr>
        <w:t>skyrelį</w:t>
      </w:r>
      <w:r w:rsidR="00B714B1" w:rsidRPr="00974B5B">
        <w:rPr>
          <w:rFonts w:cs="Arial"/>
        </w:rPr>
        <w:t> </w:t>
      </w:r>
      <w:r w:rsidR="008377C3" w:rsidRPr="00974B5B">
        <w:rPr>
          <w:rFonts w:cs="Arial"/>
        </w:rPr>
        <w:t>1.2</w:t>
      </w:r>
      <w:r w:rsidRPr="00974B5B">
        <w:rPr>
          <w:rFonts w:cs="Arial"/>
        </w:rPr>
        <w:t>).</w:t>
      </w:r>
    </w:p>
    <w:p w14:paraId="2F532343" w14:textId="3C949ED2" w:rsidR="00870244" w:rsidRPr="00974B5B" w:rsidRDefault="00870244" w:rsidP="00870244">
      <w:pPr>
        <w:rPr>
          <w:rFonts w:cs="Arial"/>
        </w:rPr>
      </w:pPr>
      <w:r w:rsidRPr="00974B5B">
        <w:rPr>
          <w:rFonts w:cs="Arial"/>
        </w:rPr>
        <w:t xml:space="preserve">Projektui įgyvendinti siekiama pritraukti ES struktūrinių fondų investicijas ir nacionalines lėšas, taip pat sukūrus naują </w:t>
      </w:r>
      <w:r w:rsidR="00B714B1" w:rsidRPr="00974B5B">
        <w:rPr>
          <w:rFonts w:cs="Arial"/>
        </w:rPr>
        <w:t>infrastruktūrą</w:t>
      </w:r>
      <w:r w:rsidRPr="00974B5B">
        <w:rPr>
          <w:rFonts w:cs="Arial"/>
        </w:rPr>
        <w:t xml:space="preserve">, pritraukti į </w:t>
      </w:r>
      <w:r w:rsidR="00C11CCC" w:rsidRPr="00974B5B">
        <w:rPr>
          <w:rFonts w:cs="Arial"/>
        </w:rPr>
        <w:t>mikro</w:t>
      </w:r>
      <w:r w:rsidRPr="00974B5B">
        <w:rPr>
          <w:rFonts w:cs="Arial"/>
        </w:rPr>
        <w:t>rajoną privačias investicijas, kurios kurtų ilgalaikes darbo vietas bei didintų užimtumą ir mažintų socialinę atskirtį.</w:t>
      </w:r>
    </w:p>
    <w:p w14:paraId="237C84ED" w14:textId="77777777" w:rsidR="00870244" w:rsidRPr="00974B5B" w:rsidRDefault="00870244" w:rsidP="00870244">
      <w:pPr>
        <w:rPr>
          <w:rFonts w:cs="Arial"/>
        </w:rPr>
      </w:pPr>
    </w:p>
    <w:p w14:paraId="7B044BCA" w14:textId="77777777" w:rsidR="00870244" w:rsidRPr="00974B5B" w:rsidRDefault="00870244" w:rsidP="00870244">
      <w:pPr>
        <w:rPr>
          <w:rFonts w:cs="Arial"/>
        </w:rPr>
        <w:sectPr w:rsidR="00870244" w:rsidRPr="00974B5B" w:rsidSect="00FB6530">
          <w:headerReference w:type="default" r:id="rId29"/>
          <w:footerReference w:type="default" r:id="rId30"/>
          <w:footerReference w:type="first" r:id="rId31"/>
          <w:pgSz w:w="11907" w:h="16839" w:code="9"/>
          <w:pgMar w:top="1440" w:right="862" w:bottom="1440" w:left="1440" w:header="709" w:footer="215" w:gutter="0"/>
          <w:cols w:space="708"/>
          <w:titlePg/>
          <w:docGrid w:linePitch="360"/>
        </w:sectPr>
      </w:pPr>
    </w:p>
    <w:p w14:paraId="6EDC8076" w14:textId="035E6E96" w:rsidR="00870244" w:rsidRPr="00974B5B" w:rsidRDefault="00870244" w:rsidP="00870244">
      <w:pPr>
        <w:pStyle w:val="Heading2"/>
        <w:rPr>
          <w:rFonts w:cs="Arial"/>
        </w:rPr>
      </w:pPr>
      <w:bookmarkStart w:id="68" w:name="_Toc431368689"/>
      <w:bookmarkStart w:id="69" w:name="_Ref431395224"/>
      <w:bookmarkStart w:id="70" w:name="_Toc505153209"/>
      <w:r w:rsidRPr="00974B5B">
        <w:rPr>
          <w:rFonts w:cs="Arial"/>
        </w:rPr>
        <w:lastRenderedPageBreak/>
        <w:t>Projekto sąsajos su kitais projektais</w:t>
      </w:r>
      <w:bookmarkEnd w:id="68"/>
      <w:bookmarkEnd w:id="69"/>
      <w:bookmarkEnd w:id="70"/>
    </w:p>
    <w:p w14:paraId="1C392748" w14:textId="4B122136" w:rsidR="00870244" w:rsidRPr="00974B5B" w:rsidRDefault="00870244" w:rsidP="00870244">
      <w:pPr>
        <w:pStyle w:val="Caption"/>
        <w:spacing w:before="0" w:after="120"/>
        <w:rPr>
          <w:rFonts w:cs="Arial"/>
          <w:b w:val="0"/>
          <w:sz w:val="22"/>
          <w:szCs w:val="22"/>
        </w:rPr>
      </w:pPr>
      <w:r w:rsidRPr="00974B5B">
        <w:rPr>
          <w:rFonts w:cs="Arial"/>
          <w:b w:val="0"/>
          <w:sz w:val="22"/>
          <w:szCs w:val="22"/>
        </w:rPr>
        <w:t>Toliau pateiktoje lentelėje pristatomi Vilniaus miesto savivaldybės administracijos įgyvendinti susiję projektai ir aktualios Lazdynų seniūnijos įgyvendinamos veiklos.</w:t>
      </w:r>
    </w:p>
    <w:p w14:paraId="57A4A4BC" w14:textId="3BF31139" w:rsidR="00870244" w:rsidRPr="00974B5B" w:rsidRDefault="00870244" w:rsidP="00870244">
      <w:pPr>
        <w:pStyle w:val="Caption"/>
      </w:pPr>
      <w:bookmarkStart w:id="71" w:name="_Ref440555457"/>
      <w:bookmarkStart w:id="72" w:name="_Toc431367041"/>
      <w:bookmarkStart w:id="73" w:name="_Toc505153272"/>
      <w:r w:rsidRPr="00974B5B">
        <w:t xml:space="preserve">Lentelė </w:t>
      </w:r>
      <w:fldSimple w:instr=" SEQ Lentelė \* ARABIC ">
        <w:r w:rsidR="00A1222F">
          <w:rPr>
            <w:noProof/>
          </w:rPr>
          <w:t>3</w:t>
        </w:r>
      </w:fldSimple>
      <w:bookmarkEnd w:id="71"/>
      <w:r w:rsidRPr="00974B5B">
        <w:t>: Susiję projektai</w:t>
      </w:r>
      <w:bookmarkEnd w:id="72"/>
      <w:bookmarkEnd w:id="73"/>
    </w:p>
    <w:tbl>
      <w:tblPr>
        <w:tblW w:w="135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7"/>
        <w:gridCol w:w="2203"/>
        <w:gridCol w:w="6161"/>
        <w:gridCol w:w="2255"/>
        <w:gridCol w:w="2281"/>
      </w:tblGrid>
      <w:tr w:rsidR="00870244" w:rsidRPr="00974B5B" w14:paraId="37DE1809" w14:textId="77777777" w:rsidTr="00526E99">
        <w:trPr>
          <w:tblHeader/>
          <w:jc w:val="center"/>
        </w:trPr>
        <w:tc>
          <w:tcPr>
            <w:tcW w:w="677" w:type="dxa"/>
            <w:shd w:val="clear" w:color="auto" w:fill="726056" w:themeFill="background2"/>
            <w:tcMar>
              <w:top w:w="100" w:type="dxa"/>
              <w:left w:w="100" w:type="dxa"/>
              <w:bottom w:w="100" w:type="dxa"/>
              <w:right w:w="100" w:type="dxa"/>
            </w:tcMar>
            <w:vAlign w:val="center"/>
          </w:tcPr>
          <w:p w14:paraId="6250A73F"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2203" w:type="dxa"/>
            <w:shd w:val="clear" w:color="auto" w:fill="726056" w:themeFill="background2"/>
            <w:tcMar>
              <w:top w:w="100" w:type="dxa"/>
              <w:left w:w="100" w:type="dxa"/>
              <w:bottom w:w="100" w:type="dxa"/>
              <w:right w:w="100" w:type="dxa"/>
            </w:tcMar>
            <w:vAlign w:val="center"/>
          </w:tcPr>
          <w:p w14:paraId="4B2D0BC1"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Projektas</w:t>
            </w:r>
          </w:p>
        </w:tc>
        <w:tc>
          <w:tcPr>
            <w:tcW w:w="6161" w:type="dxa"/>
            <w:shd w:val="clear" w:color="auto" w:fill="726056" w:themeFill="background2"/>
            <w:tcMar>
              <w:top w:w="100" w:type="dxa"/>
              <w:left w:w="100" w:type="dxa"/>
              <w:bottom w:w="100" w:type="dxa"/>
              <w:right w:w="100" w:type="dxa"/>
            </w:tcMar>
            <w:vAlign w:val="center"/>
          </w:tcPr>
          <w:p w14:paraId="1A28CC39"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Veiklos ir rezultatai</w:t>
            </w:r>
          </w:p>
        </w:tc>
        <w:tc>
          <w:tcPr>
            <w:tcW w:w="2255" w:type="dxa"/>
            <w:shd w:val="clear" w:color="auto" w:fill="726056" w:themeFill="background2"/>
            <w:vAlign w:val="center"/>
          </w:tcPr>
          <w:p w14:paraId="2A2F69C5"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Projektų sąsajos</w:t>
            </w:r>
          </w:p>
        </w:tc>
        <w:tc>
          <w:tcPr>
            <w:tcW w:w="2281" w:type="dxa"/>
            <w:shd w:val="clear" w:color="auto" w:fill="726056" w:themeFill="background2"/>
            <w:vAlign w:val="center"/>
          </w:tcPr>
          <w:p w14:paraId="77F973D8"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Išlaidos</w:t>
            </w:r>
          </w:p>
        </w:tc>
      </w:tr>
      <w:tr w:rsidR="00870244" w:rsidRPr="00974B5B" w14:paraId="2DBBBCF3"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5E4CE0C4" w14:textId="77777777" w:rsidR="00870244" w:rsidRPr="00974B5B" w:rsidRDefault="00870244" w:rsidP="003C6123">
            <w:pPr>
              <w:pStyle w:val="ListParagraph"/>
              <w:numPr>
                <w:ilvl w:val="0"/>
                <w:numId w:val="23"/>
              </w:numPr>
              <w:rPr>
                <w:rFonts w:cs="Arial"/>
                <w:sz w:val="20"/>
                <w:szCs w:val="20"/>
              </w:rPr>
            </w:pPr>
          </w:p>
        </w:tc>
        <w:tc>
          <w:tcPr>
            <w:tcW w:w="12900" w:type="dxa"/>
            <w:gridSpan w:val="4"/>
            <w:tcMar>
              <w:top w:w="100" w:type="dxa"/>
              <w:left w:w="100" w:type="dxa"/>
              <w:bottom w:w="100" w:type="dxa"/>
              <w:right w:w="100" w:type="dxa"/>
            </w:tcMar>
          </w:tcPr>
          <w:p w14:paraId="4657B4B1" w14:textId="77777777" w:rsidR="00870244" w:rsidRPr="00974B5B" w:rsidRDefault="00870244" w:rsidP="003C6123">
            <w:pPr>
              <w:spacing w:after="60"/>
              <w:rPr>
                <w:rFonts w:cs="Arial"/>
                <w:b/>
                <w:sz w:val="20"/>
                <w:szCs w:val="20"/>
              </w:rPr>
            </w:pPr>
            <w:r w:rsidRPr="00974B5B">
              <w:rPr>
                <w:rFonts w:cs="Arial"/>
                <w:b/>
                <w:sz w:val="20"/>
                <w:szCs w:val="20"/>
              </w:rPr>
              <w:t>Vilniaus m. sav. administracijos įgyvendinti projektai</w:t>
            </w:r>
          </w:p>
        </w:tc>
      </w:tr>
      <w:tr w:rsidR="00870244" w:rsidRPr="00974B5B" w14:paraId="710B7B58"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164C772B" w14:textId="77777777" w:rsidR="00870244" w:rsidRPr="00974B5B" w:rsidRDefault="00870244" w:rsidP="003C6123">
            <w:pPr>
              <w:pStyle w:val="ListParagraph"/>
              <w:numPr>
                <w:ilvl w:val="1"/>
                <w:numId w:val="28"/>
              </w:numPr>
              <w:rPr>
                <w:rFonts w:cs="Arial"/>
                <w:sz w:val="20"/>
                <w:szCs w:val="20"/>
              </w:rPr>
            </w:pPr>
          </w:p>
        </w:tc>
        <w:tc>
          <w:tcPr>
            <w:tcW w:w="2203" w:type="dxa"/>
            <w:tcMar>
              <w:top w:w="100" w:type="dxa"/>
              <w:left w:w="100" w:type="dxa"/>
              <w:bottom w:w="100" w:type="dxa"/>
              <w:right w:w="100" w:type="dxa"/>
            </w:tcMar>
          </w:tcPr>
          <w:p w14:paraId="0E846BA4" w14:textId="77777777" w:rsidR="00870244" w:rsidRPr="00974B5B" w:rsidRDefault="00870244" w:rsidP="003C6123">
            <w:pPr>
              <w:jc w:val="left"/>
              <w:rPr>
                <w:rFonts w:cs="Arial"/>
                <w:sz w:val="20"/>
                <w:szCs w:val="20"/>
              </w:rPr>
            </w:pPr>
            <w:r w:rsidRPr="00974B5B">
              <w:rPr>
                <w:rFonts w:cs="Arial"/>
                <w:sz w:val="20"/>
                <w:szCs w:val="20"/>
              </w:rPr>
              <w:t>Bernardinų sodo (Sereikiškių parko) sutvarkymas</w:t>
            </w:r>
          </w:p>
          <w:p w14:paraId="09221CD7" w14:textId="77777777" w:rsidR="00870244" w:rsidRPr="00974B5B" w:rsidRDefault="00870244" w:rsidP="003C6123">
            <w:pPr>
              <w:jc w:val="left"/>
              <w:rPr>
                <w:rFonts w:cs="Arial"/>
                <w:sz w:val="20"/>
                <w:szCs w:val="20"/>
              </w:rPr>
            </w:pPr>
            <w:r w:rsidRPr="00974B5B">
              <w:rPr>
                <w:rFonts w:cs="Arial"/>
                <w:sz w:val="20"/>
                <w:szCs w:val="20"/>
              </w:rPr>
              <w:t>Projekto pradžia: 2010-06-09</w:t>
            </w:r>
          </w:p>
          <w:p w14:paraId="7CB928A9" w14:textId="77777777" w:rsidR="00870244" w:rsidRPr="00974B5B" w:rsidRDefault="00870244" w:rsidP="003C6123">
            <w:pPr>
              <w:spacing w:after="60"/>
              <w:jc w:val="left"/>
              <w:rPr>
                <w:rFonts w:cs="Arial"/>
                <w:sz w:val="20"/>
                <w:szCs w:val="20"/>
              </w:rPr>
            </w:pPr>
            <w:r w:rsidRPr="00974B5B">
              <w:rPr>
                <w:rFonts w:cs="Arial"/>
                <w:sz w:val="20"/>
                <w:szCs w:val="20"/>
              </w:rPr>
              <w:t>Projekto pabaiga: 2013-11-01</w:t>
            </w:r>
          </w:p>
        </w:tc>
        <w:tc>
          <w:tcPr>
            <w:tcW w:w="6161" w:type="dxa"/>
            <w:tcMar>
              <w:top w:w="100" w:type="dxa"/>
              <w:left w:w="100" w:type="dxa"/>
              <w:bottom w:w="100" w:type="dxa"/>
              <w:right w:w="100" w:type="dxa"/>
            </w:tcMar>
          </w:tcPr>
          <w:p w14:paraId="6659E350" w14:textId="77777777" w:rsidR="00870244" w:rsidRPr="00974B5B" w:rsidRDefault="00870244" w:rsidP="003C6123">
            <w:pPr>
              <w:ind w:firstLine="816"/>
              <w:rPr>
                <w:rFonts w:cs="Arial"/>
                <w:sz w:val="20"/>
                <w:szCs w:val="20"/>
              </w:rPr>
            </w:pPr>
            <w:r w:rsidRPr="00974B5B">
              <w:rPr>
                <w:rFonts w:eastAsia="Times New Roman" w:cs="Times New Roman"/>
                <w:noProof/>
                <w:sz w:val="20"/>
                <w:szCs w:val="20"/>
                <w:lang w:eastAsia="en-US"/>
              </w:rPr>
              <w:drawing>
                <wp:inline distT="0" distB="0" distL="0" distR="0" wp14:anchorId="5856FC97" wp14:editId="1C250BDE">
                  <wp:extent cx="2733235" cy="1820758"/>
                  <wp:effectExtent l="19050" t="19050" r="10160" b="27305"/>
                  <wp:docPr id="478" name="Picture 1" descr="http://www.vilnius-tourism.lt/wp-content/uploads/2013/09/Bernardinu_sod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nius-tourism.lt/wp-content/uploads/2013/09/Bernardinu_sodas_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33235" cy="1820758"/>
                          </a:xfrm>
                          <a:prstGeom prst="rect">
                            <a:avLst/>
                          </a:prstGeom>
                          <a:noFill/>
                          <a:ln w="6350">
                            <a:solidFill>
                              <a:schemeClr val="bg2"/>
                            </a:solidFill>
                          </a:ln>
                        </pic:spPr>
                      </pic:pic>
                    </a:graphicData>
                  </a:graphic>
                </wp:inline>
              </w:drawing>
            </w:r>
          </w:p>
          <w:p w14:paraId="21726116" w14:textId="77777777" w:rsidR="00870244" w:rsidRPr="00974B5B" w:rsidRDefault="00870244" w:rsidP="003C6123">
            <w:pPr>
              <w:rPr>
                <w:rFonts w:cs="Arial"/>
                <w:sz w:val="20"/>
                <w:szCs w:val="20"/>
              </w:rPr>
            </w:pPr>
            <w:r w:rsidRPr="00974B5B">
              <w:rPr>
                <w:rFonts w:cs="Arial"/>
                <w:sz w:val="20"/>
                <w:szCs w:val="20"/>
              </w:rPr>
              <w:t>Atlikti Bernardinų sodo (Sereikiškių parko) krašt</w:t>
            </w:r>
            <w:r w:rsidR="006B03B0" w:rsidRPr="00974B5B">
              <w:rPr>
                <w:rFonts w:cs="Arial"/>
                <w:sz w:val="20"/>
                <w:szCs w:val="20"/>
              </w:rPr>
              <w:t>ovaizdžio sutv</w:t>
            </w:r>
            <w:r w:rsidRPr="00974B5B">
              <w:rPr>
                <w:rFonts w:cs="Arial"/>
                <w:sz w:val="20"/>
                <w:szCs w:val="20"/>
              </w:rPr>
              <w:t>arkymo darbai: išvedžioti apšvietimo tinklai, sutvarkyti takai, sukurta mažoji architektūra, pasodinti medžiai, krūmai ir gėlynai, įrengtas alpinariumas.</w:t>
            </w:r>
          </w:p>
          <w:p w14:paraId="3C03477C" w14:textId="77777777" w:rsidR="00870244" w:rsidRPr="00974B5B" w:rsidRDefault="006B03B0" w:rsidP="003C6123">
            <w:pPr>
              <w:spacing w:after="60"/>
              <w:rPr>
                <w:rFonts w:cs="Arial"/>
                <w:sz w:val="20"/>
                <w:szCs w:val="20"/>
              </w:rPr>
            </w:pPr>
            <w:r w:rsidRPr="00974B5B">
              <w:rPr>
                <w:rFonts w:cs="Arial"/>
                <w:sz w:val="20"/>
                <w:szCs w:val="20"/>
              </w:rPr>
              <w:t>Atku</w:t>
            </w:r>
            <w:r w:rsidR="00870244" w:rsidRPr="00974B5B">
              <w:rPr>
                <w:rFonts w:cs="Arial"/>
                <w:sz w:val="20"/>
                <w:szCs w:val="20"/>
              </w:rPr>
              <w:t>rtas Bernardinų sodas, anksčiau vadintas Sereikiškių parku, atgavo autentiškus, XIX amžiaus pabaigoje buvusius bruožus: atvirų – uždarų erdvių sistemą su daug šviesos, dailininko A. V. Štrauso kurtą centrinę dalį, botanikos ir vienuolyno sodų ekspozicijas, alpinariumą, rožyną ir kitus istorinius elementus.</w:t>
            </w:r>
          </w:p>
        </w:tc>
        <w:tc>
          <w:tcPr>
            <w:tcW w:w="2255" w:type="dxa"/>
          </w:tcPr>
          <w:p w14:paraId="64DA2641" w14:textId="4834F8F9" w:rsidR="00870244" w:rsidRPr="00974B5B" w:rsidRDefault="00870244" w:rsidP="009C4A08">
            <w:pPr>
              <w:spacing w:after="60"/>
              <w:jc w:val="left"/>
              <w:rPr>
                <w:rFonts w:cs="Arial"/>
                <w:sz w:val="20"/>
                <w:szCs w:val="20"/>
              </w:rPr>
            </w:pPr>
            <w:r w:rsidRPr="00974B5B">
              <w:rPr>
                <w:rFonts w:cs="Arial"/>
                <w:sz w:val="20"/>
                <w:szCs w:val="20"/>
              </w:rPr>
              <w:t xml:space="preserve">Projektai yra netiesiogiai susiję – abu projektai </w:t>
            </w:r>
            <w:r w:rsidR="009C4A08" w:rsidRPr="00974B5B">
              <w:rPr>
                <w:rFonts w:cs="Arial"/>
                <w:sz w:val="20"/>
                <w:szCs w:val="20"/>
              </w:rPr>
              <w:t>nukreipti</w:t>
            </w:r>
            <w:r w:rsidRPr="00974B5B">
              <w:rPr>
                <w:rFonts w:cs="Arial"/>
                <w:sz w:val="20"/>
                <w:szCs w:val="20"/>
              </w:rPr>
              <w:t xml:space="preserve"> į aktyvaus poilsio ir laisvalaikio praleidimo infrastruktūros, kuri yra aktuali tikslinėms grupėms, sukūrimą.</w:t>
            </w:r>
          </w:p>
        </w:tc>
        <w:tc>
          <w:tcPr>
            <w:tcW w:w="2281" w:type="dxa"/>
          </w:tcPr>
          <w:p w14:paraId="1FFA6D06" w14:textId="77777777" w:rsidR="00870244" w:rsidRPr="00974B5B" w:rsidRDefault="00870244" w:rsidP="003C6123">
            <w:pPr>
              <w:jc w:val="left"/>
              <w:rPr>
                <w:rFonts w:cs="Arial"/>
                <w:sz w:val="20"/>
                <w:szCs w:val="20"/>
              </w:rPr>
            </w:pPr>
            <w:r w:rsidRPr="00974B5B">
              <w:rPr>
                <w:rFonts w:cs="Arial"/>
                <w:sz w:val="20"/>
                <w:szCs w:val="20"/>
              </w:rPr>
              <w:t>Bendra projekto vertė: 3 276 887 EUR</w:t>
            </w:r>
          </w:p>
          <w:p w14:paraId="653537C0" w14:textId="77777777" w:rsidR="00870244" w:rsidRPr="00974B5B" w:rsidRDefault="00870244" w:rsidP="003C6123">
            <w:pPr>
              <w:jc w:val="left"/>
              <w:rPr>
                <w:rFonts w:cs="Arial"/>
                <w:sz w:val="20"/>
                <w:szCs w:val="20"/>
              </w:rPr>
            </w:pPr>
            <w:r w:rsidRPr="00974B5B">
              <w:rPr>
                <w:rFonts w:cs="Arial"/>
                <w:sz w:val="20"/>
                <w:szCs w:val="20"/>
              </w:rPr>
              <w:t>Projektui skirtas ES finansavimas: 2 896 200 EUR</w:t>
            </w:r>
          </w:p>
          <w:p w14:paraId="45A89FE9" w14:textId="77777777" w:rsidR="00870244" w:rsidRPr="00974B5B" w:rsidRDefault="00870244" w:rsidP="003C6123">
            <w:pPr>
              <w:spacing w:after="60"/>
              <w:jc w:val="left"/>
              <w:rPr>
                <w:rFonts w:cs="Arial"/>
                <w:sz w:val="20"/>
                <w:szCs w:val="20"/>
              </w:rPr>
            </w:pPr>
          </w:p>
        </w:tc>
      </w:tr>
      <w:tr w:rsidR="00870244" w:rsidRPr="00974B5B" w14:paraId="59A510C7"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6087C6AB" w14:textId="77777777" w:rsidR="00870244" w:rsidRPr="00974B5B" w:rsidRDefault="00870244" w:rsidP="003C6123">
            <w:pPr>
              <w:pStyle w:val="ListParagraph"/>
              <w:numPr>
                <w:ilvl w:val="1"/>
                <w:numId w:val="28"/>
              </w:numPr>
              <w:rPr>
                <w:rFonts w:cs="Arial"/>
                <w:sz w:val="20"/>
                <w:szCs w:val="20"/>
              </w:rPr>
            </w:pPr>
          </w:p>
        </w:tc>
        <w:tc>
          <w:tcPr>
            <w:tcW w:w="2203" w:type="dxa"/>
            <w:tcMar>
              <w:top w:w="100" w:type="dxa"/>
              <w:left w:w="100" w:type="dxa"/>
              <w:bottom w:w="100" w:type="dxa"/>
              <w:right w:w="100" w:type="dxa"/>
            </w:tcMar>
          </w:tcPr>
          <w:p w14:paraId="53DD76F2" w14:textId="77777777" w:rsidR="00870244" w:rsidRPr="00974B5B" w:rsidRDefault="00870244" w:rsidP="003C6123">
            <w:pPr>
              <w:jc w:val="left"/>
              <w:rPr>
                <w:rFonts w:cs="Arial"/>
                <w:sz w:val="20"/>
                <w:szCs w:val="20"/>
              </w:rPr>
            </w:pPr>
            <w:r w:rsidRPr="00974B5B">
              <w:rPr>
                <w:rFonts w:cs="Arial"/>
                <w:sz w:val="20"/>
                <w:szCs w:val="20"/>
              </w:rPr>
              <w:t>Transeuropinio tinklo jungtis – Vilniaus vakarinio aplinkkelio I etapas</w:t>
            </w:r>
          </w:p>
          <w:p w14:paraId="7229002C" w14:textId="77777777" w:rsidR="00870244" w:rsidRPr="00974B5B" w:rsidRDefault="00870244" w:rsidP="003C6123">
            <w:pPr>
              <w:jc w:val="left"/>
              <w:rPr>
                <w:rFonts w:cs="Arial"/>
                <w:sz w:val="20"/>
                <w:szCs w:val="20"/>
              </w:rPr>
            </w:pPr>
            <w:r w:rsidRPr="00974B5B">
              <w:rPr>
                <w:rFonts w:cs="Arial"/>
                <w:sz w:val="20"/>
                <w:szCs w:val="20"/>
              </w:rPr>
              <w:t>Projekto pradžia: 2009-06-03</w:t>
            </w:r>
          </w:p>
          <w:p w14:paraId="29F88528" w14:textId="77777777" w:rsidR="00870244" w:rsidRPr="00974B5B" w:rsidRDefault="00870244" w:rsidP="003C6123">
            <w:pPr>
              <w:spacing w:after="60"/>
              <w:jc w:val="left"/>
              <w:rPr>
                <w:rFonts w:cs="Arial"/>
                <w:sz w:val="20"/>
                <w:szCs w:val="20"/>
              </w:rPr>
            </w:pPr>
            <w:r w:rsidRPr="00974B5B">
              <w:rPr>
                <w:rFonts w:cs="Arial"/>
                <w:sz w:val="20"/>
                <w:szCs w:val="20"/>
              </w:rPr>
              <w:t>Projekto pabaiga: 2011-09-30</w:t>
            </w:r>
          </w:p>
        </w:tc>
        <w:tc>
          <w:tcPr>
            <w:tcW w:w="6161" w:type="dxa"/>
            <w:tcMar>
              <w:top w:w="100" w:type="dxa"/>
              <w:left w:w="100" w:type="dxa"/>
              <w:bottom w:w="100" w:type="dxa"/>
              <w:right w:w="100" w:type="dxa"/>
            </w:tcMar>
          </w:tcPr>
          <w:p w14:paraId="3E191C09" w14:textId="77777777" w:rsidR="00870244" w:rsidRPr="00974B5B" w:rsidRDefault="00870244" w:rsidP="003C6123">
            <w:pPr>
              <w:spacing w:after="60"/>
              <w:ind w:firstLine="674"/>
              <w:rPr>
                <w:rFonts w:cs="Arial"/>
                <w:sz w:val="20"/>
                <w:szCs w:val="20"/>
              </w:rPr>
            </w:pPr>
            <w:r w:rsidRPr="00974B5B">
              <w:rPr>
                <w:rFonts w:eastAsia="Times New Roman" w:cs="Times New Roman"/>
                <w:noProof/>
                <w:sz w:val="20"/>
                <w:szCs w:val="20"/>
                <w:lang w:eastAsia="en-US"/>
              </w:rPr>
              <w:drawing>
                <wp:inline distT="0" distB="0" distL="0" distR="0" wp14:anchorId="54450369" wp14:editId="76A0C316">
                  <wp:extent cx="2913772" cy="1944000"/>
                  <wp:effectExtent l="19050" t="19050" r="20320" b="18415"/>
                  <wp:docPr id="479" name="Picture 4" descr="http://svykai.lt/lt/products/showProductImgBig/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ykai.lt/lt/products/showProductImgBig/44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913772" cy="1944000"/>
                          </a:xfrm>
                          <a:prstGeom prst="rect">
                            <a:avLst/>
                          </a:prstGeom>
                          <a:noFill/>
                          <a:ln w="6350">
                            <a:solidFill>
                              <a:schemeClr val="bg2"/>
                            </a:solidFill>
                          </a:ln>
                        </pic:spPr>
                      </pic:pic>
                    </a:graphicData>
                  </a:graphic>
                </wp:inline>
              </w:drawing>
            </w:r>
          </w:p>
          <w:p w14:paraId="64554A34" w14:textId="77777777" w:rsidR="00870244" w:rsidRPr="00974B5B" w:rsidRDefault="00870244" w:rsidP="003C6123">
            <w:pPr>
              <w:spacing w:after="60"/>
              <w:rPr>
                <w:rFonts w:cs="Arial"/>
                <w:sz w:val="20"/>
                <w:szCs w:val="20"/>
              </w:rPr>
            </w:pPr>
            <w:r w:rsidRPr="00974B5B">
              <w:rPr>
                <w:rFonts w:cs="Arial"/>
                <w:sz w:val="20"/>
                <w:szCs w:val="20"/>
              </w:rPr>
              <w:t>Įgyvendinus projektą įrengta 0,51 km kelio atkarpa, pastatyta trijų lygių sankryža ties Oslo gatve su dviem estakadomis, sankryžos įvažomis ir nuovažomis bei sutvarkytomis įsijungiančių gatvių (Erfurto, Gudelių, Šiltnamių, Lazdynėlių) atkarpomis (viso 3,4 km), apsaugai nuo triukšmo įrengtas 0,15 km ilgio tunelis ties Gudeliais, apsaugai nuo triukšmo pakeisti 655 langai gyvenamuosiuose namuose.</w:t>
            </w:r>
          </w:p>
        </w:tc>
        <w:tc>
          <w:tcPr>
            <w:tcW w:w="2255" w:type="dxa"/>
          </w:tcPr>
          <w:p w14:paraId="370C8AED" w14:textId="77777777" w:rsidR="00870244" w:rsidRPr="00974B5B" w:rsidRDefault="00870244" w:rsidP="003C6123">
            <w:pPr>
              <w:jc w:val="left"/>
              <w:rPr>
                <w:rFonts w:cs="Arial"/>
                <w:sz w:val="20"/>
                <w:szCs w:val="20"/>
              </w:rPr>
            </w:pPr>
            <w:r w:rsidRPr="00974B5B">
              <w:rPr>
                <w:rFonts w:cs="Arial"/>
                <w:sz w:val="20"/>
                <w:szCs w:val="20"/>
              </w:rPr>
              <w:t>Projektai yra netiesiogiai susiję.</w:t>
            </w:r>
          </w:p>
          <w:p w14:paraId="773A7E5C" w14:textId="77777777" w:rsidR="00870244" w:rsidRPr="00974B5B" w:rsidRDefault="00870244" w:rsidP="003C6123">
            <w:pPr>
              <w:spacing w:after="60"/>
              <w:jc w:val="left"/>
              <w:rPr>
                <w:rFonts w:cs="Arial"/>
                <w:sz w:val="20"/>
                <w:szCs w:val="20"/>
              </w:rPr>
            </w:pPr>
            <w:r w:rsidRPr="00974B5B">
              <w:rPr>
                <w:rFonts w:cs="Arial"/>
                <w:sz w:val="20"/>
                <w:szCs w:val="20"/>
              </w:rPr>
              <w:t>Naujos kelių infrastruktūros darbai atlik</w:t>
            </w:r>
            <w:r w:rsidR="006B03B0" w:rsidRPr="00974B5B">
              <w:rPr>
                <w:rFonts w:cs="Arial"/>
                <w:sz w:val="20"/>
                <w:szCs w:val="20"/>
              </w:rPr>
              <w:t>ti netoli LB (LB adresas – Erfur</w:t>
            </w:r>
            <w:r w:rsidRPr="00974B5B">
              <w:rPr>
                <w:rFonts w:cs="Arial"/>
                <w:sz w:val="20"/>
                <w:szCs w:val="20"/>
              </w:rPr>
              <w:t>to g. 13), todėl pagerinamos susisiekimo galimybės didesniam lankytojų srautui.</w:t>
            </w:r>
          </w:p>
        </w:tc>
        <w:tc>
          <w:tcPr>
            <w:tcW w:w="2281" w:type="dxa"/>
          </w:tcPr>
          <w:p w14:paraId="1A0E8E94" w14:textId="77777777" w:rsidR="00870244" w:rsidRPr="00974B5B" w:rsidRDefault="00870244" w:rsidP="003C6123">
            <w:pPr>
              <w:jc w:val="left"/>
              <w:rPr>
                <w:rFonts w:cs="Arial"/>
                <w:sz w:val="20"/>
                <w:szCs w:val="20"/>
              </w:rPr>
            </w:pPr>
            <w:r w:rsidRPr="00974B5B">
              <w:rPr>
                <w:rFonts w:cs="Arial"/>
                <w:sz w:val="20"/>
                <w:szCs w:val="20"/>
              </w:rPr>
              <w:t>Bendra projekto vertė: 47 111 909 EUR</w:t>
            </w:r>
          </w:p>
          <w:p w14:paraId="3B8080AF" w14:textId="77777777" w:rsidR="00870244" w:rsidRPr="00974B5B" w:rsidRDefault="00870244" w:rsidP="003C6123">
            <w:pPr>
              <w:jc w:val="left"/>
              <w:rPr>
                <w:rFonts w:cs="Arial"/>
                <w:sz w:val="20"/>
                <w:szCs w:val="20"/>
              </w:rPr>
            </w:pPr>
            <w:r w:rsidRPr="00974B5B">
              <w:rPr>
                <w:rFonts w:cs="Arial"/>
                <w:sz w:val="20"/>
                <w:szCs w:val="20"/>
              </w:rPr>
              <w:t>Projektui skirtas ES finansavimas:</w:t>
            </w:r>
            <w:r w:rsidR="00905A72" w:rsidRPr="00974B5B">
              <w:rPr>
                <w:rFonts w:cs="Arial"/>
                <w:sz w:val="20"/>
                <w:szCs w:val="20"/>
              </w:rPr>
              <w:t xml:space="preserve"> </w:t>
            </w:r>
            <w:r w:rsidRPr="00974B5B">
              <w:rPr>
                <w:rFonts w:cs="Arial"/>
                <w:sz w:val="20"/>
                <w:szCs w:val="20"/>
              </w:rPr>
              <w:t>37 166 937 EUR</w:t>
            </w:r>
          </w:p>
          <w:p w14:paraId="4BD586E6" w14:textId="77777777" w:rsidR="00870244" w:rsidRPr="00974B5B" w:rsidRDefault="00870244" w:rsidP="003C6123">
            <w:pPr>
              <w:spacing w:after="60"/>
              <w:jc w:val="left"/>
              <w:rPr>
                <w:rFonts w:cs="Arial"/>
                <w:sz w:val="20"/>
                <w:szCs w:val="20"/>
              </w:rPr>
            </w:pPr>
          </w:p>
        </w:tc>
      </w:tr>
      <w:tr w:rsidR="00870244" w:rsidRPr="00974B5B" w14:paraId="62470965"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2C81795C" w14:textId="77777777" w:rsidR="00870244" w:rsidRPr="00974B5B" w:rsidRDefault="00870244" w:rsidP="003C6123">
            <w:pPr>
              <w:pStyle w:val="ListParagraph"/>
              <w:numPr>
                <w:ilvl w:val="1"/>
                <w:numId w:val="28"/>
              </w:numPr>
              <w:rPr>
                <w:rFonts w:cs="Arial"/>
                <w:sz w:val="20"/>
                <w:szCs w:val="20"/>
              </w:rPr>
            </w:pPr>
          </w:p>
        </w:tc>
        <w:tc>
          <w:tcPr>
            <w:tcW w:w="2203" w:type="dxa"/>
            <w:tcMar>
              <w:top w:w="100" w:type="dxa"/>
              <w:left w:w="100" w:type="dxa"/>
              <w:bottom w:w="100" w:type="dxa"/>
              <w:right w:w="100" w:type="dxa"/>
            </w:tcMar>
          </w:tcPr>
          <w:p w14:paraId="7E199ACE" w14:textId="77777777" w:rsidR="00870244" w:rsidRPr="00974B5B" w:rsidRDefault="00870244" w:rsidP="003C6123">
            <w:pPr>
              <w:jc w:val="left"/>
              <w:rPr>
                <w:rFonts w:cs="Arial"/>
                <w:sz w:val="20"/>
                <w:szCs w:val="20"/>
              </w:rPr>
            </w:pPr>
            <w:r w:rsidRPr="00974B5B">
              <w:rPr>
                <w:rFonts w:cs="Arial"/>
                <w:sz w:val="20"/>
                <w:szCs w:val="20"/>
              </w:rPr>
              <w:t>VšĮ Šv. Roko ligoninės patalpų rekonstrukcija siekiant pagerinti slaugos ir palaikomojo gydymo bei paliatyviosios pagalbos paslaugų kokybę</w:t>
            </w:r>
          </w:p>
          <w:p w14:paraId="3754CF9E" w14:textId="77777777" w:rsidR="00870244" w:rsidRPr="00974B5B" w:rsidRDefault="00870244" w:rsidP="003C6123">
            <w:pPr>
              <w:jc w:val="left"/>
              <w:rPr>
                <w:rFonts w:cs="Arial"/>
                <w:sz w:val="20"/>
                <w:szCs w:val="20"/>
              </w:rPr>
            </w:pPr>
            <w:r w:rsidRPr="00974B5B">
              <w:rPr>
                <w:rFonts w:cs="Arial"/>
                <w:sz w:val="20"/>
                <w:szCs w:val="20"/>
              </w:rPr>
              <w:t>Projekto pradžia: 2010-12-16</w:t>
            </w:r>
          </w:p>
          <w:p w14:paraId="4BADA0C3" w14:textId="77777777" w:rsidR="00870244" w:rsidRPr="00974B5B" w:rsidRDefault="00870244" w:rsidP="003C6123">
            <w:pPr>
              <w:spacing w:after="60"/>
              <w:jc w:val="left"/>
              <w:rPr>
                <w:rFonts w:cs="Arial"/>
                <w:sz w:val="20"/>
                <w:szCs w:val="20"/>
              </w:rPr>
            </w:pPr>
            <w:r w:rsidRPr="00974B5B">
              <w:rPr>
                <w:rFonts w:cs="Arial"/>
                <w:sz w:val="20"/>
                <w:szCs w:val="20"/>
              </w:rPr>
              <w:t>Projekto pabaiga: 2015-08-31</w:t>
            </w:r>
          </w:p>
        </w:tc>
        <w:tc>
          <w:tcPr>
            <w:tcW w:w="6161" w:type="dxa"/>
            <w:tcMar>
              <w:top w:w="100" w:type="dxa"/>
              <w:left w:w="100" w:type="dxa"/>
              <w:bottom w:w="100" w:type="dxa"/>
              <w:right w:w="100" w:type="dxa"/>
            </w:tcMar>
          </w:tcPr>
          <w:p w14:paraId="5EFD33CD" w14:textId="77777777" w:rsidR="00870244" w:rsidRPr="00974B5B" w:rsidRDefault="00870244" w:rsidP="003C6123">
            <w:pPr>
              <w:ind w:firstLine="674"/>
              <w:rPr>
                <w:rFonts w:cs="Arial"/>
                <w:sz w:val="20"/>
                <w:szCs w:val="20"/>
              </w:rPr>
            </w:pPr>
            <w:r w:rsidRPr="00974B5B">
              <w:rPr>
                <w:rFonts w:eastAsia="Times New Roman" w:cs="Times New Roman"/>
                <w:noProof/>
                <w:sz w:val="20"/>
                <w:szCs w:val="20"/>
                <w:lang w:eastAsia="en-US"/>
              </w:rPr>
              <w:drawing>
                <wp:inline distT="0" distB="0" distL="0" distR="0" wp14:anchorId="10690B12" wp14:editId="28DA708E">
                  <wp:extent cx="2906860" cy="1944000"/>
                  <wp:effectExtent l="19050" t="19050" r="27305" b="18415"/>
                  <wp:docPr id="480" name="Picture 7" descr="http://www.madeinvilnius.com/assets/data/media/images/16454703797_fe963216e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deinvilnius.com/assets/data/media/images/16454703797_fe963216e5_b.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906860" cy="1944000"/>
                          </a:xfrm>
                          <a:prstGeom prst="rect">
                            <a:avLst/>
                          </a:prstGeom>
                          <a:noFill/>
                          <a:ln w="6350">
                            <a:solidFill>
                              <a:schemeClr val="bg2"/>
                            </a:solidFill>
                          </a:ln>
                        </pic:spPr>
                      </pic:pic>
                    </a:graphicData>
                  </a:graphic>
                </wp:inline>
              </w:drawing>
            </w:r>
          </w:p>
          <w:p w14:paraId="32B92CF2" w14:textId="77777777" w:rsidR="00870244" w:rsidRPr="00974B5B" w:rsidRDefault="00870244" w:rsidP="003C6123">
            <w:pPr>
              <w:rPr>
                <w:rFonts w:cs="Arial"/>
                <w:sz w:val="20"/>
                <w:szCs w:val="20"/>
              </w:rPr>
            </w:pPr>
            <w:r w:rsidRPr="00974B5B">
              <w:rPr>
                <w:rFonts w:cs="Arial"/>
                <w:sz w:val="20"/>
                <w:szCs w:val="20"/>
              </w:rPr>
              <w:lastRenderedPageBreak/>
              <w:t>Projektu pagerinta ligoninės teikiamų slaugos ir palaikomojo gydymo bei paliatyviosios pagalbos paslaugų kokybė. Rekonstravus patalpas, pagerintas ligonių transportavimas ir aprūpinimas maistu, medikamentais ir kt.</w:t>
            </w:r>
          </w:p>
          <w:p w14:paraId="04FE01DB" w14:textId="77777777" w:rsidR="00870244" w:rsidRPr="00974B5B" w:rsidRDefault="00870244" w:rsidP="003C6123">
            <w:pPr>
              <w:spacing w:after="60"/>
              <w:rPr>
                <w:rFonts w:cs="Arial"/>
                <w:sz w:val="20"/>
                <w:szCs w:val="20"/>
              </w:rPr>
            </w:pPr>
            <w:r w:rsidRPr="00974B5B">
              <w:rPr>
                <w:rFonts w:cs="Arial"/>
                <w:sz w:val="20"/>
                <w:szCs w:val="20"/>
              </w:rPr>
              <w:t>Rekonstrukcijos metu atnaujinta apie 6,5 tūkst. m</w:t>
            </w:r>
            <w:r w:rsidRPr="00974B5B">
              <w:rPr>
                <w:rFonts w:cs="Arial"/>
                <w:sz w:val="20"/>
                <w:szCs w:val="20"/>
                <w:vertAlign w:val="superscript"/>
              </w:rPr>
              <w:t>2</w:t>
            </w:r>
            <w:r w:rsidRPr="00974B5B">
              <w:rPr>
                <w:rFonts w:cs="Arial"/>
                <w:sz w:val="20"/>
                <w:szCs w:val="20"/>
              </w:rPr>
              <w:t xml:space="preserve"> patalpų, pakeisti langai, durys, virš buvusio baseino ir pagrindinio korpuso pastatytos papildomos patalpos, įrengti du papildomi liftai, kurie pritaikyti lovoms transportuoti. Ypatingas dėmesys skirtas neįgalių žmonių poreikiams – regėjimo negalią turintiems pacientams įrengtas liftas su Brailio rašto žymenimis.</w:t>
            </w:r>
          </w:p>
        </w:tc>
        <w:tc>
          <w:tcPr>
            <w:tcW w:w="2255" w:type="dxa"/>
          </w:tcPr>
          <w:p w14:paraId="1F99DC0B" w14:textId="4BDFFA12" w:rsidR="00870244" w:rsidRPr="00974B5B" w:rsidRDefault="00870244" w:rsidP="009C4A08">
            <w:pPr>
              <w:spacing w:after="60"/>
              <w:jc w:val="left"/>
              <w:rPr>
                <w:rFonts w:cs="Arial"/>
                <w:sz w:val="20"/>
                <w:szCs w:val="20"/>
              </w:rPr>
            </w:pPr>
            <w:r w:rsidRPr="00974B5B">
              <w:rPr>
                <w:rFonts w:cs="Arial"/>
                <w:sz w:val="20"/>
                <w:szCs w:val="20"/>
              </w:rPr>
              <w:lastRenderedPageBreak/>
              <w:t xml:space="preserve">Projektai yra netiesiogiai susiję – abu </w:t>
            </w:r>
            <w:r w:rsidR="009C4A08" w:rsidRPr="00974B5B">
              <w:rPr>
                <w:rFonts w:cs="Arial"/>
                <w:sz w:val="20"/>
                <w:szCs w:val="20"/>
              </w:rPr>
              <w:t>nukreipti</w:t>
            </w:r>
            <w:r w:rsidRPr="00974B5B">
              <w:rPr>
                <w:rFonts w:cs="Arial"/>
                <w:sz w:val="20"/>
                <w:szCs w:val="20"/>
              </w:rPr>
              <w:t xml:space="preserve"> į sveikatos priežiūros ir apsaugos infrastruktūrą, kuri yra aktuali tikslinėms grupėms.</w:t>
            </w:r>
          </w:p>
        </w:tc>
        <w:tc>
          <w:tcPr>
            <w:tcW w:w="2281" w:type="dxa"/>
          </w:tcPr>
          <w:p w14:paraId="6C9B4F49" w14:textId="77777777" w:rsidR="00870244" w:rsidRPr="00974B5B" w:rsidRDefault="00870244" w:rsidP="003C6123">
            <w:pPr>
              <w:jc w:val="left"/>
              <w:rPr>
                <w:rFonts w:cs="Arial"/>
                <w:sz w:val="20"/>
                <w:szCs w:val="20"/>
              </w:rPr>
            </w:pPr>
            <w:r w:rsidRPr="00974B5B">
              <w:rPr>
                <w:rFonts w:cs="Arial"/>
                <w:sz w:val="20"/>
                <w:szCs w:val="20"/>
              </w:rPr>
              <w:t>Bendra projekto vertė: 1 204 137 EUR</w:t>
            </w:r>
          </w:p>
          <w:p w14:paraId="1D3D93B1" w14:textId="77777777" w:rsidR="00870244" w:rsidRPr="00974B5B" w:rsidRDefault="00870244" w:rsidP="003C6123">
            <w:pPr>
              <w:jc w:val="left"/>
              <w:rPr>
                <w:rFonts w:cs="Arial"/>
                <w:sz w:val="20"/>
                <w:szCs w:val="20"/>
              </w:rPr>
            </w:pPr>
            <w:r w:rsidRPr="00974B5B">
              <w:rPr>
                <w:rFonts w:cs="Arial"/>
                <w:sz w:val="20"/>
                <w:szCs w:val="20"/>
              </w:rPr>
              <w:t>Projektui skirtas ES finansavimas:</w:t>
            </w:r>
            <w:r w:rsidR="00905A72" w:rsidRPr="00974B5B">
              <w:rPr>
                <w:rFonts w:cs="Arial"/>
                <w:sz w:val="20"/>
                <w:szCs w:val="20"/>
              </w:rPr>
              <w:t xml:space="preserve"> </w:t>
            </w:r>
            <w:r w:rsidRPr="00974B5B">
              <w:rPr>
                <w:rFonts w:cs="Arial"/>
                <w:sz w:val="20"/>
                <w:szCs w:val="20"/>
              </w:rPr>
              <w:t>1 023 516 EUR</w:t>
            </w:r>
          </w:p>
          <w:p w14:paraId="5E579DA1" w14:textId="77777777" w:rsidR="00870244" w:rsidRPr="00974B5B" w:rsidRDefault="00870244" w:rsidP="003C6123">
            <w:pPr>
              <w:spacing w:after="60"/>
              <w:jc w:val="left"/>
              <w:rPr>
                <w:rFonts w:cs="Arial"/>
                <w:sz w:val="20"/>
                <w:szCs w:val="20"/>
              </w:rPr>
            </w:pPr>
          </w:p>
        </w:tc>
      </w:tr>
      <w:tr w:rsidR="007D2CB1" w:rsidRPr="00974B5B" w14:paraId="3EFA6580"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1533DF2D" w14:textId="77777777" w:rsidR="007D2CB1" w:rsidRPr="00974B5B" w:rsidRDefault="007D2CB1" w:rsidP="003C6123">
            <w:pPr>
              <w:pStyle w:val="ListParagraph"/>
              <w:numPr>
                <w:ilvl w:val="1"/>
                <w:numId w:val="28"/>
              </w:numPr>
              <w:rPr>
                <w:rFonts w:cs="Arial"/>
                <w:sz w:val="20"/>
                <w:szCs w:val="20"/>
              </w:rPr>
            </w:pPr>
          </w:p>
        </w:tc>
        <w:tc>
          <w:tcPr>
            <w:tcW w:w="2203" w:type="dxa"/>
            <w:tcMar>
              <w:top w:w="100" w:type="dxa"/>
              <w:left w:w="100" w:type="dxa"/>
              <w:bottom w:w="100" w:type="dxa"/>
              <w:right w:w="100" w:type="dxa"/>
            </w:tcMar>
          </w:tcPr>
          <w:p w14:paraId="020571D5" w14:textId="514ACCCF" w:rsidR="007D2CB1" w:rsidRPr="00974B5B" w:rsidRDefault="007D2CB1" w:rsidP="003C6123">
            <w:pPr>
              <w:jc w:val="left"/>
              <w:rPr>
                <w:rFonts w:cs="Arial"/>
                <w:sz w:val="20"/>
                <w:szCs w:val="20"/>
              </w:rPr>
            </w:pPr>
            <w:r w:rsidRPr="00974B5B">
              <w:rPr>
                <w:rFonts w:cs="Arial"/>
                <w:sz w:val="20"/>
                <w:szCs w:val="20"/>
              </w:rPr>
              <w:t>Lazdynų sveikatinimo centro prieigų aplinkos sutvarkymas</w:t>
            </w:r>
          </w:p>
        </w:tc>
        <w:tc>
          <w:tcPr>
            <w:tcW w:w="6161" w:type="dxa"/>
            <w:tcMar>
              <w:top w:w="100" w:type="dxa"/>
              <w:left w:w="100" w:type="dxa"/>
              <w:bottom w:w="100" w:type="dxa"/>
              <w:right w:w="100" w:type="dxa"/>
            </w:tcMar>
          </w:tcPr>
          <w:p w14:paraId="25EC9980" w14:textId="2576A776" w:rsidR="007D2CB1" w:rsidRPr="00974B5B" w:rsidRDefault="001829A7" w:rsidP="00F94EAF">
            <w:pPr>
              <w:rPr>
                <w:rFonts w:eastAsia="Times New Roman" w:cs="Times New Roman"/>
                <w:sz w:val="20"/>
                <w:szCs w:val="20"/>
                <w:lang w:eastAsia="en-US"/>
              </w:rPr>
            </w:pPr>
            <w:r w:rsidRPr="00974B5B">
              <w:rPr>
                <w:rFonts w:eastAsia="Times New Roman" w:cs="Times New Roman"/>
                <w:sz w:val="20"/>
                <w:szCs w:val="20"/>
                <w:lang w:eastAsia="en-US"/>
              </w:rPr>
              <w:t>Remiantis Vilniaus miesto integruota teritorijos vystymo programa, numatomas atskiras projektas, kuriuo numatoma sutvarkyti Lazdynų sveikatinimo centro</w:t>
            </w:r>
            <w:r w:rsidR="00B95BB8" w:rsidRPr="00974B5B">
              <w:rPr>
                <w:rFonts w:eastAsia="Times New Roman" w:cs="Times New Roman"/>
                <w:sz w:val="20"/>
                <w:szCs w:val="20"/>
                <w:lang w:eastAsia="en-US"/>
              </w:rPr>
              <w:t xml:space="preserve"> (arba Lazdynų baseino, jeigu Projektas būtų įgyvendintas vėliau)</w:t>
            </w:r>
            <w:r w:rsidRPr="00974B5B">
              <w:rPr>
                <w:rFonts w:eastAsia="Times New Roman" w:cs="Times New Roman"/>
                <w:sz w:val="20"/>
                <w:szCs w:val="20"/>
                <w:lang w:eastAsia="en-US"/>
              </w:rPr>
              <w:t xml:space="preserve"> prieigų aplinką. Projektas yra įtrauktas į šios programos veiksmų planą: 1. tikslo „Padidinti Vilniaus gyventojų užimtumą, kuriant inovatyvias paslaugas, skatinant aktyvų dalyvavimą, pertvarkant apleistas erdves“, 1.1. uždavinio „Kurti aukštos pridėtinės vertės darbo vietas, plėtojant inovatyvias paslaugas“, 1.1.15v veiksmu: „Lazdynų sveikatinimo centro prieigų aplinkos sutvarkymas“.</w:t>
            </w:r>
          </w:p>
        </w:tc>
        <w:tc>
          <w:tcPr>
            <w:tcW w:w="2255" w:type="dxa"/>
          </w:tcPr>
          <w:p w14:paraId="1EF0ABBD" w14:textId="77777777" w:rsidR="007D2CB1" w:rsidRPr="00974B5B" w:rsidRDefault="00D97A4D" w:rsidP="003C6123">
            <w:pPr>
              <w:spacing w:after="60"/>
              <w:jc w:val="left"/>
              <w:rPr>
                <w:rFonts w:cs="Arial"/>
                <w:sz w:val="20"/>
                <w:szCs w:val="20"/>
              </w:rPr>
            </w:pPr>
            <w:r w:rsidRPr="00974B5B">
              <w:rPr>
                <w:rFonts w:cs="Arial"/>
                <w:sz w:val="20"/>
                <w:szCs w:val="20"/>
              </w:rPr>
              <w:t>Projektai yra netiesiogiai susiję</w:t>
            </w:r>
            <w:r w:rsidR="009C4A08" w:rsidRPr="00974B5B">
              <w:rPr>
                <w:rFonts w:cs="Arial"/>
                <w:sz w:val="20"/>
                <w:szCs w:val="20"/>
              </w:rPr>
              <w:t>.</w:t>
            </w:r>
          </w:p>
          <w:p w14:paraId="00C981EC" w14:textId="4307B56E" w:rsidR="009C4A08" w:rsidRPr="00974B5B" w:rsidRDefault="00B95BB8" w:rsidP="003C6123">
            <w:pPr>
              <w:spacing w:after="60"/>
              <w:jc w:val="left"/>
              <w:rPr>
                <w:rFonts w:cs="Arial"/>
                <w:sz w:val="20"/>
                <w:szCs w:val="20"/>
              </w:rPr>
            </w:pPr>
            <w:r w:rsidRPr="00974B5B">
              <w:rPr>
                <w:rFonts w:cs="Arial"/>
                <w:sz w:val="20"/>
                <w:szCs w:val="20"/>
              </w:rPr>
              <w:t>Aplinkos sutvarkymo darbai planuojami atlikti prie naujo sveikatinimo centro prieigų</w:t>
            </w:r>
            <w:r w:rsidR="00FB32FF" w:rsidRPr="00974B5B">
              <w:rPr>
                <w:rFonts w:cs="Arial"/>
                <w:sz w:val="20"/>
                <w:szCs w:val="20"/>
              </w:rPr>
              <w:t>, todėl prisidės prie naujos infrastruktūros patrauklumo didinimo</w:t>
            </w:r>
            <w:r w:rsidRPr="00974B5B">
              <w:rPr>
                <w:rFonts w:cs="Arial"/>
                <w:sz w:val="20"/>
                <w:szCs w:val="20"/>
              </w:rPr>
              <w:t>.</w:t>
            </w:r>
          </w:p>
        </w:tc>
        <w:tc>
          <w:tcPr>
            <w:tcW w:w="2281" w:type="dxa"/>
          </w:tcPr>
          <w:p w14:paraId="58BC716A" w14:textId="045523F7" w:rsidR="001829A7" w:rsidRPr="00974B5B" w:rsidRDefault="001829A7" w:rsidP="001829A7">
            <w:pPr>
              <w:jc w:val="left"/>
              <w:rPr>
                <w:rFonts w:cs="Arial"/>
                <w:sz w:val="20"/>
                <w:szCs w:val="20"/>
              </w:rPr>
            </w:pPr>
            <w:r w:rsidRPr="00974B5B">
              <w:rPr>
                <w:rFonts w:cs="Arial"/>
                <w:sz w:val="20"/>
                <w:szCs w:val="20"/>
              </w:rPr>
              <w:t>Bendra projekto vertė: 2 172 150 EUR</w:t>
            </w:r>
          </w:p>
          <w:p w14:paraId="4D89EA9D" w14:textId="532323DB" w:rsidR="007D2CB1" w:rsidRPr="00974B5B" w:rsidRDefault="001829A7" w:rsidP="00B95BB8">
            <w:pPr>
              <w:jc w:val="left"/>
              <w:rPr>
                <w:rFonts w:cs="Arial"/>
                <w:sz w:val="20"/>
                <w:szCs w:val="20"/>
              </w:rPr>
            </w:pPr>
            <w:r w:rsidRPr="00974B5B">
              <w:rPr>
                <w:rFonts w:cs="Arial"/>
                <w:sz w:val="20"/>
                <w:szCs w:val="20"/>
              </w:rPr>
              <w:t>Projektui numatomas ES finansavimas: 1 846 328 EUR</w:t>
            </w:r>
          </w:p>
        </w:tc>
      </w:tr>
      <w:tr w:rsidR="00870244" w:rsidRPr="00974B5B" w14:paraId="758B4CA9"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5A4054B6" w14:textId="11F92690" w:rsidR="00870244" w:rsidRPr="00974B5B" w:rsidRDefault="00870244" w:rsidP="003C6123">
            <w:pPr>
              <w:pStyle w:val="ListParagraph"/>
              <w:numPr>
                <w:ilvl w:val="0"/>
                <w:numId w:val="27"/>
              </w:numPr>
              <w:rPr>
                <w:rFonts w:cs="Arial"/>
                <w:sz w:val="20"/>
                <w:szCs w:val="20"/>
              </w:rPr>
            </w:pPr>
          </w:p>
        </w:tc>
        <w:tc>
          <w:tcPr>
            <w:tcW w:w="12900" w:type="dxa"/>
            <w:gridSpan w:val="4"/>
            <w:tcMar>
              <w:top w:w="100" w:type="dxa"/>
              <w:left w:w="100" w:type="dxa"/>
              <w:bottom w:w="100" w:type="dxa"/>
              <w:right w:w="100" w:type="dxa"/>
            </w:tcMar>
          </w:tcPr>
          <w:p w14:paraId="70FEAEF8" w14:textId="77777777" w:rsidR="00870244" w:rsidRPr="00974B5B" w:rsidRDefault="00870244" w:rsidP="003C6123">
            <w:pPr>
              <w:jc w:val="left"/>
              <w:rPr>
                <w:rFonts w:cs="Arial"/>
                <w:b/>
                <w:sz w:val="20"/>
                <w:szCs w:val="20"/>
              </w:rPr>
            </w:pPr>
            <w:r w:rsidRPr="00974B5B">
              <w:rPr>
                <w:rFonts w:cs="Arial"/>
                <w:b/>
                <w:sz w:val="20"/>
                <w:szCs w:val="20"/>
              </w:rPr>
              <w:t>Lazdynų seniūnijos įgyvendintos veiklos</w:t>
            </w:r>
          </w:p>
        </w:tc>
      </w:tr>
      <w:tr w:rsidR="00870244" w:rsidRPr="00974B5B" w14:paraId="51F3DDB1"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7C08F73C" w14:textId="77777777" w:rsidR="00870244" w:rsidRPr="00974B5B" w:rsidRDefault="00870244" w:rsidP="003C6123">
            <w:pPr>
              <w:pStyle w:val="ListParagraph"/>
              <w:numPr>
                <w:ilvl w:val="1"/>
                <w:numId w:val="29"/>
              </w:numPr>
              <w:rPr>
                <w:rFonts w:cs="Arial"/>
                <w:sz w:val="20"/>
                <w:szCs w:val="20"/>
              </w:rPr>
            </w:pPr>
          </w:p>
        </w:tc>
        <w:tc>
          <w:tcPr>
            <w:tcW w:w="2203" w:type="dxa"/>
            <w:tcMar>
              <w:top w:w="100" w:type="dxa"/>
              <w:left w:w="100" w:type="dxa"/>
              <w:bottom w:w="100" w:type="dxa"/>
              <w:right w:w="100" w:type="dxa"/>
            </w:tcMar>
          </w:tcPr>
          <w:p w14:paraId="7F01C522" w14:textId="77777777" w:rsidR="00870244" w:rsidRPr="00974B5B" w:rsidRDefault="00870244" w:rsidP="003C6123">
            <w:pPr>
              <w:jc w:val="left"/>
              <w:rPr>
                <w:rFonts w:cs="Arial"/>
                <w:sz w:val="20"/>
                <w:szCs w:val="20"/>
              </w:rPr>
            </w:pPr>
            <w:r w:rsidRPr="00974B5B">
              <w:rPr>
                <w:rFonts w:cs="Arial"/>
                <w:sz w:val="20"/>
                <w:szCs w:val="20"/>
              </w:rPr>
              <w:t>Sporto ir poilsio zonų plėtra</w:t>
            </w:r>
          </w:p>
          <w:p w14:paraId="01F4B1CD" w14:textId="77777777" w:rsidR="00870244" w:rsidRPr="00974B5B" w:rsidRDefault="00870244" w:rsidP="003C6123">
            <w:pPr>
              <w:jc w:val="left"/>
              <w:rPr>
                <w:rFonts w:cs="Arial"/>
                <w:sz w:val="20"/>
                <w:szCs w:val="20"/>
              </w:rPr>
            </w:pPr>
            <w:r w:rsidRPr="00974B5B">
              <w:rPr>
                <w:rFonts w:cs="Arial"/>
                <w:sz w:val="20"/>
                <w:szCs w:val="20"/>
              </w:rPr>
              <w:t>2012 m.</w:t>
            </w:r>
          </w:p>
        </w:tc>
        <w:tc>
          <w:tcPr>
            <w:tcW w:w="6161" w:type="dxa"/>
            <w:tcMar>
              <w:top w:w="100" w:type="dxa"/>
              <w:left w:w="100" w:type="dxa"/>
              <w:bottom w:w="100" w:type="dxa"/>
              <w:right w:w="100" w:type="dxa"/>
            </w:tcMar>
          </w:tcPr>
          <w:p w14:paraId="2355B01C" w14:textId="0E4A247C" w:rsidR="00870244" w:rsidRPr="00974B5B" w:rsidRDefault="00870244" w:rsidP="003C6123">
            <w:pPr>
              <w:rPr>
                <w:rFonts w:eastAsia="Times New Roman" w:cs="Times New Roman"/>
                <w:sz w:val="20"/>
                <w:szCs w:val="20"/>
                <w:lang w:eastAsia="en-US"/>
              </w:rPr>
            </w:pPr>
            <w:r w:rsidRPr="00974B5B">
              <w:rPr>
                <w:rFonts w:eastAsia="Times New Roman" w:cs="Times New Roman"/>
                <w:sz w:val="20"/>
                <w:szCs w:val="20"/>
                <w:lang w:eastAsia="en-US"/>
              </w:rPr>
              <w:t>Įrengti 5 komplektai lauko treniruoklių Lazdynų seniūnijoje:</w:t>
            </w:r>
          </w:p>
          <w:p w14:paraId="2951E337" w14:textId="77777777" w:rsidR="00870244" w:rsidRPr="00974B5B" w:rsidRDefault="00870244" w:rsidP="003C6123">
            <w:pPr>
              <w:pStyle w:val="ListParagraph"/>
              <w:numPr>
                <w:ilvl w:val="0"/>
                <w:numId w:val="30"/>
              </w:numPr>
              <w:spacing w:after="60"/>
              <w:contextualSpacing w:val="0"/>
              <w:rPr>
                <w:rFonts w:eastAsia="Times New Roman" w:cs="Times New Roman"/>
                <w:sz w:val="20"/>
                <w:szCs w:val="20"/>
                <w:lang w:eastAsia="en-US"/>
              </w:rPr>
            </w:pPr>
            <w:r w:rsidRPr="00974B5B">
              <w:rPr>
                <w:rFonts w:eastAsia="Times New Roman" w:cs="Times New Roman"/>
                <w:sz w:val="20"/>
                <w:szCs w:val="20"/>
                <w:lang w:eastAsia="en-US"/>
              </w:rPr>
              <w:t>Architektų g. 138 (2 vnt.);</w:t>
            </w:r>
          </w:p>
          <w:p w14:paraId="45867292" w14:textId="77777777" w:rsidR="00870244" w:rsidRPr="00974B5B" w:rsidRDefault="00870244" w:rsidP="003C6123">
            <w:pPr>
              <w:pStyle w:val="ListParagraph"/>
              <w:numPr>
                <w:ilvl w:val="0"/>
                <w:numId w:val="30"/>
              </w:numPr>
              <w:spacing w:after="60"/>
              <w:contextualSpacing w:val="0"/>
              <w:rPr>
                <w:rFonts w:eastAsia="Times New Roman" w:cs="Times New Roman"/>
                <w:sz w:val="20"/>
                <w:szCs w:val="20"/>
                <w:lang w:eastAsia="en-US"/>
              </w:rPr>
            </w:pPr>
            <w:r w:rsidRPr="00974B5B">
              <w:rPr>
                <w:rFonts w:eastAsia="Times New Roman" w:cs="Times New Roman"/>
                <w:sz w:val="20"/>
                <w:szCs w:val="20"/>
                <w:lang w:eastAsia="en-US"/>
              </w:rPr>
              <w:t>Pasakų parke (2 vnt.);</w:t>
            </w:r>
          </w:p>
          <w:p w14:paraId="51E630B7" w14:textId="77777777" w:rsidR="00870244" w:rsidRPr="00974B5B" w:rsidRDefault="00870244" w:rsidP="003C6123">
            <w:pPr>
              <w:pStyle w:val="ListParagraph"/>
              <w:numPr>
                <w:ilvl w:val="0"/>
                <w:numId w:val="30"/>
              </w:numPr>
              <w:rPr>
                <w:rFonts w:eastAsia="Times New Roman" w:cs="Times New Roman"/>
                <w:sz w:val="20"/>
                <w:szCs w:val="20"/>
                <w:lang w:eastAsia="en-US"/>
              </w:rPr>
            </w:pPr>
            <w:r w:rsidRPr="00974B5B">
              <w:rPr>
                <w:rFonts w:eastAsia="Times New Roman" w:cs="Times New Roman"/>
                <w:sz w:val="20"/>
                <w:szCs w:val="20"/>
                <w:lang w:eastAsia="en-US"/>
              </w:rPr>
              <w:t>Erfurto g. 25 (1vnt.).</w:t>
            </w:r>
          </w:p>
        </w:tc>
        <w:tc>
          <w:tcPr>
            <w:tcW w:w="2255" w:type="dxa"/>
          </w:tcPr>
          <w:p w14:paraId="06E7C8FB" w14:textId="77777777" w:rsidR="00870244" w:rsidRPr="00974B5B" w:rsidRDefault="00870244" w:rsidP="003C6123">
            <w:pPr>
              <w:spacing w:after="60"/>
              <w:jc w:val="left"/>
              <w:rPr>
                <w:rFonts w:cs="Arial"/>
                <w:sz w:val="20"/>
                <w:szCs w:val="20"/>
              </w:rPr>
            </w:pPr>
            <w:r w:rsidRPr="00974B5B">
              <w:rPr>
                <w:rFonts w:cs="Arial"/>
                <w:sz w:val="20"/>
                <w:szCs w:val="20"/>
              </w:rPr>
              <w:t>Veikla yra netiesiogiai susijusi su Projektu, kadangi orientuota į aktyvaus poilsio ir laisvalaikio praleidimo infrastruktūros, kuri yra aktuali tikslinėms grupėms, sukūrimą.</w:t>
            </w:r>
          </w:p>
        </w:tc>
        <w:tc>
          <w:tcPr>
            <w:tcW w:w="2281" w:type="dxa"/>
          </w:tcPr>
          <w:p w14:paraId="0515F943" w14:textId="77777777" w:rsidR="00870244" w:rsidRPr="00974B5B" w:rsidRDefault="00870244" w:rsidP="003C6123">
            <w:pPr>
              <w:jc w:val="left"/>
              <w:rPr>
                <w:rFonts w:cs="Arial"/>
                <w:sz w:val="20"/>
                <w:szCs w:val="20"/>
              </w:rPr>
            </w:pPr>
            <w:r w:rsidRPr="00974B5B">
              <w:rPr>
                <w:rFonts w:cs="Arial"/>
                <w:sz w:val="20"/>
                <w:szCs w:val="20"/>
              </w:rPr>
              <w:t>Bendra veiklos vertė: 4 800 EUR</w:t>
            </w:r>
          </w:p>
          <w:p w14:paraId="37083C08" w14:textId="77777777" w:rsidR="00870244" w:rsidRPr="00974B5B" w:rsidRDefault="00870244" w:rsidP="003C6123">
            <w:pPr>
              <w:jc w:val="left"/>
              <w:rPr>
                <w:rFonts w:cs="Arial"/>
                <w:sz w:val="20"/>
                <w:szCs w:val="20"/>
              </w:rPr>
            </w:pPr>
            <w:r w:rsidRPr="00974B5B">
              <w:rPr>
                <w:rFonts w:cs="Arial"/>
                <w:sz w:val="20"/>
                <w:szCs w:val="20"/>
              </w:rPr>
              <w:t>Veikla finansuota 2012–2015 metų Vietos bendruomenių savivaldos programos lėšomis, skirtomis Lazdynų seniūnijai.</w:t>
            </w:r>
          </w:p>
        </w:tc>
      </w:tr>
      <w:tr w:rsidR="00870244" w:rsidRPr="00974B5B" w14:paraId="46097095"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138CA087" w14:textId="77777777" w:rsidR="00870244" w:rsidRPr="00974B5B" w:rsidRDefault="00870244" w:rsidP="003C6123">
            <w:pPr>
              <w:pStyle w:val="ListParagraph"/>
              <w:numPr>
                <w:ilvl w:val="1"/>
                <w:numId w:val="29"/>
              </w:numPr>
              <w:rPr>
                <w:rFonts w:cs="Arial"/>
                <w:sz w:val="20"/>
                <w:szCs w:val="20"/>
              </w:rPr>
            </w:pPr>
          </w:p>
        </w:tc>
        <w:tc>
          <w:tcPr>
            <w:tcW w:w="2203" w:type="dxa"/>
            <w:tcMar>
              <w:top w:w="100" w:type="dxa"/>
              <w:left w:w="100" w:type="dxa"/>
              <w:bottom w:w="100" w:type="dxa"/>
              <w:right w:w="100" w:type="dxa"/>
            </w:tcMar>
          </w:tcPr>
          <w:p w14:paraId="14F70AA0" w14:textId="77777777" w:rsidR="00870244" w:rsidRPr="00974B5B" w:rsidRDefault="00870244" w:rsidP="003C6123">
            <w:pPr>
              <w:jc w:val="left"/>
              <w:rPr>
                <w:rFonts w:cs="Arial"/>
                <w:sz w:val="20"/>
                <w:szCs w:val="20"/>
              </w:rPr>
            </w:pPr>
            <w:r w:rsidRPr="00974B5B">
              <w:rPr>
                <w:rFonts w:cs="Arial"/>
                <w:sz w:val="20"/>
                <w:szCs w:val="20"/>
              </w:rPr>
              <w:t>Sporto ir poilsio zonų plėtra</w:t>
            </w:r>
          </w:p>
          <w:p w14:paraId="645F5CB6" w14:textId="77777777" w:rsidR="00870244" w:rsidRPr="00974B5B" w:rsidRDefault="00870244" w:rsidP="003C6123">
            <w:pPr>
              <w:jc w:val="left"/>
              <w:rPr>
                <w:rFonts w:cs="Arial"/>
                <w:sz w:val="20"/>
                <w:szCs w:val="20"/>
              </w:rPr>
            </w:pPr>
            <w:r w:rsidRPr="00974B5B">
              <w:rPr>
                <w:rFonts w:cs="Arial"/>
                <w:sz w:val="20"/>
                <w:szCs w:val="20"/>
              </w:rPr>
              <w:t>2014 m.</w:t>
            </w:r>
          </w:p>
        </w:tc>
        <w:tc>
          <w:tcPr>
            <w:tcW w:w="6161" w:type="dxa"/>
            <w:tcMar>
              <w:top w:w="100" w:type="dxa"/>
              <w:left w:w="100" w:type="dxa"/>
              <w:bottom w:w="100" w:type="dxa"/>
              <w:right w:w="100" w:type="dxa"/>
            </w:tcMar>
          </w:tcPr>
          <w:p w14:paraId="3974A1FC" w14:textId="3F86A13E" w:rsidR="00870244" w:rsidRPr="00974B5B" w:rsidRDefault="00870244" w:rsidP="003C6123">
            <w:pPr>
              <w:rPr>
                <w:rFonts w:eastAsia="Times New Roman" w:cs="Times New Roman"/>
                <w:sz w:val="20"/>
                <w:szCs w:val="20"/>
                <w:lang w:eastAsia="en-US"/>
              </w:rPr>
            </w:pPr>
            <w:r w:rsidRPr="00974B5B">
              <w:rPr>
                <w:rFonts w:eastAsia="Times New Roman" w:cs="Times New Roman"/>
                <w:sz w:val="20"/>
                <w:szCs w:val="20"/>
                <w:lang w:eastAsia="en-US"/>
              </w:rPr>
              <w:t>Įrengti 6 komplektai lauko treniruoklių Lazdynų seniūnijoje:</w:t>
            </w:r>
          </w:p>
          <w:p w14:paraId="4A7721A7" w14:textId="77777777" w:rsidR="00870244" w:rsidRPr="00974B5B" w:rsidRDefault="00870244" w:rsidP="003C6123">
            <w:pPr>
              <w:pStyle w:val="ListParagraph"/>
              <w:numPr>
                <w:ilvl w:val="0"/>
                <w:numId w:val="31"/>
              </w:numPr>
              <w:spacing w:after="60"/>
              <w:contextualSpacing w:val="0"/>
              <w:rPr>
                <w:rFonts w:eastAsia="Times New Roman" w:cs="Times New Roman"/>
                <w:sz w:val="20"/>
                <w:szCs w:val="20"/>
                <w:lang w:eastAsia="en-US"/>
              </w:rPr>
            </w:pPr>
            <w:r w:rsidRPr="00974B5B">
              <w:rPr>
                <w:rFonts w:eastAsia="Times New Roman" w:cs="Times New Roman"/>
                <w:sz w:val="20"/>
                <w:szCs w:val="20"/>
                <w:lang w:eastAsia="en-US"/>
              </w:rPr>
              <w:t>Bukčių miesto parke;</w:t>
            </w:r>
          </w:p>
          <w:p w14:paraId="5752ED17" w14:textId="77777777" w:rsidR="00870244" w:rsidRPr="00974B5B" w:rsidRDefault="00870244" w:rsidP="003C6123">
            <w:pPr>
              <w:pStyle w:val="ListParagraph"/>
              <w:numPr>
                <w:ilvl w:val="0"/>
                <w:numId w:val="31"/>
              </w:numPr>
              <w:rPr>
                <w:rFonts w:eastAsia="Times New Roman" w:cs="Times New Roman"/>
                <w:sz w:val="20"/>
                <w:szCs w:val="20"/>
                <w:lang w:eastAsia="en-US"/>
              </w:rPr>
            </w:pPr>
            <w:r w:rsidRPr="00974B5B">
              <w:rPr>
                <w:rFonts w:eastAsia="Times New Roman" w:cs="Times New Roman"/>
                <w:sz w:val="20"/>
                <w:szCs w:val="20"/>
                <w:lang w:eastAsia="en-US"/>
              </w:rPr>
              <w:t>Erfurto g. 25.</w:t>
            </w:r>
          </w:p>
        </w:tc>
        <w:tc>
          <w:tcPr>
            <w:tcW w:w="2255" w:type="dxa"/>
          </w:tcPr>
          <w:p w14:paraId="235E7B00" w14:textId="77777777" w:rsidR="00870244" w:rsidRPr="00974B5B" w:rsidRDefault="00870244" w:rsidP="003C6123">
            <w:pPr>
              <w:spacing w:after="60"/>
              <w:jc w:val="left"/>
              <w:rPr>
                <w:rFonts w:cs="Arial"/>
                <w:sz w:val="20"/>
                <w:szCs w:val="20"/>
              </w:rPr>
            </w:pPr>
            <w:r w:rsidRPr="00974B5B">
              <w:rPr>
                <w:rFonts w:cs="Arial"/>
                <w:sz w:val="20"/>
                <w:szCs w:val="20"/>
              </w:rPr>
              <w:t>Veikla yra netiesiogiai susijusi su Projektu, kadangi orientuota į aktyvaus poilsio ir laisvalaikio praleidimo infrastruktūros, kuri yra aktuali tikslinėms grupėms, sukūrimą.</w:t>
            </w:r>
          </w:p>
        </w:tc>
        <w:tc>
          <w:tcPr>
            <w:tcW w:w="2281" w:type="dxa"/>
          </w:tcPr>
          <w:p w14:paraId="7AA17B33" w14:textId="77777777" w:rsidR="00870244" w:rsidRPr="00974B5B" w:rsidRDefault="00870244" w:rsidP="003C6123">
            <w:pPr>
              <w:jc w:val="left"/>
              <w:rPr>
                <w:rFonts w:cs="Arial"/>
                <w:sz w:val="20"/>
                <w:szCs w:val="20"/>
              </w:rPr>
            </w:pPr>
            <w:r w:rsidRPr="00974B5B">
              <w:rPr>
                <w:rFonts w:cs="Arial"/>
                <w:sz w:val="20"/>
                <w:szCs w:val="20"/>
              </w:rPr>
              <w:t>Bendra veiklos vertė: 5 800 EUR</w:t>
            </w:r>
          </w:p>
          <w:p w14:paraId="20004951" w14:textId="77777777" w:rsidR="00870244" w:rsidRPr="00974B5B" w:rsidRDefault="00870244" w:rsidP="003C6123">
            <w:pPr>
              <w:jc w:val="left"/>
              <w:rPr>
                <w:rFonts w:cs="Arial"/>
                <w:sz w:val="20"/>
                <w:szCs w:val="20"/>
              </w:rPr>
            </w:pPr>
            <w:r w:rsidRPr="00974B5B">
              <w:rPr>
                <w:rFonts w:cs="Arial"/>
                <w:sz w:val="20"/>
                <w:szCs w:val="20"/>
              </w:rPr>
              <w:t>Veikla finansuota 2012–2015 metų Vietos bendruomenių savivaldos programos lėšomis, skirtomis Lazdynų seniūnijai.</w:t>
            </w:r>
          </w:p>
        </w:tc>
      </w:tr>
      <w:tr w:rsidR="00870244" w:rsidRPr="00974B5B" w14:paraId="62C46219" w14:textId="77777777" w:rsidTr="003C6123">
        <w:trPr>
          <w:trHeight w:val="20"/>
          <w:jc w:val="center"/>
        </w:trPr>
        <w:tc>
          <w:tcPr>
            <w:tcW w:w="677" w:type="dxa"/>
            <w:shd w:val="clear" w:color="auto" w:fill="E1DBD7" w:themeFill="accent2"/>
            <w:tcMar>
              <w:top w:w="100" w:type="dxa"/>
              <w:left w:w="100" w:type="dxa"/>
              <w:bottom w:w="100" w:type="dxa"/>
              <w:right w:w="100" w:type="dxa"/>
            </w:tcMar>
          </w:tcPr>
          <w:p w14:paraId="7330DAE5" w14:textId="77777777" w:rsidR="00870244" w:rsidRPr="00974B5B" w:rsidRDefault="00870244" w:rsidP="003C6123">
            <w:pPr>
              <w:pStyle w:val="ListParagraph"/>
              <w:numPr>
                <w:ilvl w:val="1"/>
                <w:numId w:val="29"/>
              </w:numPr>
              <w:rPr>
                <w:rFonts w:cs="Arial"/>
                <w:sz w:val="20"/>
                <w:szCs w:val="20"/>
              </w:rPr>
            </w:pPr>
          </w:p>
        </w:tc>
        <w:tc>
          <w:tcPr>
            <w:tcW w:w="2203" w:type="dxa"/>
            <w:tcMar>
              <w:top w:w="100" w:type="dxa"/>
              <w:left w:w="100" w:type="dxa"/>
              <w:bottom w:w="100" w:type="dxa"/>
              <w:right w:w="100" w:type="dxa"/>
            </w:tcMar>
          </w:tcPr>
          <w:p w14:paraId="344A6A12" w14:textId="77777777" w:rsidR="00870244" w:rsidRPr="00974B5B" w:rsidRDefault="00870244" w:rsidP="003C6123">
            <w:pPr>
              <w:jc w:val="left"/>
              <w:rPr>
                <w:rFonts w:eastAsia="Times New Roman" w:cs="Times New Roman"/>
                <w:sz w:val="20"/>
                <w:szCs w:val="20"/>
                <w:lang w:eastAsia="en-US"/>
              </w:rPr>
            </w:pPr>
            <w:r w:rsidRPr="00974B5B">
              <w:rPr>
                <w:rFonts w:eastAsia="Times New Roman" w:cs="Times New Roman"/>
                <w:sz w:val="20"/>
                <w:szCs w:val="20"/>
                <w:lang w:eastAsia="en-US"/>
              </w:rPr>
              <w:t>Vieši užsiėmimai senjorams ir kitiems seniūnijos gyventojams</w:t>
            </w:r>
          </w:p>
          <w:p w14:paraId="25D3F727" w14:textId="77777777" w:rsidR="00870244" w:rsidRPr="00974B5B" w:rsidRDefault="00870244" w:rsidP="003C6123">
            <w:pPr>
              <w:jc w:val="left"/>
              <w:rPr>
                <w:rFonts w:cs="Arial"/>
                <w:sz w:val="20"/>
                <w:szCs w:val="20"/>
              </w:rPr>
            </w:pPr>
            <w:r w:rsidRPr="00974B5B">
              <w:rPr>
                <w:rFonts w:eastAsia="Times New Roman" w:cs="Times New Roman"/>
                <w:sz w:val="20"/>
                <w:szCs w:val="20"/>
                <w:lang w:eastAsia="en-US"/>
              </w:rPr>
              <w:t>2014 m.</w:t>
            </w:r>
          </w:p>
        </w:tc>
        <w:tc>
          <w:tcPr>
            <w:tcW w:w="6161" w:type="dxa"/>
            <w:tcMar>
              <w:top w:w="100" w:type="dxa"/>
              <w:left w:w="100" w:type="dxa"/>
              <w:bottom w:w="100" w:type="dxa"/>
              <w:right w:w="100" w:type="dxa"/>
            </w:tcMar>
          </w:tcPr>
          <w:p w14:paraId="4FBD5900" w14:textId="77777777" w:rsidR="00870244" w:rsidRPr="00974B5B" w:rsidRDefault="00870244" w:rsidP="003C6123">
            <w:pPr>
              <w:rPr>
                <w:rFonts w:eastAsia="Times New Roman" w:cs="Times New Roman"/>
                <w:sz w:val="20"/>
                <w:szCs w:val="20"/>
                <w:lang w:eastAsia="en-US"/>
              </w:rPr>
            </w:pPr>
            <w:r w:rsidRPr="00974B5B">
              <w:rPr>
                <w:rFonts w:eastAsia="Times New Roman" w:cs="Times New Roman"/>
                <w:sz w:val="20"/>
                <w:szCs w:val="20"/>
                <w:lang w:eastAsia="en-US"/>
              </w:rPr>
              <w:t xml:space="preserve">Organizuojami ir komunikuojami viešieji užsiėmimai Lazdynų seniūnijoje (užsiėmimai taip pat planuojami ir 2015 metams): </w:t>
            </w:r>
          </w:p>
          <w:p w14:paraId="2E0C39EE" w14:textId="77777777" w:rsidR="00870244" w:rsidRPr="00974B5B" w:rsidRDefault="00870244" w:rsidP="003C6123">
            <w:pPr>
              <w:pStyle w:val="ListParagraph"/>
              <w:numPr>
                <w:ilvl w:val="0"/>
                <w:numId w:val="32"/>
              </w:numPr>
              <w:spacing w:after="60"/>
              <w:contextualSpacing w:val="0"/>
              <w:rPr>
                <w:rFonts w:eastAsia="Times New Roman" w:cs="Times New Roman"/>
                <w:sz w:val="20"/>
                <w:szCs w:val="20"/>
                <w:lang w:eastAsia="en-US"/>
              </w:rPr>
            </w:pPr>
            <w:r w:rsidRPr="00974B5B">
              <w:rPr>
                <w:rFonts w:eastAsia="Times New Roman" w:cs="Times New Roman"/>
                <w:sz w:val="20"/>
                <w:szCs w:val="20"/>
                <w:lang w:eastAsia="en-US"/>
              </w:rPr>
              <w:t>Kineziterapiniai šokiai (30 asmenų grupės);</w:t>
            </w:r>
          </w:p>
          <w:p w14:paraId="26172CA4" w14:textId="77777777" w:rsidR="00870244" w:rsidRPr="00974B5B" w:rsidRDefault="00870244" w:rsidP="003C6123">
            <w:pPr>
              <w:pStyle w:val="ListParagraph"/>
              <w:numPr>
                <w:ilvl w:val="0"/>
                <w:numId w:val="32"/>
              </w:numPr>
              <w:spacing w:after="60"/>
              <w:contextualSpacing w:val="0"/>
              <w:rPr>
                <w:rFonts w:eastAsia="Times New Roman" w:cs="Times New Roman"/>
                <w:sz w:val="20"/>
                <w:szCs w:val="20"/>
                <w:lang w:eastAsia="en-US"/>
              </w:rPr>
            </w:pPr>
            <w:r w:rsidRPr="00974B5B">
              <w:rPr>
                <w:rFonts w:eastAsia="Times New Roman" w:cs="Times New Roman"/>
                <w:sz w:val="20"/>
                <w:szCs w:val="20"/>
                <w:lang w:eastAsia="en-US"/>
              </w:rPr>
              <w:t>Baseino abonementai senjorams (30 abonementų, kuriais buvo galima dalintis su kitais senjorais);</w:t>
            </w:r>
          </w:p>
          <w:p w14:paraId="62184680" w14:textId="77777777" w:rsidR="00870244" w:rsidRPr="00974B5B" w:rsidRDefault="00870244" w:rsidP="003C6123">
            <w:pPr>
              <w:pStyle w:val="ListParagraph"/>
              <w:numPr>
                <w:ilvl w:val="0"/>
                <w:numId w:val="32"/>
              </w:numPr>
              <w:rPr>
                <w:rFonts w:eastAsia="Times New Roman" w:cs="Times New Roman"/>
                <w:sz w:val="20"/>
                <w:szCs w:val="20"/>
                <w:lang w:eastAsia="en-US"/>
              </w:rPr>
            </w:pPr>
            <w:r w:rsidRPr="00974B5B">
              <w:rPr>
                <w:rFonts w:eastAsia="Times New Roman" w:cs="Times New Roman"/>
                <w:sz w:val="20"/>
                <w:szCs w:val="20"/>
                <w:lang w:eastAsia="en-US"/>
              </w:rPr>
              <w:t>Šiaurietiškas ėjimas (20 asmenų grupės).</w:t>
            </w:r>
          </w:p>
        </w:tc>
        <w:tc>
          <w:tcPr>
            <w:tcW w:w="2255" w:type="dxa"/>
          </w:tcPr>
          <w:p w14:paraId="58557BCF" w14:textId="77777777" w:rsidR="00870244" w:rsidRPr="00974B5B" w:rsidRDefault="00870244" w:rsidP="003C6123">
            <w:pPr>
              <w:spacing w:after="60"/>
              <w:jc w:val="left"/>
              <w:rPr>
                <w:rFonts w:cs="Arial"/>
                <w:sz w:val="20"/>
                <w:szCs w:val="20"/>
              </w:rPr>
            </w:pPr>
            <w:r w:rsidRPr="00974B5B">
              <w:rPr>
                <w:rFonts w:cs="Arial"/>
                <w:sz w:val="20"/>
                <w:szCs w:val="20"/>
              </w:rPr>
              <w:t>Veikla yra netiesiogiai susijusi su Projektu, kadangi orientuota į visuomenės (ypač socialiai jautrių grupių – senjorų) sveikatinimą ir aktyvų laisvalaikio praleidimą.</w:t>
            </w:r>
          </w:p>
        </w:tc>
        <w:tc>
          <w:tcPr>
            <w:tcW w:w="2281" w:type="dxa"/>
          </w:tcPr>
          <w:p w14:paraId="627B8FD6" w14:textId="77777777" w:rsidR="00870244" w:rsidRPr="00974B5B" w:rsidRDefault="00870244" w:rsidP="003C6123">
            <w:pPr>
              <w:jc w:val="left"/>
              <w:rPr>
                <w:rFonts w:cs="Arial"/>
                <w:sz w:val="20"/>
                <w:szCs w:val="20"/>
              </w:rPr>
            </w:pPr>
            <w:r w:rsidRPr="00974B5B">
              <w:rPr>
                <w:rFonts w:cs="Arial"/>
                <w:sz w:val="20"/>
                <w:szCs w:val="20"/>
              </w:rPr>
              <w:t>Bendra veiklos vertė: 2 800 EUR</w:t>
            </w:r>
          </w:p>
          <w:p w14:paraId="3949E434" w14:textId="77777777" w:rsidR="00870244" w:rsidRPr="00974B5B" w:rsidRDefault="00870244" w:rsidP="003C6123">
            <w:pPr>
              <w:jc w:val="left"/>
              <w:rPr>
                <w:rFonts w:cs="Arial"/>
                <w:sz w:val="20"/>
                <w:szCs w:val="20"/>
              </w:rPr>
            </w:pPr>
            <w:r w:rsidRPr="00974B5B">
              <w:rPr>
                <w:rFonts w:cs="Arial"/>
                <w:sz w:val="20"/>
                <w:szCs w:val="20"/>
              </w:rPr>
              <w:t>Veikla finansuota 2012–2015 metų Vietos bendruomenių savivaldos programos lėšomis, skirtomis Lazdynų seniūnijai.</w:t>
            </w:r>
          </w:p>
        </w:tc>
      </w:tr>
    </w:tbl>
    <w:p w14:paraId="22F456AA" w14:textId="77777777" w:rsidR="00870244" w:rsidRPr="00974B5B" w:rsidRDefault="00870244" w:rsidP="00870244">
      <w:pPr>
        <w:pStyle w:val="Caption"/>
        <w:spacing w:after="120"/>
        <w:rPr>
          <w:rFonts w:cs="Arial"/>
          <w:b w:val="0"/>
          <w:sz w:val="22"/>
          <w:szCs w:val="22"/>
        </w:rPr>
      </w:pPr>
      <w:r w:rsidRPr="00974B5B">
        <w:rPr>
          <w:rFonts w:cs="Arial"/>
          <w:b w:val="0"/>
          <w:sz w:val="22"/>
          <w:szCs w:val="22"/>
        </w:rPr>
        <w:t>Vilniaus miesto savivaldybės administracija turi patirties įgyvendinant reikšmingus kompleksinius projektus, skirtus infrastruktūros gerinimui bei viešųjų paslaugų kokybės ir prieinamumo didinimui. Lazdynų seniūnija taip pat aktyviai organizuoja visuomenės sveikatinimo veiklas.</w:t>
      </w:r>
    </w:p>
    <w:p w14:paraId="12AD7BB9" w14:textId="77777777" w:rsidR="00870244" w:rsidRPr="00974B5B" w:rsidRDefault="00870244" w:rsidP="00870244"/>
    <w:p w14:paraId="24701205" w14:textId="77777777" w:rsidR="00870244" w:rsidRPr="00974B5B" w:rsidRDefault="00870244" w:rsidP="00870244">
      <w:pPr>
        <w:sectPr w:rsidR="00870244" w:rsidRPr="00974B5B" w:rsidSect="00715A9F">
          <w:pgSz w:w="16839" w:h="11907" w:orient="landscape" w:code="9"/>
          <w:pgMar w:top="1440" w:right="1440" w:bottom="862" w:left="1440" w:header="709" w:footer="215" w:gutter="0"/>
          <w:cols w:space="708"/>
          <w:titlePg/>
          <w:docGrid w:linePitch="360"/>
        </w:sectPr>
      </w:pPr>
    </w:p>
    <w:p w14:paraId="7A700AED" w14:textId="5D3C6211" w:rsidR="00870244" w:rsidRPr="00974B5B" w:rsidRDefault="00870244" w:rsidP="00870244">
      <w:pPr>
        <w:pStyle w:val="Heading2"/>
        <w:rPr>
          <w:rFonts w:cs="Arial"/>
        </w:rPr>
      </w:pPr>
      <w:bookmarkStart w:id="74" w:name="_Toc431368690"/>
      <w:bookmarkStart w:id="75" w:name="_Ref440555481"/>
      <w:bookmarkStart w:id="76" w:name="_Toc505153210"/>
      <w:r w:rsidRPr="00974B5B">
        <w:rPr>
          <w:rFonts w:cs="Arial"/>
        </w:rPr>
        <w:lastRenderedPageBreak/>
        <w:t>Projekto ribos</w:t>
      </w:r>
      <w:bookmarkEnd w:id="74"/>
      <w:bookmarkEnd w:id="75"/>
      <w:bookmarkEnd w:id="76"/>
    </w:p>
    <w:p w14:paraId="37602062" w14:textId="7BB5EFAD" w:rsidR="00870244" w:rsidRPr="00974B5B" w:rsidRDefault="00870244" w:rsidP="00870244">
      <w:pPr>
        <w:rPr>
          <w:rFonts w:cs="Arial"/>
        </w:rPr>
      </w:pPr>
      <w:r w:rsidRPr="00974B5B">
        <w:rPr>
          <w:rFonts w:cs="Arial"/>
        </w:rPr>
        <w:t>Vilniaus miesto savivaldybės administracij</w:t>
      </w:r>
      <w:r w:rsidR="00750ABF" w:rsidRPr="00974B5B">
        <w:rPr>
          <w:rFonts w:cs="Arial"/>
        </w:rPr>
        <w:t>os planuojamas įgyvendinti Projektas nėra sudėtin</w:t>
      </w:r>
      <w:r w:rsidR="00AC65CB" w:rsidRPr="00974B5B">
        <w:rPr>
          <w:rFonts w:cs="Arial"/>
        </w:rPr>
        <w:t>ė</w:t>
      </w:r>
      <w:r w:rsidR="00750ABF" w:rsidRPr="00974B5B">
        <w:rPr>
          <w:rFonts w:cs="Arial"/>
        </w:rPr>
        <w:t xml:space="preserve"> kitų projektų dali</w:t>
      </w:r>
      <w:r w:rsidR="00AC65CB" w:rsidRPr="00974B5B">
        <w:rPr>
          <w:rFonts w:cs="Arial"/>
        </w:rPr>
        <w:t>s</w:t>
      </w:r>
      <w:r w:rsidR="00F024D0" w:rsidRPr="00974B5B">
        <w:rPr>
          <w:rFonts w:cs="Arial"/>
        </w:rPr>
        <w:t>,</w:t>
      </w:r>
      <w:r w:rsidR="00750ABF" w:rsidRPr="00974B5B">
        <w:rPr>
          <w:rFonts w:cs="Arial"/>
        </w:rPr>
        <w:t xml:space="preserve"> </w:t>
      </w:r>
      <w:r w:rsidR="00F024D0" w:rsidRPr="00974B5B">
        <w:rPr>
          <w:rFonts w:cs="Arial"/>
        </w:rPr>
        <w:t>n</w:t>
      </w:r>
      <w:r w:rsidR="00750ABF" w:rsidRPr="00974B5B">
        <w:rPr>
          <w:rFonts w:cs="Arial"/>
        </w:rPr>
        <w:t>orint pasiekti Projekto tikslą</w:t>
      </w:r>
      <w:r w:rsidR="00F024D0" w:rsidRPr="00974B5B">
        <w:rPr>
          <w:rFonts w:cs="Arial"/>
        </w:rPr>
        <w:t>,</w:t>
      </w:r>
      <w:r w:rsidR="00750ABF" w:rsidRPr="00974B5B">
        <w:rPr>
          <w:rFonts w:cs="Arial"/>
        </w:rPr>
        <w:t xml:space="preserve"> papildomų projektų vykdymas nėra reikalingas. </w:t>
      </w:r>
      <w:r w:rsidR="00F024D0" w:rsidRPr="00974B5B">
        <w:rPr>
          <w:rFonts w:cs="Arial"/>
        </w:rPr>
        <w:t xml:space="preserve">Lazdynų mikrorajone, </w:t>
      </w:r>
      <w:r w:rsidR="00FB32FF" w:rsidRPr="00974B5B">
        <w:rPr>
          <w:rFonts w:cs="Arial"/>
        </w:rPr>
        <w:t>DLSC</w:t>
      </w:r>
      <w:r w:rsidR="00F024D0" w:rsidRPr="00974B5B">
        <w:rPr>
          <w:rFonts w:cs="Arial"/>
        </w:rPr>
        <w:t xml:space="preserve"> prieigose Vilniaus m. savivaldybės administracija n</w:t>
      </w:r>
      <w:r w:rsidR="00750ABF" w:rsidRPr="00974B5B">
        <w:rPr>
          <w:rFonts w:cs="Arial"/>
        </w:rPr>
        <w:t xml:space="preserve">umato vykdyti projektą, kuriuo būtų kompleksiškai sutvarkoma </w:t>
      </w:r>
      <w:r w:rsidR="00992C47" w:rsidRPr="00974B5B">
        <w:rPr>
          <w:rFonts w:cs="Arial"/>
        </w:rPr>
        <w:t>naujo sveikatinimo</w:t>
      </w:r>
      <w:r w:rsidR="00750ABF" w:rsidRPr="00974B5B">
        <w:rPr>
          <w:rFonts w:cs="Arial"/>
        </w:rPr>
        <w:t xml:space="preserve"> centro aplinka ir prieiga</w:t>
      </w:r>
      <w:r w:rsidR="002645BD" w:rsidRPr="00974B5B">
        <w:rPr>
          <w:rFonts w:cs="Arial"/>
        </w:rPr>
        <w:t xml:space="preserve">, kas didins sukurto naujo traukos centro patrauklumą, </w:t>
      </w:r>
      <w:r w:rsidR="00B95BB8" w:rsidRPr="00974B5B">
        <w:rPr>
          <w:rFonts w:cs="Arial"/>
        </w:rPr>
        <w:t xml:space="preserve">tačiau </w:t>
      </w:r>
      <w:r w:rsidR="009C5509" w:rsidRPr="00974B5B">
        <w:rPr>
          <w:rFonts w:cs="Arial"/>
        </w:rPr>
        <w:t xml:space="preserve">šie </w:t>
      </w:r>
      <w:r w:rsidR="00B95BB8" w:rsidRPr="00974B5B">
        <w:rPr>
          <w:rFonts w:cs="Arial"/>
        </w:rPr>
        <w:t xml:space="preserve">projektai susiję netiesiogiai (ryšys tarp projektų nėra priežastinis, numatomi atskiri </w:t>
      </w:r>
      <w:r w:rsidR="007E08A9" w:rsidRPr="00974B5B">
        <w:rPr>
          <w:rFonts w:cs="Arial"/>
        </w:rPr>
        <w:t xml:space="preserve">projektų </w:t>
      </w:r>
      <w:r w:rsidR="00B95BB8" w:rsidRPr="00974B5B">
        <w:rPr>
          <w:rFonts w:cs="Arial"/>
        </w:rPr>
        <w:t>tikslai)</w:t>
      </w:r>
      <w:r w:rsidR="00750ABF" w:rsidRPr="00974B5B">
        <w:rPr>
          <w:rFonts w:cs="Arial"/>
        </w:rPr>
        <w:t>.</w:t>
      </w:r>
    </w:p>
    <w:p w14:paraId="5951CAF8" w14:textId="0381DA02" w:rsidR="00870244" w:rsidRPr="00974B5B" w:rsidRDefault="0073072A" w:rsidP="00870244">
      <w:pPr>
        <w:rPr>
          <w:rFonts w:cs="Arial"/>
        </w:rPr>
      </w:pPr>
      <w:r w:rsidRPr="00974B5B">
        <w:rPr>
          <w:rFonts w:cs="Arial"/>
        </w:rPr>
        <w:t>Daugiafunkcio Lazdynų sveikatinimo centro įkūrimo p</w:t>
      </w:r>
      <w:r w:rsidR="00870244" w:rsidRPr="00974B5B">
        <w:rPr>
          <w:rFonts w:cs="Arial"/>
        </w:rPr>
        <w:t xml:space="preserve">rojektas </w:t>
      </w:r>
      <w:r w:rsidRPr="00974B5B">
        <w:rPr>
          <w:rFonts w:cs="Arial"/>
        </w:rPr>
        <w:t xml:space="preserve">yra </w:t>
      </w:r>
      <w:r w:rsidR="00DA3B53" w:rsidRPr="00974B5B">
        <w:rPr>
          <w:rFonts w:cs="Arial"/>
        </w:rPr>
        <w:t>nukreiptas</w:t>
      </w:r>
      <w:r w:rsidR="007E08A9" w:rsidRPr="00974B5B">
        <w:rPr>
          <w:rFonts w:cs="Arial"/>
        </w:rPr>
        <w:t xml:space="preserve"> </w:t>
      </w:r>
      <w:r w:rsidR="00870244" w:rsidRPr="00974B5B">
        <w:rPr>
          <w:rFonts w:cs="Arial"/>
        </w:rPr>
        <w:t>į Vilniaus miesto (ypač tikslinės</w:t>
      </w:r>
      <w:r w:rsidRPr="00974B5B">
        <w:rPr>
          <w:rFonts w:cs="Arial"/>
        </w:rPr>
        <w:t xml:space="preserve"> pietinės</w:t>
      </w:r>
      <w:r w:rsidR="00870244" w:rsidRPr="00974B5B">
        <w:rPr>
          <w:rFonts w:cs="Arial"/>
        </w:rPr>
        <w:t xml:space="preserve"> teritorijos – Lazdynų seniūnijos) moksleivius</w:t>
      </w:r>
      <w:r w:rsidR="00DC66D3" w:rsidRPr="00974B5B">
        <w:rPr>
          <w:rFonts w:cs="Arial"/>
        </w:rPr>
        <w:t>, ikimokyklinio amžiaus vaikus</w:t>
      </w:r>
      <w:r w:rsidR="00870244" w:rsidRPr="00974B5B">
        <w:rPr>
          <w:rFonts w:cs="Arial"/>
        </w:rPr>
        <w:t>, asmenis su specialiaisiais poreikiais (asmenis su negalia, senjorus, nėšči</w:t>
      </w:r>
      <w:r w:rsidR="00DC66D3" w:rsidRPr="00974B5B">
        <w:rPr>
          <w:rFonts w:cs="Arial"/>
        </w:rPr>
        <w:t>ąsias</w:t>
      </w:r>
      <w:r w:rsidR="00870244" w:rsidRPr="00974B5B">
        <w:rPr>
          <w:rFonts w:cs="Arial"/>
        </w:rPr>
        <w:t>), miesto gyventojus ir svečius, kurie domisi vandens sveikatinimo paslaugomis ir vandens pramogomis.</w:t>
      </w:r>
    </w:p>
    <w:p w14:paraId="31E4633D" w14:textId="4752D190" w:rsidR="00870244" w:rsidRPr="00974B5B" w:rsidRDefault="00870244" w:rsidP="00870244">
      <w:pPr>
        <w:spacing w:after="60"/>
        <w:rPr>
          <w:rFonts w:cs="Arial"/>
        </w:rPr>
      </w:pPr>
      <w:r w:rsidRPr="00974B5B">
        <w:rPr>
          <w:rFonts w:cs="Arial"/>
        </w:rPr>
        <w:t>Nauj</w:t>
      </w:r>
      <w:r w:rsidR="00DC66D3" w:rsidRPr="00974B5B">
        <w:rPr>
          <w:rFonts w:cs="Arial"/>
        </w:rPr>
        <w:t>ai</w:t>
      </w:r>
      <w:r w:rsidRPr="00974B5B">
        <w:rPr>
          <w:rFonts w:cs="Arial"/>
        </w:rPr>
        <w:t xml:space="preserve"> infrastruktūr</w:t>
      </w:r>
      <w:r w:rsidR="00DC66D3" w:rsidRPr="00974B5B">
        <w:rPr>
          <w:rFonts w:cs="Arial"/>
        </w:rPr>
        <w:t>ai</w:t>
      </w:r>
      <w:r w:rsidRPr="00974B5B">
        <w:rPr>
          <w:rFonts w:cs="Arial"/>
        </w:rPr>
        <w:t xml:space="preserve"> valdyt</w:t>
      </w:r>
      <w:r w:rsidR="00DC66D3" w:rsidRPr="00974B5B">
        <w:rPr>
          <w:rFonts w:cs="Arial"/>
        </w:rPr>
        <w:t>i</w:t>
      </w:r>
      <w:r w:rsidRPr="00974B5B">
        <w:rPr>
          <w:rFonts w:cs="Arial"/>
        </w:rPr>
        <w:t xml:space="preserve"> </w:t>
      </w:r>
      <w:r w:rsidR="00DC66D3" w:rsidRPr="00974B5B">
        <w:rPr>
          <w:rFonts w:cs="Arial"/>
        </w:rPr>
        <w:t xml:space="preserve">planuojama </w:t>
      </w:r>
      <w:r w:rsidRPr="00974B5B">
        <w:rPr>
          <w:rFonts w:cs="Arial"/>
        </w:rPr>
        <w:t>atrinkt</w:t>
      </w:r>
      <w:r w:rsidR="00DC66D3" w:rsidRPr="00974B5B">
        <w:rPr>
          <w:rFonts w:cs="Arial"/>
        </w:rPr>
        <w:t>i</w:t>
      </w:r>
      <w:r w:rsidRPr="00974B5B">
        <w:rPr>
          <w:rFonts w:cs="Arial"/>
        </w:rPr>
        <w:t xml:space="preserve"> operatori</w:t>
      </w:r>
      <w:r w:rsidR="00DC66D3" w:rsidRPr="00974B5B">
        <w:rPr>
          <w:rFonts w:cs="Arial"/>
        </w:rPr>
        <w:t>ų</w:t>
      </w:r>
      <w:r w:rsidRPr="00974B5B">
        <w:rPr>
          <w:rFonts w:cs="Arial"/>
        </w:rPr>
        <w:t xml:space="preserve"> (žr. skyrių</w:t>
      </w:r>
      <w:r w:rsidR="00444D6E" w:rsidRPr="00974B5B">
        <w:rPr>
          <w:rFonts w:cs="Arial"/>
        </w:rPr>
        <w:t xml:space="preserve"> </w:t>
      </w:r>
      <w:r w:rsidR="008377C3" w:rsidRPr="00974B5B">
        <w:rPr>
          <w:rFonts w:cs="Arial"/>
        </w:rPr>
        <w:t>7.4</w:t>
      </w:r>
      <w:r w:rsidRPr="00974B5B">
        <w:rPr>
          <w:rFonts w:cs="Arial"/>
        </w:rPr>
        <w:t>).</w:t>
      </w:r>
    </w:p>
    <w:p w14:paraId="21BFD827" w14:textId="77777777" w:rsidR="00870244" w:rsidRPr="00974B5B" w:rsidRDefault="00870244" w:rsidP="00870244">
      <w:pPr>
        <w:spacing w:after="60"/>
        <w:rPr>
          <w:rFonts w:cs="Arial"/>
        </w:rPr>
        <w:sectPr w:rsidR="00870244" w:rsidRPr="00974B5B" w:rsidSect="00715A9F">
          <w:pgSz w:w="11907" w:h="16839" w:code="9"/>
          <w:pgMar w:top="1440" w:right="862" w:bottom="1440" w:left="1440" w:header="709" w:footer="215" w:gutter="0"/>
          <w:cols w:space="708"/>
          <w:titlePg/>
          <w:docGrid w:linePitch="360"/>
        </w:sectPr>
      </w:pPr>
    </w:p>
    <w:p w14:paraId="57D42476" w14:textId="6303FE4F" w:rsidR="00870244" w:rsidRPr="00974B5B" w:rsidRDefault="00870244" w:rsidP="00870244">
      <w:pPr>
        <w:pStyle w:val="Heading2"/>
        <w:rPr>
          <w:rFonts w:cs="Arial"/>
        </w:rPr>
      </w:pPr>
      <w:bookmarkStart w:id="77" w:name="_Toc431368691"/>
      <w:bookmarkStart w:id="78" w:name="_Ref431393877"/>
      <w:bookmarkStart w:id="79" w:name="_Ref431394326"/>
      <w:bookmarkStart w:id="80" w:name="_Toc505153211"/>
      <w:r w:rsidRPr="00974B5B">
        <w:rPr>
          <w:rFonts w:cs="Arial"/>
        </w:rPr>
        <w:lastRenderedPageBreak/>
        <w:t>Projekto tikslinės grupės</w:t>
      </w:r>
      <w:bookmarkEnd w:id="77"/>
      <w:bookmarkEnd w:id="78"/>
      <w:bookmarkEnd w:id="79"/>
      <w:bookmarkEnd w:id="80"/>
    </w:p>
    <w:p w14:paraId="0087A9F9" w14:textId="77777777" w:rsidR="00663A75" w:rsidRPr="00974B5B" w:rsidRDefault="00870244" w:rsidP="00870244">
      <w:pPr>
        <w:rPr>
          <w:rFonts w:cs="Arial"/>
        </w:rPr>
      </w:pPr>
      <w:r w:rsidRPr="00974B5B">
        <w:rPr>
          <w:rFonts w:cs="Arial"/>
        </w:rPr>
        <w:t>Toliau esančioje lentelėje pateiktas projekto tikslinių grupių, t. y. Projekto metu sukurtos infrastruktūros naudotojų ir paslaugų gavėjų, kuriems skirta projekto kuriama socialinė ekonominė nauda (žala), pristatymas. Tikslinės grupės išskirtos remiantis šių grupių poreikiais ir Projekto įtaka šių poreikių tenkinimui. Dėl šios priežasties tikslinės grupės gali persidengti, pavyzdžiui, tas pats asmuo gali priklausyti kelioms tikslinėms grupėms.</w:t>
      </w:r>
    </w:p>
    <w:p w14:paraId="6F906688" w14:textId="79CE0C37" w:rsidR="00870244" w:rsidRPr="00974B5B" w:rsidRDefault="00870244" w:rsidP="00870244">
      <w:pPr>
        <w:pStyle w:val="Caption"/>
        <w:rPr>
          <w:rFonts w:cs="Arial"/>
        </w:rPr>
      </w:pPr>
      <w:bookmarkStart w:id="81" w:name="_Ref440548562"/>
      <w:bookmarkStart w:id="82" w:name="_Toc431367042"/>
      <w:bookmarkStart w:id="83" w:name="_Toc505153273"/>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4</w:t>
      </w:r>
      <w:r w:rsidR="00C94BE1" w:rsidRPr="00974B5B">
        <w:rPr>
          <w:rFonts w:cs="Arial"/>
        </w:rPr>
        <w:fldChar w:fldCharType="end"/>
      </w:r>
      <w:bookmarkEnd w:id="81"/>
      <w:r w:rsidRPr="00974B5B">
        <w:rPr>
          <w:rFonts w:cs="Arial"/>
        </w:rPr>
        <w:t>: Tikslinių grupių apibendrinimas</w:t>
      </w:r>
      <w:bookmarkEnd w:id="82"/>
      <w:bookmarkEnd w:id="83"/>
    </w:p>
    <w:tbl>
      <w:tblPr>
        <w:tblW w:w="139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980"/>
        <w:gridCol w:w="3060"/>
        <w:gridCol w:w="4050"/>
        <w:gridCol w:w="4181"/>
      </w:tblGrid>
      <w:tr w:rsidR="00870244" w:rsidRPr="00974B5B" w14:paraId="78840177" w14:textId="77777777" w:rsidTr="00526E99">
        <w:trPr>
          <w:tblHeader/>
          <w:jc w:val="center"/>
        </w:trPr>
        <w:tc>
          <w:tcPr>
            <w:tcW w:w="630" w:type="dxa"/>
            <w:shd w:val="clear" w:color="auto" w:fill="726056" w:themeFill="background2"/>
            <w:tcMar>
              <w:top w:w="100" w:type="dxa"/>
              <w:left w:w="100" w:type="dxa"/>
              <w:bottom w:w="100" w:type="dxa"/>
              <w:right w:w="100" w:type="dxa"/>
            </w:tcMar>
            <w:vAlign w:val="center"/>
          </w:tcPr>
          <w:p w14:paraId="11BA6EA4"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1980" w:type="dxa"/>
            <w:shd w:val="clear" w:color="auto" w:fill="726056" w:themeFill="background2"/>
            <w:tcMar>
              <w:top w:w="100" w:type="dxa"/>
              <w:left w:w="100" w:type="dxa"/>
              <w:bottom w:w="100" w:type="dxa"/>
              <w:right w:w="100" w:type="dxa"/>
            </w:tcMar>
            <w:vAlign w:val="center"/>
          </w:tcPr>
          <w:p w14:paraId="38333291"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Tikslinė grupė</w:t>
            </w:r>
          </w:p>
        </w:tc>
        <w:tc>
          <w:tcPr>
            <w:tcW w:w="3060" w:type="dxa"/>
            <w:shd w:val="clear" w:color="auto" w:fill="726056" w:themeFill="background2"/>
            <w:tcMar>
              <w:top w:w="100" w:type="dxa"/>
              <w:left w:w="100" w:type="dxa"/>
              <w:bottom w:w="100" w:type="dxa"/>
              <w:right w:w="100" w:type="dxa"/>
            </w:tcMar>
            <w:vAlign w:val="center"/>
          </w:tcPr>
          <w:p w14:paraId="1F27A5DE"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Tikslinės grupės bruožai</w:t>
            </w:r>
          </w:p>
        </w:tc>
        <w:tc>
          <w:tcPr>
            <w:tcW w:w="4050" w:type="dxa"/>
            <w:shd w:val="clear" w:color="auto" w:fill="726056" w:themeFill="background2"/>
            <w:tcMar>
              <w:top w:w="100" w:type="dxa"/>
              <w:left w:w="100" w:type="dxa"/>
              <w:bottom w:w="100" w:type="dxa"/>
              <w:right w:w="100" w:type="dxa"/>
            </w:tcMar>
            <w:vAlign w:val="center"/>
          </w:tcPr>
          <w:p w14:paraId="4F12EA2C" w14:textId="77777777" w:rsidR="00870244" w:rsidRPr="00974B5B" w:rsidRDefault="00870244" w:rsidP="00526E99">
            <w:pPr>
              <w:ind w:left="360"/>
              <w:jc w:val="left"/>
              <w:rPr>
                <w:rFonts w:cs="Arial"/>
                <w:b/>
                <w:color w:val="FFFFFF" w:themeColor="background1"/>
                <w:sz w:val="20"/>
                <w:szCs w:val="20"/>
              </w:rPr>
            </w:pPr>
            <w:r w:rsidRPr="00974B5B">
              <w:rPr>
                <w:rFonts w:cs="Arial"/>
                <w:b/>
                <w:color w:val="FFFFFF" w:themeColor="background1"/>
                <w:sz w:val="20"/>
                <w:szCs w:val="20"/>
              </w:rPr>
              <w:t>Projekto įtaka tikslinei grupei</w:t>
            </w:r>
          </w:p>
        </w:tc>
        <w:tc>
          <w:tcPr>
            <w:tcW w:w="4181" w:type="dxa"/>
            <w:shd w:val="clear" w:color="auto" w:fill="726056" w:themeFill="background2"/>
            <w:tcMar>
              <w:top w:w="100" w:type="dxa"/>
              <w:left w:w="100" w:type="dxa"/>
              <w:bottom w:w="100" w:type="dxa"/>
              <w:right w:w="100" w:type="dxa"/>
            </w:tcMar>
            <w:vAlign w:val="center"/>
          </w:tcPr>
          <w:p w14:paraId="23AE807D"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Tikslinės grupės suinteresuotumas</w:t>
            </w:r>
          </w:p>
        </w:tc>
      </w:tr>
      <w:tr w:rsidR="00870244" w:rsidRPr="00974B5B" w14:paraId="5B5C4923" w14:textId="77777777" w:rsidTr="003C6123">
        <w:trPr>
          <w:jc w:val="center"/>
        </w:trPr>
        <w:tc>
          <w:tcPr>
            <w:tcW w:w="13901" w:type="dxa"/>
            <w:gridSpan w:val="5"/>
            <w:shd w:val="clear" w:color="auto" w:fill="9B8579" w:themeFill="accent1"/>
            <w:tcMar>
              <w:top w:w="100" w:type="dxa"/>
              <w:left w:w="100" w:type="dxa"/>
              <w:bottom w:w="100" w:type="dxa"/>
              <w:right w:w="100" w:type="dxa"/>
            </w:tcMar>
          </w:tcPr>
          <w:p w14:paraId="7B392C10" w14:textId="77777777" w:rsidR="00870244" w:rsidRPr="00974B5B" w:rsidRDefault="00870244" w:rsidP="003C6123">
            <w:pPr>
              <w:jc w:val="left"/>
              <w:rPr>
                <w:rFonts w:cs="Arial"/>
                <w:sz w:val="20"/>
                <w:szCs w:val="20"/>
              </w:rPr>
            </w:pPr>
            <w:r w:rsidRPr="00974B5B">
              <w:rPr>
                <w:rFonts w:cs="Arial"/>
                <w:color w:val="FFFFFF" w:themeColor="background1"/>
                <w:sz w:val="20"/>
                <w:szCs w:val="20"/>
              </w:rPr>
              <w:t>Pagrindinės projekto tikslinės grupės</w:t>
            </w:r>
          </w:p>
        </w:tc>
      </w:tr>
      <w:tr w:rsidR="00870244" w:rsidRPr="00974B5B" w14:paraId="2107CB59" w14:textId="77777777" w:rsidTr="003C6123">
        <w:trPr>
          <w:jc w:val="center"/>
        </w:trPr>
        <w:tc>
          <w:tcPr>
            <w:tcW w:w="630" w:type="dxa"/>
            <w:shd w:val="clear" w:color="auto" w:fill="E1DBD7" w:themeFill="accent2"/>
            <w:tcMar>
              <w:top w:w="100" w:type="dxa"/>
              <w:left w:w="100" w:type="dxa"/>
              <w:bottom w:w="100" w:type="dxa"/>
              <w:right w:w="100" w:type="dxa"/>
            </w:tcMar>
          </w:tcPr>
          <w:p w14:paraId="7E6EB022" w14:textId="77777777" w:rsidR="00870244" w:rsidRPr="00974B5B" w:rsidRDefault="00870244" w:rsidP="003C6123">
            <w:pPr>
              <w:pStyle w:val="ListParagraph"/>
              <w:numPr>
                <w:ilvl w:val="0"/>
                <w:numId w:val="20"/>
              </w:numPr>
              <w:rPr>
                <w:rFonts w:cs="Arial"/>
                <w:sz w:val="20"/>
                <w:szCs w:val="20"/>
              </w:rPr>
            </w:pPr>
          </w:p>
        </w:tc>
        <w:tc>
          <w:tcPr>
            <w:tcW w:w="1980" w:type="dxa"/>
            <w:tcMar>
              <w:top w:w="100" w:type="dxa"/>
              <w:left w:w="100" w:type="dxa"/>
              <w:bottom w:w="100" w:type="dxa"/>
              <w:right w:w="100" w:type="dxa"/>
            </w:tcMar>
          </w:tcPr>
          <w:p w14:paraId="7768022F" w14:textId="77777777" w:rsidR="00870244" w:rsidRPr="00974B5B" w:rsidRDefault="00870244" w:rsidP="003C6123">
            <w:pPr>
              <w:jc w:val="left"/>
              <w:rPr>
                <w:rFonts w:cs="Arial"/>
                <w:sz w:val="20"/>
                <w:szCs w:val="20"/>
              </w:rPr>
            </w:pPr>
            <w:r w:rsidRPr="00974B5B">
              <w:rPr>
                <w:rFonts w:cs="Arial"/>
                <w:b/>
                <w:sz w:val="20"/>
                <w:szCs w:val="20"/>
              </w:rPr>
              <w:t>Moksleiviai ir ikimokyklinio amžiaus vaikai</w:t>
            </w:r>
          </w:p>
        </w:tc>
        <w:tc>
          <w:tcPr>
            <w:tcW w:w="3060" w:type="dxa"/>
            <w:tcMar>
              <w:top w:w="100" w:type="dxa"/>
              <w:left w:w="100" w:type="dxa"/>
              <w:bottom w:w="100" w:type="dxa"/>
              <w:right w:w="100" w:type="dxa"/>
            </w:tcMar>
          </w:tcPr>
          <w:p w14:paraId="6C28AC66" w14:textId="77777777" w:rsidR="00870244" w:rsidRPr="00974B5B" w:rsidRDefault="00870244" w:rsidP="003C6123">
            <w:pPr>
              <w:jc w:val="left"/>
              <w:rPr>
                <w:rFonts w:cs="Arial"/>
                <w:sz w:val="20"/>
                <w:szCs w:val="20"/>
              </w:rPr>
            </w:pPr>
            <w:r w:rsidRPr="00974B5B">
              <w:rPr>
                <w:rFonts w:cs="Arial"/>
                <w:sz w:val="20"/>
                <w:szCs w:val="20"/>
              </w:rPr>
              <w:t>Vilniaus miesto (ypač Lazdynų seniūnijos) mokyklinio ir ikimokyklinio amžiaus vaikai</w:t>
            </w:r>
          </w:p>
          <w:p w14:paraId="6F6AB179" w14:textId="0DB5AF00" w:rsidR="00870244" w:rsidRPr="00974B5B" w:rsidRDefault="000909A1">
            <w:pPr>
              <w:jc w:val="left"/>
              <w:rPr>
                <w:rFonts w:cs="Arial"/>
                <w:sz w:val="20"/>
                <w:szCs w:val="20"/>
              </w:rPr>
            </w:pPr>
            <w:r w:rsidRPr="00974B5B">
              <w:rPr>
                <w:rFonts w:cs="Arial"/>
                <w:sz w:val="20"/>
                <w:szCs w:val="20"/>
              </w:rPr>
              <w:t>Remiantis Statistikos departamento duomenimis</w:t>
            </w:r>
            <w:r w:rsidR="002E76EF" w:rsidRPr="00974B5B">
              <w:rPr>
                <w:rFonts w:cs="Arial"/>
                <w:sz w:val="20"/>
                <w:szCs w:val="20"/>
              </w:rPr>
              <w:t>,</w:t>
            </w:r>
            <w:r w:rsidRPr="00974B5B">
              <w:rPr>
                <w:rFonts w:cs="Arial"/>
                <w:sz w:val="20"/>
                <w:szCs w:val="20"/>
              </w:rPr>
              <w:t xml:space="preserve"> </w:t>
            </w:r>
            <w:r w:rsidR="00870244" w:rsidRPr="00974B5B">
              <w:rPr>
                <w:rFonts w:cs="Arial"/>
                <w:sz w:val="20"/>
                <w:szCs w:val="20"/>
              </w:rPr>
              <w:t>Vilniaus m. sav. mokinių skaičius 2014–2015 metų laikotarpiu sudarė apie 64 tūkst. Ikimokyklinio amžiaus (3–5 metų) vaikų skaičius 2015 metais sudarė apie 21 tūkst</w:t>
            </w:r>
            <w:r w:rsidR="00443B00" w:rsidRPr="00974B5B">
              <w:rPr>
                <w:rFonts w:cs="Arial"/>
                <w:sz w:val="20"/>
                <w:szCs w:val="20"/>
              </w:rPr>
              <w:t>antį</w:t>
            </w:r>
            <w:r w:rsidR="004A2F6D" w:rsidRPr="00974B5B">
              <w:rPr>
                <w:rFonts w:cs="Arial"/>
                <w:sz w:val="20"/>
                <w:szCs w:val="20"/>
              </w:rPr>
              <w:t xml:space="preserve"> (žr. </w:t>
            </w:r>
            <w:r w:rsidR="008377C3" w:rsidRPr="00974B5B">
              <w:rPr>
                <w:rFonts w:cs="Arial"/>
                <w:sz w:val="20"/>
                <w:szCs w:val="20"/>
              </w:rPr>
              <w:t>Lentelė 20</w:t>
            </w:r>
            <w:r w:rsidR="004A2F6D" w:rsidRPr="00974B5B">
              <w:rPr>
                <w:rFonts w:cs="Arial"/>
                <w:sz w:val="20"/>
                <w:szCs w:val="20"/>
              </w:rPr>
              <w:t>)</w:t>
            </w:r>
            <w:r w:rsidR="00443B00" w:rsidRPr="00974B5B">
              <w:rPr>
                <w:rFonts w:cs="Arial"/>
                <w:sz w:val="20"/>
                <w:szCs w:val="20"/>
              </w:rPr>
              <w:t>.</w:t>
            </w:r>
          </w:p>
        </w:tc>
        <w:tc>
          <w:tcPr>
            <w:tcW w:w="4050" w:type="dxa"/>
            <w:tcMar>
              <w:top w:w="100" w:type="dxa"/>
              <w:left w:w="100" w:type="dxa"/>
              <w:bottom w:w="100" w:type="dxa"/>
              <w:right w:w="100" w:type="dxa"/>
            </w:tcMar>
          </w:tcPr>
          <w:p w14:paraId="6B2768DD" w14:textId="77777777" w:rsidR="00870244" w:rsidRPr="00974B5B" w:rsidRDefault="00870244" w:rsidP="003C6123">
            <w:pPr>
              <w:jc w:val="left"/>
              <w:rPr>
                <w:rFonts w:cs="Arial"/>
                <w:sz w:val="20"/>
                <w:szCs w:val="20"/>
              </w:rPr>
            </w:pPr>
            <w:r w:rsidRPr="00974B5B">
              <w:rPr>
                <w:rFonts w:cs="Arial"/>
                <w:sz w:val="20"/>
                <w:szCs w:val="20"/>
              </w:rPr>
              <w:t>Projekto įgyvendinimas padės patenkinti šiuos mokyklinio ir ikimokyklinio amžiaus vaikų poreikius:</w:t>
            </w:r>
          </w:p>
          <w:p w14:paraId="61EED481"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 xml:space="preserve">Neformaliojo </w:t>
            </w:r>
            <w:r w:rsidR="00112BC6" w:rsidRPr="00974B5B">
              <w:rPr>
                <w:rFonts w:cs="Arial"/>
                <w:sz w:val="20"/>
                <w:szCs w:val="20"/>
              </w:rPr>
              <w:t>švieti</w:t>
            </w:r>
            <w:r w:rsidRPr="00974B5B">
              <w:rPr>
                <w:rFonts w:cs="Arial"/>
                <w:sz w:val="20"/>
                <w:szCs w:val="20"/>
              </w:rPr>
              <w:t>mo programų paklausa;</w:t>
            </w:r>
          </w:p>
          <w:p w14:paraId="225B3A33"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Sąlygos mokytis plaukti;</w:t>
            </w:r>
          </w:p>
          <w:p w14:paraId="20D46822"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Sąlygos mokytis nardyti;</w:t>
            </w:r>
          </w:p>
          <w:p w14:paraId="0FAB9D46"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Sąlygos palaikyti fizinį aktyvumą;</w:t>
            </w:r>
          </w:p>
          <w:p w14:paraId="45BD2D64"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Patogi geografinė baseino padėtis ir susisiekimas;</w:t>
            </w:r>
          </w:p>
          <w:p w14:paraId="0583408E"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Efektyvus lankytojų srautų valdymas;</w:t>
            </w:r>
          </w:p>
          <w:p w14:paraId="1750384B"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Ilgas ir patogus darbo laikas;</w:t>
            </w:r>
          </w:p>
          <w:p w14:paraId="7B8C4B44" w14:textId="77777777" w:rsidR="00870244" w:rsidRPr="00974B5B" w:rsidRDefault="00870244" w:rsidP="003C6123">
            <w:pPr>
              <w:pStyle w:val="ListParagraph"/>
              <w:numPr>
                <w:ilvl w:val="0"/>
                <w:numId w:val="4"/>
              </w:numPr>
              <w:contextualSpacing w:val="0"/>
              <w:jc w:val="left"/>
              <w:rPr>
                <w:rFonts w:cs="Arial"/>
                <w:sz w:val="20"/>
                <w:szCs w:val="20"/>
              </w:rPr>
            </w:pPr>
            <w:r w:rsidRPr="00974B5B">
              <w:rPr>
                <w:rFonts w:cs="Arial"/>
                <w:sz w:val="20"/>
                <w:szCs w:val="20"/>
              </w:rPr>
              <w:t>Priimtina kaina.</w:t>
            </w:r>
          </w:p>
          <w:p w14:paraId="50306E7B" w14:textId="77777777" w:rsidR="00870244" w:rsidRPr="00974B5B" w:rsidRDefault="00870244" w:rsidP="003C6123">
            <w:pPr>
              <w:jc w:val="left"/>
              <w:rPr>
                <w:rFonts w:cs="Arial"/>
                <w:sz w:val="20"/>
                <w:szCs w:val="20"/>
              </w:rPr>
            </w:pPr>
            <w:r w:rsidRPr="00974B5B">
              <w:rPr>
                <w:rFonts w:cs="Arial"/>
                <w:sz w:val="20"/>
                <w:szCs w:val="20"/>
              </w:rPr>
              <w:t>Remiantis Vaikų mokymo plaukti bendrojo lavinimo mokyklose programa</w:t>
            </w:r>
            <w:r w:rsidRPr="00974B5B">
              <w:rPr>
                <w:rStyle w:val="FootnoteReference"/>
                <w:rFonts w:cs="Arial"/>
                <w:sz w:val="20"/>
                <w:szCs w:val="20"/>
              </w:rPr>
              <w:footnoteReference w:id="4"/>
            </w:r>
            <w:r w:rsidRPr="00974B5B">
              <w:rPr>
                <w:rFonts w:cs="Arial"/>
                <w:sz w:val="20"/>
                <w:szCs w:val="20"/>
              </w:rPr>
              <w:t>,</w:t>
            </w:r>
            <w:r w:rsidR="00905A72" w:rsidRPr="00974B5B">
              <w:rPr>
                <w:rFonts w:cs="Arial"/>
                <w:sz w:val="20"/>
                <w:szCs w:val="20"/>
              </w:rPr>
              <w:t xml:space="preserve"> </w:t>
            </w:r>
            <w:r w:rsidRPr="00974B5B">
              <w:rPr>
                <w:rFonts w:cs="Arial"/>
                <w:sz w:val="20"/>
                <w:szCs w:val="20"/>
              </w:rPr>
              <w:t xml:space="preserve">plaukimas yra įtrauktas į Lietuvos bendrojo lavinimo mokyklų kūno kultūros programas, tačiau </w:t>
            </w:r>
            <w:r w:rsidRPr="00974B5B">
              <w:rPr>
                <w:rFonts w:cs="Arial"/>
                <w:sz w:val="20"/>
                <w:szCs w:val="20"/>
              </w:rPr>
              <w:lastRenderedPageBreak/>
              <w:t>plaukimo pamokos bendrojo lavinimo mokyklose nesistemingos arba jų visai nėra. Mokiniai turi įgyti saugaus elgesio prie vandens ir vandenyje žinias. Projektas prisidėtų prie identifikuotos problemos sprendimo (pavyzdžiui, įgyvendinant šios programos 1 uždavinio, 1.1 priemonę „Plėtoti būtiną̨ mokymui plaukti infrastruktūrą – sutvarkyti atvirų vandens telkinių paplūdimius, baseinus – pritaikyti juos mokymui plaukti ir neįgaliesiems“, už kurios įgyvendinimą yra atsakingos savivaldybės.).</w:t>
            </w:r>
          </w:p>
        </w:tc>
        <w:tc>
          <w:tcPr>
            <w:tcW w:w="4181" w:type="dxa"/>
            <w:tcMar>
              <w:top w:w="100" w:type="dxa"/>
              <w:left w:w="100" w:type="dxa"/>
              <w:bottom w:w="100" w:type="dxa"/>
              <w:right w:w="100" w:type="dxa"/>
            </w:tcMar>
          </w:tcPr>
          <w:p w14:paraId="6D0B4B68" w14:textId="77777777" w:rsidR="00870244" w:rsidRPr="00974B5B" w:rsidRDefault="00870244" w:rsidP="003C6123">
            <w:pPr>
              <w:jc w:val="left"/>
              <w:rPr>
                <w:rFonts w:cs="Arial"/>
                <w:sz w:val="20"/>
                <w:szCs w:val="20"/>
              </w:rPr>
            </w:pPr>
            <w:r w:rsidRPr="00974B5B">
              <w:rPr>
                <w:rFonts w:cs="Arial"/>
                <w:sz w:val="20"/>
                <w:szCs w:val="20"/>
              </w:rPr>
              <w:lastRenderedPageBreak/>
              <w:t>Plaukimas ar kita laisvalaikio praleidimo baseine veikla gali būti tikslinga socializacijos priemonė ir užklasinės veiklos alternatyva.</w:t>
            </w:r>
          </w:p>
          <w:p w14:paraId="6558D61B" w14:textId="77777777" w:rsidR="00870244" w:rsidRPr="00974B5B" w:rsidRDefault="00870244" w:rsidP="003C6123">
            <w:pPr>
              <w:jc w:val="left"/>
              <w:rPr>
                <w:rFonts w:cs="Arial"/>
                <w:sz w:val="20"/>
                <w:szCs w:val="20"/>
              </w:rPr>
            </w:pPr>
            <w:r w:rsidRPr="00974B5B">
              <w:rPr>
                <w:rFonts w:cs="Arial"/>
                <w:sz w:val="20"/>
                <w:szCs w:val="20"/>
              </w:rPr>
              <w:t>Veikla vandenyje ir šalia vandens ugdomas atsakingas elgesys, formuojami bendravimo ir bendradarbiavimo įgūdžiai.</w:t>
            </w:r>
          </w:p>
          <w:p w14:paraId="1C1AB76E" w14:textId="77777777" w:rsidR="00870244" w:rsidRPr="00974B5B" w:rsidRDefault="00870244" w:rsidP="003C6123">
            <w:pPr>
              <w:jc w:val="left"/>
              <w:rPr>
                <w:rFonts w:cs="Arial"/>
                <w:sz w:val="20"/>
                <w:szCs w:val="20"/>
              </w:rPr>
            </w:pPr>
            <w:r w:rsidRPr="00974B5B">
              <w:rPr>
                <w:rFonts w:cs="Arial"/>
                <w:sz w:val="20"/>
                <w:szCs w:val="20"/>
              </w:rPr>
              <w:t>Baseino aplinkoje asmeninės higienos ugdymas tampa sudėtine mokymosi plaukti ar laisvalaikio praleidimo dalimi.</w:t>
            </w:r>
          </w:p>
          <w:p w14:paraId="47FBC6D6" w14:textId="77777777" w:rsidR="00870244" w:rsidRPr="00974B5B" w:rsidRDefault="00870244" w:rsidP="003C6123">
            <w:pPr>
              <w:jc w:val="left"/>
              <w:rPr>
                <w:rFonts w:cs="Arial"/>
                <w:sz w:val="20"/>
                <w:szCs w:val="20"/>
              </w:rPr>
            </w:pPr>
            <w:r w:rsidRPr="00974B5B">
              <w:rPr>
                <w:rFonts w:cs="Arial"/>
                <w:sz w:val="20"/>
                <w:szCs w:val="20"/>
              </w:rPr>
              <w:t>Plaukimas – gyvybiškai svarbus įgūdis. Vaikai turi būti mokomi saugiai elgtis prie vandens ir vandenyje. Jaunesnysis mokyklinis amžius – geriausias laikas išmokti plaukimo technikos pagrindų, kadangi vaikystėje susiformavę įgūdžiai išlieka visą gyvenimą.</w:t>
            </w:r>
          </w:p>
        </w:tc>
      </w:tr>
      <w:tr w:rsidR="00870244" w:rsidRPr="00974B5B" w14:paraId="0BB12006" w14:textId="77777777" w:rsidTr="003C6123">
        <w:trPr>
          <w:jc w:val="center"/>
        </w:trPr>
        <w:tc>
          <w:tcPr>
            <w:tcW w:w="630" w:type="dxa"/>
            <w:shd w:val="clear" w:color="auto" w:fill="E1DBD7" w:themeFill="accent2"/>
            <w:tcMar>
              <w:top w:w="100" w:type="dxa"/>
              <w:left w:w="100" w:type="dxa"/>
              <w:bottom w:w="100" w:type="dxa"/>
              <w:right w:w="100" w:type="dxa"/>
            </w:tcMar>
          </w:tcPr>
          <w:p w14:paraId="4310D35F" w14:textId="77777777" w:rsidR="00870244" w:rsidRPr="00974B5B" w:rsidRDefault="00870244" w:rsidP="003C6123">
            <w:pPr>
              <w:pStyle w:val="ListParagraph"/>
              <w:numPr>
                <w:ilvl w:val="0"/>
                <w:numId w:val="20"/>
              </w:numPr>
              <w:rPr>
                <w:rFonts w:cs="Arial"/>
                <w:sz w:val="20"/>
                <w:szCs w:val="20"/>
              </w:rPr>
            </w:pPr>
          </w:p>
        </w:tc>
        <w:tc>
          <w:tcPr>
            <w:tcW w:w="1980" w:type="dxa"/>
            <w:tcMar>
              <w:top w:w="100" w:type="dxa"/>
              <w:left w:w="100" w:type="dxa"/>
              <w:bottom w:w="100" w:type="dxa"/>
              <w:right w:w="100" w:type="dxa"/>
            </w:tcMar>
          </w:tcPr>
          <w:p w14:paraId="7789CCA2" w14:textId="77777777" w:rsidR="00870244" w:rsidRPr="00974B5B" w:rsidRDefault="00870244" w:rsidP="003C6123">
            <w:pPr>
              <w:jc w:val="left"/>
              <w:rPr>
                <w:rFonts w:cs="Arial"/>
                <w:b/>
                <w:sz w:val="20"/>
                <w:szCs w:val="20"/>
                <w:highlight w:val="yellow"/>
              </w:rPr>
            </w:pPr>
            <w:r w:rsidRPr="00974B5B">
              <w:rPr>
                <w:rFonts w:cs="Arial"/>
                <w:b/>
                <w:sz w:val="20"/>
                <w:szCs w:val="20"/>
              </w:rPr>
              <w:t>Neįgalieji</w:t>
            </w:r>
          </w:p>
        </w:tc>
        <w:tc>
          <w:tcPr>
            <w:tcW w:w="3060" w:type="dxa"/>
            <w:tcMar>
              <w:top w:w="100" w:type="dxa"/>
              <w:left w:w="100" w:type="dxa"/>
              <w:bottom w:w="100" w:type="dxa"/>
              <w:right w:w="100" w:type="dxa"/>
            </w:tcMar>
          </w:tcPr>
          <w:p w14:paraId="7C7C5CFB" w14:textId="77777777" w:rsidR="00870244" w:rsidRPr="00974B5B" w:rsidRDefault="00870244" w:rsidP="003C6123">
            <w:pPr>
              <w:jc w:val="left"/>
              <w:rPr>
                <w:rFonts w:cs="Arial"/>
                <w:sz w:val="20"/>
                <w:szCs w:val="20"/>
              </w:rPr>
            </w:pPr>
            <w:r w:rsidRPr="00974B5B">
              <w:rPr>
                <w:rFonts w:cs="Arial"/>
                <w:sz w:val="20"/>
                <w:szCs w:val="20"/>
              </w:rPr>
              <w:t>Vilniaus mieste (ypač Lazdynų seniūnijoje) gyvenantys ir negalią turintys asmenys, kuriems reikalinga specialiai pritaikyta infrastruktūra.</w:t>
            </w:r>
          </w:p>
          <w:p w14:paraId="4A080C62" w14:textId="77777777" w:rsidR="00870244" w:rsidRPr="00974B5B" w:rsidRDefault="00870244" w:rsidP="003C6123">
            <w:pPr>
              <w:jc w:val="left"/>
              <w:rPr>
                <w:rFonts w:cs="Arial"/>
                <w:sz w:val="20"/>
                <w:szCs w:val="20"/>
              </w:rPr>
            </w:pPr>
            <w:r w:rsidRPr="00974B5B">
              <w:rPr>
                <w:rFonts w:cs="Arial"/>
                <w:sz w:val="20"/>
                <w:szCs w:val="20"/>
              </w:rPr>
              <w:t>Neįgalieji – finansiškai ir socialiai jautri grupė, į kurių poreikius būtina atsižvelgti.</w:t>
            </w:r>
          </w:p>
          <w:p w14:paraId="31CFE78A" w14:textId="3C837710" w:rsidR="00870244" w:rsidRPr="00974B5B" w:rsidRDefault="004A2F6D">
            <w:pPr>
              <w:jc w:val="left"/>
              <w:rPr>
                <w:rFonts w:cs="Arial"/>
                <w:sz w:val="20"/>
                <w:szCs w:val="20"/>
              </w:rPr>
            </w:pPr>
            <w:r w:rsidRPr="00974B5B">
              <w:rPr>
                <w:rFonts w:cs="Arial"/>
                <w:sz w:val="20"/>
                <w:szCs w:val="20"/>
              </w:rPr>
              <w:t>Remiantis Statistikos departamento duomenimis</w:t>
            </w:r>
            <w:r w:rsidR="002E76EF" w:rsidRPr="00974B5B">
              <w:rPr>
                <w:rFonts w:cs="Arial"/>
                <w:sz w:val="20"/>
                <w:szCs w:val="20"/>
              </w:rPr>
              <w:t>,</w:t>
            </w:r>
            <w:r w:rsidRPr="00974B5B">
              <w:rPr>
                <w:rFonts w:cs="Arial"/>
                <w:sz w:val="20"/>
                <w:szCs w:val="20"/>
              </w:rPr>
              <w:t xml:space="preserve"> n</w:t>
            </w:r>
            <w:r w:rsidR="00870244" w:rsidRPr="00974B5B">
              <w:rPr>
                <w:rFonts w:cs="Arial"/>
                <w:sz w:val="20"/>
                <w:szCs w:val="20"/>
              </w:rPr>
              <w:t>uo 2006</w:t>
            </w:r>
            <w:r w:rsidRPr="00974B5B">
              <w:rPr>
                <w:rStyle w:val="FootnoteReference"/>
                <w:rFonts w:cs="Arial"/>
                <w:sz w:val="20"/>
                <w:szCs w:val="20"/>
              </w:rPr>
              <w:footnoteReference w:id="5"/>
            </w:r>
            <w:r w:rsidR="00870244" w:rsidRPr="00974B5B">
              <w:rPr>
                <w:rFonts w:cs="Arial"/>
                <w:sz w:val="20"/>
                <w:szCs w:val="20"/>
              </w:rPr>
              <w:t xml:space="preserve"> iki 2014 metų Vilniaus m. sav. pirmą kartą pripažintų neįgaliaisiais vaikų skaičius sudaro apie 2,3 tūkstančio, darbingo amžiaus asmenų – apie 22 tūkstančius</w:t>
            </w:r>
            <w:r w:rsidR="005E17E8" w:rsidRPr="00974B5B">
              <w:rPr>
                <w:rFonts w:cs="Arial"/>
                <w:sz w:val="20"/>
                <w:szCs w:val="20"/>
              </w:rPr>
              <w:t xml:space="preserve"> </w:t>
            </w:r>
            <w:r w:rsidRPr="00974B5B">
              <w:rPr>
                <w:rFonts w:cs="Arial"/>
                <w:sz w:val="20"/>
                <w:szCs w:val="20"/>
              </w:rPr>
              <w:t xml:space="preserve">(žr. </w:t>
            </w:r>
            <w:r w:rsidR="008377C3" w:rsidRPr="00974B5B">
              <w:rPr>
                <w:rFonts w:cs="Arial"/>
                <w:sz w:val="20"/>
                <w:szCs w:val="20"/>
              </w:rPr>
              <w:t>Lentelė 20</w:t>
            </w:r>
            <w:r w:rsidRPr="00974B5B">
              <w:rPr>
                <w:rFonts w:cs="Arial"/>
                <w:sz w:val="20"/>
                <w:szCs w:val="20"/>
              </w:rPr>
              <w:t>).</w:t>
            </w:r>
          </w:p>
        </w:tc>
        <w:tc>
          <w:tcPr>
            <w:tcW w:w="4050" w:type="dxa"/>
            <w:tcMar>
              <w:top w:w="100" w:type="dxa"/>
              <w:left w:w="100" w:type="dxa"/>
              <w:bottom w:w="100" w:type="dxa"/>
              <w:right w:w="100" w:type="dxa"/>
            </w:tcMar>
          </w:tcPr>
          <w:p w14:paraId="0FF26E1B" w14:textId="77777777" w:rsidR="00870244" w:rsidRPr="00974B5B" w:rsidRDefault="00870244" w:rsidP="003C6123">
            <w:pPr>
              <w:jc w:val="left"/>
              <w:rPr>
                <w:rFonts w:cs="Arial"/>
                <w:sz w:val="20"/>
                <w:szCs w:val="20"/>
              </w:rPr>
            </w:pPr>
            <w:r w:rsidRPr="00974B5B">
              <w:rPr>
                <w:rFonts w:cs="Arial"/>
                <w:sz w:val="20"/>
                <w:szCs w:val="20"/>
              </w:rPr>
              <w:t>Projekto įgyvendinimas padės patenkinti šiuos gyventojų su negalia poreikius:</w:t>
            </w:r>
          </w:p>
          <w:p w14:paraId="6276B489"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Savarankiškas mobilumas ir laisvalaikio praleidimas;</w:t>
            </w:r>
          </w:p>
          <w:p w14:paraId="7EF8C47B"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Socialinė integracija;</w:t>
            </w:r>
          </w:p>
          <w:p w14:paraId="2896A549"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Sąlygos mokytis plaukti;</w:t>
            </w:r>
          </w:p>
          <w:p w14:paraId="364FAC13"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Sąlygos mokytis nardyti;</w:t>
            </w:r>
          </w:p>
          <w:p w14:paraId="2989247A"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Sąlygos palaikyti fizinį aktyvumą;</w:t>
            </w:r>
          </w:p>
          <w:p w14:paraId="0D49326B"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Patogi geografinė baseino padėtis ir susisiekimas;</w:t>
            </w:r>
          </w:p>
          <w:p w14:paraId="4C1FDB08"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Efektyvus lankytojų srautų valdymas;</w:t>
            </w:r>
          </w:p>
          <w:p w14:paraId="7D22A987" w14:textId="77777777" w:rsidR="00870244" w:rsidRPr="00974B5B" w:rsidRDefault="00870244" w:rsidP="003C6123">
            <w:pPr>
              <w:pStyle w:val="ListParagraph"/>
              <w:numPr>
                <w:ilvl w:val="0"/>
                <w:numId w:val="13"/>
              </w:numPr>
              <w:spacing w:after="60"/>
              <w:contextualSpacing w:val="0"/>
              <w:jc w:val="left"/>
              <w:rPr>
                <w:rFonts w:cs="Arial"/>
                <w:sz w:val="20"/>
                <w:szCs w:val="20"/>
              </w:rPr>
            </w:pPr>
            <w:r w:rsidRPr="00974B5B">
              <w:rPr>
                <w:rFonts w:cs="Arial"/>
                <w:sz w:val="20"/>
                <w:szCs w:val="20"/>
              </w:rPr>
              <w:t>Ilgas ir patogus darbo laikas;</w:t>
            </w:r>
          </w:p>
          <w:p w14:paraId="35CEA843" w14:textId="77777777" w:rsidR="00870244" w:rsidRPr="00974B5B" w:rsidRDefault="00870244" w:rsidP="003C6123">
            <w:pPr>
              <w:pStyle w:val="ListParagraph"/>
              <w:numPr>
                <w:ilvl w:val="0"/>
                <w:numId w:val="13"/>
              </w:numPr>
              <w:contextualSpacing w:val="0"/>
              <w:jc w:val="left"/>
              <w:rPr>
                <w:rFonts w:cs="Arial"/>
                <w:sz w:val="20"/>
                <w:szCs w:val="20"/>
              </w:rPr>
            </w:pPr>
            <w:r w:rsidRPr="00974B5B">
              <w:rPr>
                <w:rFonts w:cs="Arial"/>
                <w:sz w:val="20"/>
                <w:szCs w:val="20"/>
              </w:rPr>
              <w:t>Priimtina kaina.</w:t>
            </w:r>
          </w:p>
          <w:p w14:paraId="5419F4DF" w14:textId="77777777" w:rsidR="00870244" w:rsidRPr="00974B5B" w:rsidRDefault="00870244" w:rsidP="003C6123">
            <w:pPr>
              <w:spacing w:after="60"/>
              <w:jc w:val="left"/>
              <w:rPr>
                <w:rFonts w:cs="Arial"/>
                <w:sz w:val="20"/>
                <w:szCs w:val="20"/>
              </w:rPr>
            </w:pPr>
            <w:r w:rsidRPr="00974B5B">
              <w:rPr>
                <w:rFonts w:cs="Arial"/>
                <w:sz w:val="20"/>
                <w:szCs w:val="20"/>
              </w:rPr>
              <w:lastRenderedPageBreak/>
              <w:t>Remiantis Nacionalinės neįgaliųjų socialinės integracijos 2013–2019 metų programa</w:t>
            </w:r>
            <w:r w:rsidRPr="00974B5B">
              <w:rPr>
                <w:rStyle w:val="FootnoteReference"/>
                <w:rFonts w:cs="Arial"/>
                <w:sz w:val="20"/>
                <w:szCs w:val="20"/>
              </w:rPr>
              <w:footnoteReference w:id="6"/>
            </w:r>
            <w:r w:rsidRPr="00974B5B">
              <w:rPr>
                <w:rFonts w:cs="Arial"/>
                <w:sz w:val="20"/>
                <w:szCs w:val="20"/>
              </w:rPr>
              <w:t>, neįgaliesiems trūksta galimybių dalyvauti sporto, fizinio aktyvumo, rekreacijos veikloje. Projektas prisidėtų prie identifikuotos problemos sprendimo.</w:t>
            </w:r>
          </w:p>
        </w:tc>
        <w:tc>
          <w:tcPr>
            <w:tcW w:w="4181" w:type="dxa"/>
            <w:tcMar>
              <w:top w:w="100" w:type="dxa"/>
              <w:left w:w="100" w:type="dxa"/>
              <w:bottom w:w="100" w:type="dxa"/>
              <w:right w:w="100" w:type="dxa"/>
            </w:tcMar>
          </w:tcPr>
          <w:p w14:paraId="02D3E363" w14:textId="77777777" w:rsidR="00870244" w:rsidRPr="00974B5B" w:rsidRDefault="00870244" w:rsidP="003C6123">
            <w:pPr>
              <w:jc w:val="left"/>
              <w:rPr>
                <w:rFonts w:cs="Arial"/>
                <w:sz w:val="20"/>
                <w:szCs w:val="20"/>
              </w:rPr>
            </w:pPr>
            <w:r w:rsidRPr="00974B5B">
              <w:rPr>
                <w:rFonts w:cs="Arial"/>
                <w:sz w:val="20"/>
                <w:szCs w:val="20"/>
              </w:rPr>
              <w:lastRenderedPageBreak/>
              <w:t>Nauja infrastruktūra sudarys sąlygas savarankiškai naudotis baseino paslaugomis, bus užtikrinama sveika gyvensena ir fiziškai aktyvus laisvalaikis. Tai ypač aktualu tikslinės teritorijos – Lazdynų seniūnijos – gyventojams su negalia, kadangi šiai grupei svarbi patogi geografinė baseino padėtis.</w:t>
            </w:r>
          </w:p>
          <w:p w14:paraId="15C6EE50" w14:textId="77777777" w:rsidR="00870244" w:rsidRPr="00974B5B" w:rsidRDefault="00870244" w:rsidP="003C6123">
            <w:pPr>
              <w:jc w:val="left"/>
              <w:rPr>
                <w:rFonts w:cs="Arial"/>
                <w:sz w:val="20"/>
                <w:szCs w:val="20"/>
              </w:rPr>
            </w:pPr>
            <w:r w:rsidRPr="00974B5B">
              <w:rPr>
                <w:rFonts w:cs="Arial"/>
                <w:sz w:val="20"/>
                <w:szCs w:val="20"/>
              </w:rPr>
              <w:t>Užsiėmimai ir mankšta vandenyje yra tikslinga asmenims, sergantiems lėtinėmis ligomis. Taip pat ši veikla padeda asmenims, turintiems psichinės sveikatos sutrikimų. Plaukimas ir terapija vandenyje gerina nuotaiką ir skatina socializaciją.</w:t>
            </w:r>
          </w:p>
        </w:tc>
      </w:tr>
      <w:tr w:rsidR="00870244" w:rsidRPr="00974B5B" w14:paraId="5951383F" w14:textId="77777777" w:rsidTr="003C6123">
        <w:trPr>
          <w:jc w:val="center"/>
        </w:trPr>
        <w:tc>
          <w:tcPr>
            <w:tcW w:w="630" w:type="dxa"/>
            <w:shd w:val="clear" w:color="auto" w:fill="E1DBD7" w:themeFill="accent2"/>
            <w:tcMar>
              <w:top w:w="100" w:type="dxa"/>
              <w:left w:w="100" w:type="dxa"/>
              <w:bottom w:w="100" w:type="dxa"/>
              <w:right w:w="100" w:type="dxa"/>
            </w:tcMar>
          </w:tcPr>
          <w:p w14:paraId="25265010" w14:textId="77777777" w:rsidR="00870244" w:rsidRPr="00974B5B" w:rsidRDefault="00870244" w:rsidP="003C6123">
            <w:pPr>
              <w:pStyle w:val="ListParagraph"/>
              <w:numPr>
                <w:ilvl w:val="0"/>
                <w:numId w:val="20"/>
              </w:numPr>
              <w:rPr>
                <w:rFonts w:cs="Arial"/>
                <w:sz w:val="20"/>
                <w:szCs w:val="20"/>
              </w:rPr>
            </w:pPr>
          </w:p>
        </w:tc>
        <w:tc>
          <w:tcPr>
            <w:tcW w:w="1980" w:type="dxa"/>
            <w:tcMar>
              <w:top w:w="100" w:type="dxa"/>
              <w:left w:w="100" w:type="dxa"/>
              <w:bottom w:w="100" w:type="dxa"/>
              <w:right w:w="100" w:type="dxa"/>
            </w:tcMar>
          </w:tcPr>
          <w:p w14:paraId="49DA2D09" w14:textId="77777777" w:rsidR="00870244" w:rsidRPr="00974B5B" w:rsidRDefault="00870244" w:rsidP="003C6123">
            <w:pPr>
              <w:jc w:val="left"/>
              <w:rPr>
                <w:rFonts w:cs="Arial"/>
                <w:b/>
                <w:sz w:val="20"/>
                <w:szCs w:val="20"/>
                <w:highlight w:val="yellow"/>
              </w:rPr>
            </w:pPr>
            <w:r w:rsidRPr="00974B5B">
              <w:rPr>
                <w:rFonts w:cs="Arial"/>
                <w:b/>
                <w:sz w:val="20"/>
                <w:szCs w:val="20"/>
              </w:rPr>
              <w:t>Senjorai</w:t>
            </w:r>
          </w:p>
        </w:tc>
        <w:tc>
          <w:tcPr>
            <w:tcW w:w="3060" w:type="dxa"/>
            <w:tcMar>
              <w:top w:w="100" w:type="dxa"/>
              <w:left w:w="100" w:type="dxa"/>
              <w:bottom w:w="100" w:type="dxa"/>
              <w:right w:w="100" w:type="dxa"/>
            </w:tcMar>
          </w:tcPr>
          <w:p w14:paraId="51FE8716" w14:textId="77777777" w:rsidR="00870244" w:rsidRPr="00974B5B" w:rsidRDefault="00870244" w:rsidP="003C6123">
            <w:pPr>
              <w:jc w:val="left"/>
              <w:rPr>
                <w:rFonts w:cs="Arial"/>
                <w:sz w:val="20"/>
                <w:szCs w:val="20"/>
              </w:rPr>
            </w:pPr>
            <w:r w:rsidRPr="00974B5B">
              <w:rPr>
                <w:rFonts w:cs="Arial"/>
                <w:sz w:val="20"/>
                <w:szCs w:val="20"/>
              </w:rPr>
              <w:t>Vilniaus mieste (ypač Lazdynų seniūnijoje) gyvenantys pensinio amžiaus asmenys, kuriems gali būti reikalinga specialiai pritaikyta infrastruktūra.</w:t>
            </w:r>
          </w:p>
          <w:p w14:paraId="2C914883" w14:textId="77777777" w:rsidR="00870244" w:rsidRPr="00974B5B" w:rsidRDefault="00870244" w:rsidP="003C6123">
            <w:pPr>
              <w:jc w:val="left"/>
              <w:rPr>
                <w:rFonts w:cs="Arial"/>
                <w:sz w:val="20"/>
                <w:szCs w:val="20"/>
              </w:rPr>
            </w:pPr>
            <w:r w:rsidRPr="00974B5B">
              <w:rPr>
                <w:rFonts w:cs="Arial"/>
                <w:sz w:val="20"/>
                <w:szCs w:val="20"/>
              </w:rPr>
              <w:t>Senjorai – finansiškai ir socialiai jautri grupė, į kurių poreikius būtina atsižvelgti.</w:t>
            </w:r>
          </w:p>
          <w:p w14:paraId="5C97842F" w14:textId="1F542530" w:rsidR="00870244" w:rsidRPr="00974B5B" w:rsidRDefault="004A2F6D">
            <w:pPr>
              <w:jc w:val="left"/>
              <w:rPr>
                <w:rFonts w:cs="Arial"/>
                <w:sz w:val="20"/>
                <w:szCs w:val="20"/>
              </w:rPr>
            </w:pPr>
            <w:r w:rsidRPr="00974B5B">
              <w:rPr>
                <w:rFonts w:cs="Arial"/>
                <w:sz w:val="20"/>
                <w:szCs w:val="20"/>
              </w:rPr>
              <w:t>Remiantis Statistikos departamento duomenimis</w:t>
            </w:r>
            <w:r w:rsidR="002E76EF" w:rsidRPr="00974B5B">
              <w:rPr>
                <w:rFonts w:cs="Arial"/>
                <w:sz w:val="20"/>
                <w:szCs w:val="20"/>
              </w:rPr>
              <w:t>,</w:t>
            </w:r>
            <w:r w:rsidRPr="00974B5B">
              <w:rPr>
                <w:rFonts w:cs="Arial"/>
                <w:sz w:val="20"/>
                <w:szCs w:val="20"/>
              </w:rPr>
              <w:t xml:space="preserve"> </w:t>
            </w:r>
            <w:r w:rsidR="00870244" w:rsidRPr="00974B5B">
              <w:rPr>
                <w:rFonts w:cs="Arial"/>
                <w:sz w:val="20"/>
                <w:szCs w:val="20"/>
              </w:rPr>
              <w:t>2015 metų pradžioje pensinio amžiaus gyventojų skaičius Vilniaus m. sav. sudarė apie 104 tūkst</w:t>
            </w:r>
            <w:r w:rsidRPr="00974B5B">
              <w:rPr>
                <w:rFonts w:cs="Arial"/>
                <w:sz w:val="20"/>
                <w:szCs w:val="20"/>
              </w:rPr>
              <w:t xml:space="preserve">ančius (žr. </w:t>
            </w:r>
            <w:r w:rsidR="008377C3" w:rsidRPr="00974B5B">
              <w:rPr>
                <w:rFonts w:cs="Arial"/>
                <w:sz w:val="20"/>
                <w:szCs w:val="20"/>
              </w:rPr>
              <w:t>Lentelė 20</w:t>
            </w:r>
            <w:r w:rsidRPr="00974B5B">
              <w:rPr>
                <w:rFonts w:cs="Arial"/>
                <w:sz w:val="20"/>
                <w:szCs w:val="20"/>
              </w:rPr>
              <w:t>).</w:t>
            </w:r>
          </w:p>
        </w:tc>
        <w:tc>
          <w:tcPr>
            <w:tcW w:w="4050" w:type="dxa"/>
            <w:tcMar>
              <w:top w:w="100" w:type="dxa"/>
              <w:left w:w="100" w:type="dxa"/>
              <w:bottom w:w="100" w:type="dxa"/>
              <w:right w:w="100" w:type="dxa"/>
            </w:tcMar>
          </w:tcPr>
          <w:p w14:paraId="3BB6DA90" w14:textId="77777777" w:rsidR="00870244" w:rsidRPr="00974B5B" w:rsidRDefault="00870244" w:rsidP="003C6123">
            <w:pPr>
              <w:jc w:val="left"/>
              <w:rPr>
                <w:rFonts w:cs="Arial"/>
                <w:sz w:val="20"/>
                <w:szCs w:val="20"/>
              </w:rPr>
            </w:pPr>
            <w:r w:rsidRPr="00974B5B">
              <w:rPr>
                <w:rFonts w:cs="Arial"/>
                <w:sz w:val="20"/>
                <w:szCs w:val="20"/>
              </w:rPr>
              <w:t>Projekto įgyvendinimas padės patenkinti šiuos pensinio amžiaus gyventojų poreikius:</w:t>
            </w:r>
          </w:p>
          <w:p w14:paraId="70EB97D5"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Užsiėmimai, skirti senjorams;</w:t>
            </w:r>
          </w:p>
          <w:p w14:paraId="192CB833"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Sąlygos mokytis plaukti;</w:t>
            </w:r>
          </w:p>
          <w:p w14:paraId="63A32CB4"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Sąlygos mokytis nardyti;</w:t>
            </w:r>
          </w:p>
          <w:p w14:paraId="05F6EDBB"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Sąlygos palaikyti fizinį aktyvumą;</w:t>
            </w:r>
          </w:p>
          <w:p w14:paraId="6D0AC778"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Patogi geografinė baseino padėtis ir susisiekimas;</w:t>
            </w:r>
          </w:p>
          <w:p w14:paraId="51932AB2"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Efektyvus lankytojų srautų valdymas;</w:t>
            </w:r>
          </w:p>
          <w:p w14:paraId="15D9E248"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Ilgas ir patogus darbo laikas;</w:t>
            </w:r>
          </w:p>
          <w:p w14:paraId="62CAA20C"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Priimtina kaina.</w:t>
            </w:r>
          </w:p>
        </w:tc>
        <w:tc>
          <w:tcPr>
            <w:tcW w:w="4181" w:type="dxa"/>
            <w:tcMar>
              <w:top w:w="100" w:type="dxa"/>
              <w:left w:w="100" w:type="dxa"/>
              <w:bottom w:w="100" w:type="dxa"/>
              <w:right w:w="100" w:type="dxa"/>
            </w:tcMar>
          </w:tcPr>
          <w:p w14:paraId="12B7818D" w14:textId="77777777" w:rsidR="00870244" w:rsidRPr="00974B5B" w:rsidRDefault="00870244" w:rsidP="003C6123">
            <w:pPr>
              <w:jc w:val="left"/>
              <w:rPr>
                <w:rFonts w:cs="Arial"/>
                <w:sz w:val="20"/>
                <w:szCs w:val="20"/>
              </w:rPr>
            </w:pPr>
            <w:r w:rsidRPr="00974B5B">
              <w:rPr>
                <w:rFonts w:cs="Arial"/>
                <w:sz w:val="20"/>
                <w:szCs w:val="20"/>
              </w:rPr>
              <w:t>Plaukimas ar kita laisvalaikio praleidimo baseine veikla gali būti tikslinga socializacijos priemonė.</w:t>
            </w:r>
          </w:p>
          <w:p w14:paraId="24F1B3E0" w14:textId="77777777" w:rsidR="00870244" w:rsidRPr="00974B5B" w:rsidRDefault="00870244" w:rsidP="003C6123">
            <w:pPr>
              <w:jc w:val="left"/>
              <w:rPr>
                <w:rFonts w:cs="Arial"/>
                <w:sz w:val="20"/>
                <w:szCs w:val="20"/>
              </w:rPr>
            </w:pPr>
            <w:r w:rsidRPr="00974B5B">
              <w:rPr>
                <w:rFonts w:cs="Arial"/>
                <w:sz w:val="20"/>
                <w:szCs w:val="20"/>
              </w:rPr>
              <w:t>Nauja infrastruktūra sudarys sąlygas savarankiškai naudotis baseino paslaugomis, bus užtikrinama sveika gyvensena ir fiziškai aktyvus laisvalaikis. Tai ypač aktualu tikslinės teritorijos – Lazdynų seniūnijos – senjorams, kadangi šiai grupei svarbi patogi geografinė baseino padėtis.</w:t>
            </w:r>
          </w:p>
          <w:p w14:paraId="678E4DF2" w14:textId="77777777" w:rsidR="00870244" w:rsidRPr="00974B5B" w:rsidRDefault="00870244" w:rsidP="003C6123">
            <w:pPr>
              <w:jc w:val="left"/>
              <w:rPr>
                <w:rFonts w:cs="Arial"/>
                <w:sz w:val="20"/>
                <w:szCs w:val="20"/>
              </w:rPr>
            </w:pPr>
            <w:r w:rsidRPr="00974B5B">
              <w:rPr>
                <w:rFonts w:cs="Arial"/>
                <w:sz w:val="20"/>
                <w:szCs w:val="20"/>
              </w:rPr>
              <w:t>Daugelio vyresnio amžiaus asmenų galimybės rinktis fizinį aktyvumą palaikančias veiklas yra ribotos. Tokiomis veiklomis kaip bėgiojimas, dviračių sportas negali užsiimti vyresnio amžiaus asmenys, turintys problemų, susijusių su sąnariais. Plaukimas ir kiti užsiėmimai vandenyje sumažina sąnarių apkrovą.</w:t>
            </w:r>
          </w:p>
        </w:tc>
      </w:tr>
      <w:tr w:rsidR="00870244" w:rsidRPr="00974B5B" w14:paraId="539B00AC" w14:textId="77777777" w:rsidTr="003C6123">
        <w:trPr>
          <w:jc w:val="center"/>
        </w:trPr>
        <w:tc>
          <w:tcPr>
            <w:tcW w:w="630" w:type="dxa"/>
            <w:shd w:val="clear" w:color="auto" w:fill="E1DBD7" w:themeFill="accent2"/>
            <w:tcMar>
              <w:top w:w="100" w:type="dxa"/>
              <w:left w:w="100" w:type="dxa"/>
              <w:bottom w:w="100" w:type="dxa"/>
              <w:right w:w="100" w:type="dxa"/>
            </w:tcMar>
          </w:tcPr>
          <w:p w14:paraId="1BE7A1FB" w14:textId="77777777" w:rsidR="00870244" w:rsidRPr="00974B5B" w:rsidRDefault="00870244" w:rsidP="003C6123">
            <w:pPr>
              <w:pStyle w:val="ListParagraph"/>
              <w:numPr>
                <w:ilvl w:val="0"/>
                <w:numId w:val="20"/>
              </w:numPr>
              <w:rPr>
                <w:rFonts w:cs="Arial"/>
                <w:sz w:val="20"/>
                <w:szCs w:val="20"/>
              </w:rPr>
            </w:pPr>
          </w:p>
        </w:tc>
        <w:tc>
          <w:tcPr>
            <w:tcW w:w="1980" w:type="dxa"/>
            <w:tcMar>
              <w:top w:w="100" w:type="dxa"/>
              <w:left w:w="100" w:type="dxa"/>
              <w:bottom w:w="100" w:type="dxa"/>
              <w:right w:w="100" w:type="dxa"/>
            </w:tcMar>
          </w:tcPr>
          <w:p w14:paraId="203DCC8A" w14:textId="77777777" w:rsidR="00870244" w:rsidRPr="00974B5B" w:rsidRDefault="00870244" w:rsidP="003C6123">
            <w:pPr>
              <w:jc w:val="left"/>
              <w:rPr>
                <w:rFonts w:cs="Arial"/>
                <w:b/>
                <w:sz w:val="20"/>
                <w:szCs w:val="20"/>
                <w:highlight w:val="yellow"/>
              </w:rPr>
            </w:pPr>
            <w:r w:rsidRPr="00974B5B">
              <w:rPr>
                <w:rFonts w:cs="Arial"/>
                <w:b/>
                <w:sz w:val="20"/>
                <w:szCs w:val="20"/>
              </w:rPr>
              <w:t>Nėščiosios</w:t>
            </w:r>
          </w:p>
        </w:tc>
        <w:tc>
          <w:tcPr>
            <w:tcW w:w="3060" w:type="dxa"/>
            <w:tcMar>
              <w:top w:w="100" w:type="dxa"/>
              <w:left w:w="100" w:type="dxa"/>
              <w:bottom w:w="100" w:type="dxa"/>
              <w:right w:w="100" w:type="dxa"/>
            </w:tcMar>
          </w:tcPr>
          <w:p w14:paraId="7DDC8001" w14:textId="77777777" w:rsidR="00870244" w:rsidRPr="00974B5B" w:rsidRDefault="00870244" w:rsidP="003C6123">
            <w:pPr>
              <w:jc w:val="left"/>
              <w:rPr>
                <w:rFonts w:cs="Arial"/>
                <w:sz w:val="20"/>
                <w:szCs w:val="20"/>
              </w:rPr>
            </w:pPr>
            <w:r w:rsidRPr="00974B5B">
              <w:rPr>
                <w:rFonts w:cs="Arial"/>
                <w:sz w:val="20"/>
                <w:szCs w:val="20"/>
              </w:rPr>
              <w:t>Vilniaus mieste (ypač Lazdynų seniūnijoje) gyvenančios nėščiosios.</w:t>
            </w:r>
          </w:p>
          <w:p w14:paraId="0F279735" w14:textId="612E1C45" w:rsidR="00870244" w:rsidRPr="00974B5B" w:rsidRDefault="002E76EF">
            <w:pPr>
              <w:jc w:val="left"/>
              <w:rPr>
                <w:rFonts w:cs="Arial"/>
                <w:sz w:val="20"/>
                <w:szCs w:val="20"/>
              </w:rPr>
            </w:pPr>
            <w:r w:rsidRPr="00974B5B">
              <w:rPr>
                <w:rFonts w:cs="Arial"/>
                <w:sz w:val="20"/>
                <w:szCs w:val="20"/>
              </w:rPr>
              <w:t xml:space="preserve">Remiantis Higienos instituto duomenimis, </w:t>
            </w:r>
            <w:r w:rsidR="00870244" w:rsidRPr="00974B5B">
              <w:rPr>
                <w:rFonts w:cs="Arial"/>
                <w:sz w:val="20"/>
                <w:szCs w:val="20"/>
              </w:rPr>
              <w:t xml:space="preserve">2014 metais </w:t>
            </w:r>
            <w:r w:rsidR="00870244" w:rsidRPr="00974B5B">
              <w:rPr>
                <w:rFonts w:cs="Arial"/>
                <w:sz w:val="20"/>
                <w:szCs w:val="20"/>
              </w:rPr>
              <w:lastRenderedPageBreak/>
              <w:t>gimdymų skaičius Vilniaus m. siekė apie 9 tūkst</w:t>
            </w:r>
            <w:r w:rsidRPr="00974B5B">
              <w:rPr>
                <w:rFonts w:cs="Arial"/>
                <w:sz w:val="20"/>
                <w:szCs w:val="20"/>
              </w:rPr>
              <w:t xml:space="preserve">ančius (žr. </w:t>
            </w:r>
            <w:r w:rsidR="008377C3" w:rsidRPr="00974B5B">
              <w:rPr>
                <w:rFonts w:cs="Arial"/>
                <w:sz w:val="20"/>
                <w:szCs w:val="20"/>
              </w:rPr>
              <w:t>Lentelė 20</w:t>
            </w:r>
            <w:r w:rsidRPr="00974B5B">
              <w:rPr>
                <w:rFonts w:cs="Arial"/>
                <w:sz w:val="20"/>
                <w:szCs w:val="20"/>
              </w:rPr>
              <w:t>).</w:t>
            </w:r>
          </w:p>
        </w:tc>
        <w:tc>
          <w:tcPr>
            <w:tcW w:w="4050" w:type="dxa"/>
            <w:tcMar>
              <w:top w:w="100" w:type="dxa"/>
              <w:left w:w="100" w:type="dxa"/>
              <w:bottom w:w="100" w:type="dxa"/>
              <w:right w:w="100" w:type="dxa"/>
            </w:tcMar>
          </w:tcPr>
          <w:p w14:paraId="7CE09502" w14:textId="77777777" w:rsidR="00870244" w:rsidRPr="00974B5B" w:rsidRDefault="00870244" w:rsidP="003C6123">
            <w:pPr>
              <w:jc w:val="left"/>
              <w:rPr>
                <w:rFonts w:cs="Arial"/>
                <w:sz w:val="20"/>
                <w:szCs w:val="20"/>
              </w:rPr>
            </w:pPr>
            <w:r w:rsidRPr="00974B5B">
              <w:rPr>
                <w:rFonts w:cs="Arial"/>
                <w:sz w:val="20"/>
                <w:szCs w:val="20"/>
              </w:rPr>
              <w:lastRenderedPageBreak/>
              <w:t>Projekto įgyvendinimas padės patenkinti šiuos nėščiųjų gyventojų poreikius:</w:t>
            </w:r>
          </w:p>
          <w:p w14:paraId="4EC155E0"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Užsiėmimai, skirti nėščiosioms;</w:t>
            </w:r>
          </w:p>
          <w:p w14:paraId="5E298B94" w14:textId="2D6683B8" w:rsidR="00870244" w:rsidRPr="00974B5B" w:rsidRDefault="00870244" w:rsidP="00B700B6">
            <w:pPr>
              <w:pStyle w:val="ListParagraph"/>
              <w:numPr>
                <w:ilvl w:val="0"/>
                <w:numId w:val="6"/>
              </w:numPr>
              <w:spacing w:after="60"/>
              <w:contextualSpacing w:val="0"/>
              <w:jc w:val="left"/>
              <w:rPr>
                <w:rFonts w:cs="Arial"/>
                <w:sz w:val="20"/>
                <w:szCs w:val="20"/>
              </w:rPr>
            </w:pPr>
            <w:r w:rsidRPr="00974B5B">
              <w:rPr>
                <w:rFonts w:cs="Arial"/>
                <w:sz w:val="20"/>
                <w:szCs w:val="20"/>
              </w:rPr>
              <w:t>Sąlygos mokytis plaukti;</w:t>
            </w:r>
            <w:r w:rsidR="00B700B6" w:rsidRPr="00974B5B" w:rsidDel="00B700B6">
              <w:rPr>
                <w:rFonts w:cs="Arial"/>
                <w:sz w:val="20"/>
                <w:szCs w:val="20"/>
              </w:rPr>
              <w:t xml:space="preserve"> </w:t>
            </w:r>
          </w:p>
          <w:p w14:paraId="7ADC93F0"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lastRenderedPageBreak/>
              <w:t>Sąlygos palaikyti fizinį aktyvumą;</w:t>
            </w:r>
          </w:p>
          <w:p w14:paraId="7B2462F5"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Patogi geografinė baseino padėtis ir susisiekimas;</w:t>
            </w:r>
          </w:p>
          <w:p w14:paraId="3DF54C1D"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Efektyvus lankytojų srautų valdymas;</w:t>
            </w:r>
          </w:p>
          <w:p w14:paraId="0675B8CC"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Ilgas ir patogus darbo laikas;</w:t>
            </w:r>
          </w:p>
          <w:p w14:paraId="6D3F2FCA" w14:textId="77777777" w:rsidR="00870244" w:rsidRPr="00974B5B" w:rsidRDefault="00870244" w:rsidP="003C6123">
            <w:pPr>
              <w:pStyle w:val="ListParagraph"/>
              <w:numPr>
                <w:ilvl w:val="0"/>
                <w:numId w:val="6"/>
              </w:numPr>
              <w:contextualSpacing w:val="0"/>
              <w:jc w:val="left"/>
              <w:rPr>
                <w:rFonts w:cs="Arial"/>
                <w:sz w:val="20"/>
                <w:szCs w:val="20"/>
              </w:rPr>
            </w:pPr>
            <w:r w:rsidRPr="00974B5B">
              <w:rPr>
                <w:rFonts w:cs="Arial"/>
                <w:sz w:val="20"/>
                <w:szCs w:val="20"/>
              </w:rPr>
              <w:t>Priimtina kaina.</w:t>
            </w:r>
          </w:p>
        </w:tc>
        <w:tc>
          <w:tcPr>
            <w:tcW w:w="4181" w:type="dxa"/>
            <w:tcMar>
              <w:top w:w="100" w:type="dxa"/>
              <w:left w:w="100" w:type="dxa"/>
              <w:bottom w:w="100" w:type="dxa"/>
              <w:right w:w="100" w:type="dxa"/>
            </w:tcMar>
          </w:tcPr>
          <w:p w14:paraId="2C1955BD" w14:textId="77777777" w:rsidR="00870244" w:rsidRPr="00974B5B" w:rsidRDefault="00870244" w:rsidP="003C6123">
            <w:pPr>
              <w:jc w:val="left"/>
              <w:rPr>
                <w:rFonts w:cs="Arial"/>
                <w:sz w:val="20"/>
                <w:szCs w:val="20"/>
              </w:rPr>
            </w:pPr>
            <w:r w:rsidRPr="00974B5B">
              <w:rPr>
                <w:rFonts w:cs="Arial"/>
                <w:sz w:val="20"/>
                <w:szCs w:val="20"/>
              </w:rPr>
              <w:lastRenderedPageBreak/>
              <w:t xml:space="preserve">Plaukimas ir kiti vandens užsiėmimai turi praktinę svarbą nėščiosioms. Užsiėmimai vandenyje yra tinkama fizinio aktyvumo palaikymo alternatyva, kadangi padeda </w:t>
            </w:r>
            <w:r w:rsidRPr="00974B5B">
              <w:rPr>
                <w:rFonts w:cs="Arial"/>
                <w:sz w:val="20"/>
                <w:szCs w:val="20"/>
              </w:rPr>
              <w:lastRenderedPageBreak/>
              <w:t>sumažinti apatinės nugaros dalies apkrovą ir stiprina didžiąją dalį raumenų grupių.</w:t>
            </w:r>
          </w:p>
          <w:p w14:paraId="62FB0927" w14:textId="77777777" w:rsidR="00870244" w:rsidRPr="00974B5B" w:rsidRDefault="00870244" w:rsidP="003C6123">
            <w:pPr>
              <w:jc w:val="left"/>
              <w:rPr>
                <w:rFonts w:cs="Arial"/>
                <w:sz w:val="20"/>
                <w:szCs w:val="20"/>
              </w:rPr>
            </w:pPr>
            <w:r w:rsidRPr="00974B5B">
              <w:rPr>
                <w:rFonts w:cs="Arial"/>
                <w:sz w:val="20"/>
                <w:szCs w:val="20"/>
              </w:rPr>
              <w:t>Plaukimas ar kita laisvalaikio praleidimo baseine veikla gali būti tikslinga socializacijos priemonė.</w:t>
            </w:r>
          </w:p>
        </w:tc>
      </w:tr>
      <w:tr w:rsidR="00870244" w:rsidRPr="00974B5B" w14:paraId="48D65357" w14:textId="77777777" w:rsidTr="003C6123">
        <w:trPr>
          <w:jc w:val="center"/>
        </w:trPr>
        <w:tc>
          <w:tcPr>
            <w:tcW w:w="13901" w:type="dxa"/>
            <w:gridSpan w:val="5"/>
            <w:shd w:val="clear" w:color="auto" w:fill="9B8579" w:themeFill="accent1"/>
            <w:tcMar>
              <w:top w:w="100" w:type="dxa"/>
              <w:left w:w="100" w:type="dxa"/>
              <w:bottom w:w="100" w:type="dxa"/>
              <w:right w:w="100" w:type="dxa"/>
            </w:tcMar>
          </w:tcPr>
          <w:p w14:paraId="7C75A8B6" w14:textId="77777777" w:rsidR="00870244" w:rsidRPr="00974B5B" w:rsidRDefault="00870244" w:rsidP="003C6123">
            <w:pPr>
              <w:jc w:val="left"/>
              <w:rPr>
                <w:rFonts w:cs="Arial"/>
                <w:sz w:val="20"/>
                <w:szCs w:val="20"/>
              </w:rPr>
            </w:pPr>
            <w:r w:rsidRPr="00974B5B">
              <w:rPr>
                <w:rFonts w:cs="Arial"/>
                <w:color w:val="FFFFFF" w:themeColor="background1"/>
                <w:sz w:val="20"/>
                <w:szCs w:val="20"/>
              </w:rPr>
              <w:lastRenderedPageBreak/>
              <w:t>Papildomos projekto tikslinės grupės</w:t>
            </w:r>
          </w:p>
        </w:tc>
      </w:tr>
      <w:tr w:rsidR="00870244" w:rsidRPr="00974B5B" w14:paraId="736D8A58" w14:textId="77777777" w:rsidTr="003C6123">
        <w:trPr>
          <w:jc w:val="center"/>
        </w:trPr>
        <w:tc>
          <w:tcPr>
            <w:tcW w:w="630" w:type="dxa"/>
            <w:shd w:val="clear" w:color="auto" w:fill="E1DBD7" w:themeFill="accent2"/>
            <w:tcMar>
              <w:top w:w="100" w:type="dxa"/>
              <w:left w:w="100" w:type="dxa"/>
              <w:bottom w:w="100" w:type="dxa"/>
              <w:right w:w="100" w:type="dxa"/>
            </w:tcMar>
          </w:tcPr>
          <w:p w14:paraId="614808F2" w14:textId="77777777" w:rsidR="00870244" w:rsidRPr="00974B5B" w:rsidRDefault="00870244" w:rsidP="003C6123">
            <w:pPr>
              <w:pStyle w:val="ListParagraph"/>
              <w:numPr>
                <w:ilvl w:val="0"/>
                <w:numId w:val="20"/>
              </w:numPr>
              <w:rPr>
                <w:rFonts w:cs="Arial"/>
                <w:sz w:val="20"/>
                <w:szCs w:val="20"/>
              </w:rPr>
            </w:pPr>
          </w:p>
        </w:tc>
        <w:tc>
          <w:tcPr>
            <w:tcW w:w="1980" w:type="dxa"/>
            <w:tcMar>
              <w:top w:w="100" w:type="dxa"/>
              <w:left w:w="100" w:type="dxa"/>
              <w:bottom w:w="100" w:type="dxa"/>
              <w:right w:w="100" w:type="dxa"/>
            </w:tcMar>
          </w:tcPr>
          <w:p w14:paraId="238C0BAD" w14:textId="77777777" w:rsidR="00870244" w:rsidRPr="00974B5B" w:rsidRDefault="00870244" w:rsidP="003C6123">
            <w:pPr>
              <w:jc w:val="left"/>
              <w:rPr>
                <w:rFonts w:cs="Arial"/>
                <w:b/>
                <w:sz w:val="20"/>
                <w:szCs w:val="20"/>
              </w:rPr>
            </w:pPr>
            <w:r w:rsidRPr="00974B5B">
              <w:rPr>
                <w:rFonts w:cs="Arial"/>
                <w:b/>
                <w:sz w:val="20"/>
                <w:szCs w:val="20"/>
              </w:rPr>
              <w:t>Miesto gyventojai ir svečiai</w:t>
            </w:r>
          </w:p>
          <w:p w14:paraId="4EA8A491" w14:textId="77777777" w:rsidR="00870244" w:rsidRPr="00974B5B" w:rsidRDefault="00870244" w:rsidP="003C6123">
            <w:pPr>
              <w:jc w:val="left"/>
              <w:rPr>
                <w:rFonts w:cs="Arial"/>
                <w:b/>
                <w:sz w:val="20"/>
                <w:szCs w:val="20"/>
                <w:highlight w:val="yellow"/>
              </w:rPr>
            </w:pPr>
          </w:p>
        </w:tc>
        <w:tc>
          <w:tcPr>
            <w:tcW w:w="3060" w:type="dxa"/>
            <w:tcMar>
              <w:top w:w="100" w:type="dxa"/>
              <w:left w:w="100" w:type="dxa"/>
              <w:bottom w:w="100" w:type="dxa"/>
              <w:right w:w="100" w:type="dxa"/>
            </w:tcMar>
          </w:tcPr>
          <w:p w14:paraId="36BE3BC6" w14:textId="07F5BA90" w:rsidR="00870244" w:rsidRPr="00974B5B" w:rsidRDefault="00870244" w:rsidP="003C6123">
            <w:pPr>
              <w:jc w:val="left"/>
              <w:rPr>
                <w:rFonts w:cs="Arial"/>
                <w:sz w:val="20"/>
                <w:szCs w:val="20"/>
              </w:rPr>
            </w:pPr>
            <w:r w:rsidRPr="00974B5B">
              <w:rPr>
                <w:rFonts w:cs="Arial"/>
                <w:sz w:val="20"/>
                <w:szCs w:val="20"/>
              </w:rPr>
              <w:t>Vilniaus miesto gyventojai ir svečiai, kurie domisi su baseino paslaugomis susijusiomis laisvalaikio praleidimo veiklomis</w:t>
            </w:r>
            <w:r w:rsidR="00E73F60" w:rsidRPr="00974B5B">
              <w:rPr>
                <w:rFonts w:cs="Arial"/>
                <w:sz w:val="20"/>
                <w:szCs w:val="20"/>
              </w:rPr>
              <w:t xml:space="preserve">, sporto veiklomis ir </w:t>
            </w:r>
            <w:r w:rsidRPr="00974B5B">
              <w:rPr>
                <w:rFonts w:cs="Arial"/>
                <w:sz w:val="20"/>
                <w:szCs w:val="20"/>
              </w:rPr>
              <w:t>sveika gyvensena.</w:t>
            </w:r>
          </w:p>
          <w:p w14:paraId="3B07E064" w14:textId="77777777" w:rsidR="00870244" w:rsidRPr="00974B5B" w:rsidRDefault="002E76EF">
            <w:pPr>
              <w:jc w:val="left"/>
              <w:rPr>
                <w:rFonts w:cs="Arial"/>
                <w:sz w:val="20"/>
                <w:szCs w:val="20"/>
              </w:rPr>
            </w:pPr>
            <w:r w:rsidRPr="00974B5B">
              <w:rPr>
                <w:rFonts w:cs="Arial"/>
                <w:sz w:val="20"/>
                <w:szCs w:val="20"/>
              </w:rPr>
              <w:t xml:space="preserve">Remiantis statistikos departamento duomenimis, </w:t>
            </w:r>
            <w:r w:rsidR="00870244" w:rsidRPr="00974B5B">
              <w:rPr>
                <w:rFonts w:cs="Arial"/>
                <w:sz w:val="20"/>
                <w:szCs w:val="20"/>
              </w:rPr>
              <w:t>Vilniaus miesto gyventojų skaičius šiuo metu siekia apie 5</w:t>
            </w:r>
            <w:r w:rsidRPr="00974B5B">
              <w:rPr>
                <w:rFonts w:cs="Arial"/>
                <w:sz w:val="20"/>
                <w:szCs w:val="20"/>
              </w:rPr>
              <w:t>5</w:t>
            </w:r>
            <w:r w:rsidR="00870244" w:rsidRPr="00974B5B">
              <w:rPr>
                <w:rFonts w:cs="Arial"/>
                <w:sz w:val="20"/>
                <w:szCs w:val="20"/>
              </w:rPr>
              <w:t>0 tūkstančių, iš kurių apie 32 tūkst. sudaro gyvenantys Lazdynų seniūnijoje</w:t>
            </w:r>
            <w:r w:rsidR="00663A75" w:rsidRPr="00974B5B">
              <w:rPr>
                <w:rFonts w:cs="Arial"/>
                <w:sz w:val="20"/>
                <w:szCs w:val="20"/>
              </w:rPr>
              <w:t>.</w:t>
            </w:r>
          </w:p>
        </w:tc>
        <w:tc>
          <w:tcPr>
            <w:tcW w:w="4050" w:type="dxa"/>
            <w:tcMar>
              <w:top w:w="100" w:type="dxa"/>
              <w:left w:w="100" w:type="dxa"/>
              <w:bottom w:w="100" w:type="dxa"/>
              <w:right w:w="100" w:type="dxa"/>
            </w:tcMar>
          </w:tcPr>
          <w:p w14:paraId="38381E6A" w14:textId="77777777" w:rsidR="00870244" w:rsidRPr="00974B5B" w:rsidRDefault="00870244" w:rsidP="003C6123">
            <w:pPr>
              <w:jc w:val="left"/>
              <w:rPr>
                <w:rFonts w:cs="Arial"/>
                <w:sz w:val="20"/>
                <w:szCs w:val="20"/>
              </w:rPr>
            </w:pPr>
            <w:r w:rsidRPr="00974B5B">
              <w:rPr>
                <w:rFonts w:cs="Arial"/>
                <w:sz w:val="20"/>
                <w:szCs w:val="20"/>
              </w:rPr>
              <w:t>Projekto įgyvendinimas padės patenkinti šiuos Vilniaus miesto gyventojų poreikius:</w:t>
            </w:r>
          </w:p>
          <w:p w14:paraId="5BF3AA4A"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Traukos centrų įvairovė;</w:t>
            </w:r>
          </w:p>
          <w:p w14:paraId="2DD8B44C"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Paslaugų kompleksiškumas;</w:t>
            </w:r>
          </w:p>
          <w:p w14:paraId="6D899229"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Sąlygos mokytis plaukti;</w:t>
            </w:r>
          </w:p>
          <w:p w14:paraId="51B924D5"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Sąlygos mokytis nardyti;</w:t>
            </w:r>
          </w:p>
          <w:p w14:paraId="46C6D59F"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Sąlygos palaikyti fizinį aktyvumą;</w:t>
            </w:r>
          </w:p>
          <w:p w14:paraId="54FE1139"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Patogi geografinė baseino padėtis ir susisiekimas;</w:t>
            </w:r>
          </w:p>
          <w:p w14:paraId="31E79718"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Efektyvus lankytojų srautų valdymas;</w:t>
            </w:r>
          </w:p>
          <w:p w14:paraId="1C9C2FF7"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Ilgas ir patogus darbo laikas;</w:t>
            </w:r>
          </w:p>
          <w:p w14:paraId="2EE8CBB5"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Priimtina kaina.</w:t>
            </w:r>
          </w:p>
        </w:tc>
        <w:tc>
          <w:tcPr>
            <w:tcW w:w="4181" w:type="dxa"/>
            <w:tcMar>
              <w:top w:w="100" w:type="dxa"/>
              <w:left w:w="100" w:type="dxa"/>
              <w:bottom w:w="100" w:type="dxa"/>
              <w:right w:w="100" w:type="dxa"/>
            </w:tcMar>
          </w:tcPr>
          <w:p w14:paraId="33DBA257" w14:textId="77777777" w:rsidR="00870244" w:rsidRPr="00974B5B" w:rsidRDefault="00870244" w:rsidP="003C6123">
            <w:pPr>
              <w:jc w:val="left"/>
              <w:rPr>
                <w:rFonts w:cs="Arial"/>
                <w:sz w:val="20"/>
                <w:szCs w:val="20"/>
              </w:rPr>
            </w:pPr>
            <w:r w:rsidRPr="00974B5B">
              <w:rPr>
                <w:rFonts w:cs="Arial"/>
                <w:sz w:val="20"/>
                <w:szCs w:val="20"/>
              </w:rPr>
              <w:t xml:space="preserve">Nauja infrastruktūra sudarys galimybes vystyti su baseinu susijusias </w:t>
            </w:r>
            <w:r w:rsidR="000A041C" w:rsidRPr="00974B5B">
              <w:rPr>
                <w:rFonts w:cs="Arial"/>
                <w:sz w:val="20"/>
                <w:szCs w:val="20"/>
              </w:rPr>
              <w:t xml:space="preserve">neformaliojo švietimo </w:t>
            </w:r>
            <w:r w:rsidRPr="00974B5B">
              <w:rPr>
                <w:rFonts w:cs="Arial"/>
                <w:sz w:val="20"/>
                <w:szCs w:val="20"/>
              </w:rPr>
              <w:t>paslaugas ir sveikatinimo programas.</w:t>
            </w:r>
          </w:p>
          <w:p w14:paraId="0BEFB74E" w14:textId="0DAF2983" w:rsidR="00870244" w:rsidRPr="00974B5B" w:rsidRDefault="00870244" w:rsidP="003C6123">
            <w:pPr>
              <w:jc w:val="left"/>
              <w:rPr>
                <w:rFonts w:cs="Arial"/>
                <w:sz w:val="20"/>
                <w:szCs w:val="20"/>
              </w:rPr>
            </w:pPr>
            <w:r w:rsidRPr="00974B5B">
              <w:rPr>
                <w:rFonts w:cs="Arial"/>
                <w:sz w:val="20"/>
                <w:szCs w:val="20"/>
              </w:rPr>
              <w:t>Baseinas su visa infrastruktūra taps nauju Vilniaus miesto gyventojų ir svečių traukos centru, kuriame bus organizuojami sveikatinimo renginiai ir siūlomos aktyvaus laisvalaikio praleidimo paslaugos.</w:t>
            </w:r>
          </w:p>
          <w:p w14:paraId="0657DAB2" w14:textId="77777777" w:rsidR="00870244" w:rsidRPr="00974B5B" w:rsidRDefault="00870244" w:rsidP="003C6123">
            <w:pPr>
              <w:jc w:val="left"/>
              <w:rPr>
                <w:rFonts w:cs="Arial"/>
                <w:sz w:val="20"/>
                <w:szCs w:val="20"/>
              </w:rPr>
            </w:pPr>
            <w:r w:rsidRPr="00974B5B">
              <w:rPr>
                <w:rFonts w:cs="Arial"/>
                <w:sz w:val="20"/>
                <w:szCs w:val="20"/>
              </w:rPr>
              <w:t>Plaukimas ar kita laisvalaikio praleidimo baseine veikla gali būti tikslinga socializacijos priemonė.</w:t>
            </w:r>
          </w:p>
        </w:tc>
      </w:tr>
    </w:tbl>
    <w:p w14:paraId="4C614E33" w14:textId="77777777" w:rsidR="00870244" w:rsidRPr="00974B5B" w:rsidRDefault="00870244" w:rsidP="00870244"/>
    <w:p w14:paraId="4C01DAA9" w14:textId="77777777" w:rsidR="00104A35" w:rsidRPr="00974B5B" w:rsidRDefault="00104A35" w:rsidP="00DD15C9">
      <w:pPr>
        <w:spacing w:after="200" w:line="276" w:lineRule="auto"/>
        <w:jc w:val="left"/>
      </w:pPr>
    </w:p>
    <w:p w14:paraId="7E2E60F4" w14:textId="77777777" w:rsidR="00104A35" w:rsidRPr="00974B5B" w:rsidRDefault="00104A35" w:rsidP="00870244"/>
    <w:p w14:paraId="544A6F7E" w14:textId="77777777" w:rsidR="00104A35" w:rsidRPr="00974B5B" w:rsidRDefault="00104A35" w:rsidP="00870244">
      <w:pPr>
        <w:sectPr w:rsidR="00104A35" w:rsidRPr="00974B5B" w:rsidSect="00715A9F">
          <w:pgSz w:w="16839" w:h="11907" w:orient="landscape" w:code="9"/>
          <w:pgMar w:top="1440" w:right="1440" w:bottom="862" w:left="1440" w:header="709" w:footer="215" w:gutter="0"/>
          <w:cols w:space="708"/>
          <w:titlePg/>
          <w:docGrid w:linePitch="360"/>
        </w:sectPr>
      </w:pPr>
    </w:p>
    <w:p w14:paraId="46A4228B" w14:textId="15F87990" w:rsidR="00870244" w:rsidRPr="00974B5B" w:rsidRDefault="00870244" w:rsidP="00870244">
      <w:pPr>
        <w:pStyle w:val="Heading2"/>
        <w:rPr>
          <w:rFonts w:cs="Arial"/>
        </w:rPr>
      </w:pPr>
      <w:bookmarkStart w:id="84" w:name="_Toc431368692"/>
      <w:bookmarkStart w:id="85" w:name="_Toc505153212"/>
      <w:r w:rsidRPr="00974B5B">
        <w:rPr>
          <w:rFonts w:cs="Arial"/>
        </w:rPr>
        <w:lastRenderedPageBreak/>
        <w:t>Projekto uždaviniai</w:t>
      </w:r>
      <w:bookmarkEnd w:id="84"/>
      <w:bookmarkEnd w:id="85"/>
    </w:p>
    <w:p w14:paraId="21CE0C4F" w14:textId="1BA3DEC8" w:rsidR="00870244" w:rsidRPr="00974B5B" w:rsidRDefault="00870244" w:rsidP="00870244">
      <w:pPr>
        <w:rPr>
          <w:rFonts w:cs="Arial"/>
        </w:rPr>
      </w:pPr>
      <w:r w:rsidRPr="00974B5B">
        <w:t>Norint pasiekti iškeltą Projekto tikslą (</w:t>
      </w:r>
      <w:r w:rsidR="000C6E61" w:rsidRPr="00974B5B">
        <w:rPr>
          <w:rFonts w:cs="Arial"/>
        </w:rPr>
        <w:t>didinti neformaliojo švietimo</w:t>
      </w:r>
      <w:r w:rsidR="002645BD" w:rsidRPr="00974B5B">
        <w:rPr>
          <w:rFonts w:cs="Arial"/>
        </w:rPr>
        <w:t xml:space="preserve"> prieinamumą, skatinti sveiką gyvenseną ir aktyvų laisvalaikį tikslinėje miesto teritorijoje – Lazdynų seniūnijoje</w:t>
      </w:r>
      <w:r w:rsidRPr="00974B5B">
        <w:t>), numatytas vienas uždavinys – sukurti DLSC infrastruktūrą.</w:t>
      </w:r>
    </w:p>
    <w:p w14:paraId="78BAF60E" w14:textId="77777777" w:rsidR="00870244" w:rsidRPr="00974B5B" w:rsidRDefault="00870244" w:rsidP="00870244">
      <w:r w:rsidRPr="00974B5B">
        <w:t>Loginis projekto pagrindimas pateikiamas toliau esančioje lentelėje</w:t>
      </w:r>
      <w:r w:rsidR="000E35A2" w:rsidRPr="00974B5B">
        <w:t xml:space="preserve"> (</w:t>
      </w:r>
      <w:r w:rsidR="00920933" w:rsidRPr="00974B5B">
        <w:t>papildoma loginio pagrindimo forma pateikta 3 Priede</w:t>
      </w:r>
      <w:r w:rsidR="000E35A2" w:rsidRPr="00974B5B">
        <w:t>)</w:t>
      </w:r>
      <w:r w:rsidRPr="00974B5B">
        <w:t>.</w:t>
      </w:r>
    </w:p>
    <w:p w14:paraId="377E829A" w14:textId="6C9BE3ED" w:rsidR="00870244" w:rsidRPr="00974B5B" w:rsidRDefault="00870244" w:rsidP="00870244">
      <w:pPr>
        <w:pStyle w:val="Caption"/>
      </w:pPr>
      <w:bookmarkStart w:id="86" w:name="_Toc431367043"/>
      <w:bookmarkStart w:id="87" w:name="_Toc505153274"/>
      <w:r w:rsidRPr="00974B5B">
        <w:t xml:space="preserve">Lentelė </w:t>
      </w:r>
      <w:fldSimple w:instr=" SEQ Lentelė \* ARABIC ">
        <w:r w:rsidR="00A1222F">
          <w:rPr>
            <w:noProof/>
          </w:rPr>
          <w:t>5</w:t>
        </w:r>
      </w:fldSimple>
      <w:r w:rsidRPr="00974B5B">
        <w:t>: Projekto loginis pagrindimas</w:t>
      </w:r>
      <w:bookmarkEnd w:id="86"/>
      <w:bookmarkEnd w:id="87"/>
    </w:p>
    <w:tbl>
      <w:tblPr>
        <w:tblStyle w:val="TableGrid"/>
        <w:tblW w:w="13881" w:type="dxa"/>
        <w:jc w:val="center"/>
        <w:tblLayout w:type="fixed"/>
        <w:tblLook w:val="04A0" w:firstRow="1" w:lastRow="0" w:firstColumn="1" w:lastColumn="0" w:noHBand="0" w:noVBand="1"/>
      </w:tblPr>
      <w:tblGrid>
        <w:gridCol w:w="3425"/>
        <w:gridCol w:w="3651"/>
        <w:gridCol w:w="4590"/>
        <w:gridCol w:w="2215"/>
      </w:tblGrid>
      <w:tr w:rsidR="009774EA" w:rsidRPr="00974B5B" w14:paraId="46C2CB10" w14:textId="77777777" w:rsidTr="009774EA">
        <w:trPr>
          <w:trHeight w:val="576"/>
          <w:jc w:val="center"/>
        </w:trPr>
        <w:tc>
          <w:tcPr>
            <w:tcW w:w="3425" w:type="dxa"/>
            <w:shd w:val="clear" w:color="auto" w:fill="726056" w:themeFill="background2"/>
            <w:vAlign w:val="center"/>
          </w:tcPr>
          <w:p w14:paraId="51658272" w14:textId="77777777" w:rsidR="009774EA" w:rsidRPr="00974B5B" w:rsidRDefault="009774EA" w:rsidP="00526E99">
            <w:pPr>
              <w:jc w:val="left"/>
              <w:rPr>
                <w:rFonts w:cs="Arial"/>
                <w:color w:val="FFFFFF" w:themeColor="background1"/>
                <w:sz w:val="20"/>
                <w:szCs w:val="20"/>
              </w:rPr>
            </w:pPr>
            <w:r w:rsidRPr="00974B5B">
              <w:rPr>
                <w:rFonts w:cs="Arial"/>
                <w:color w:val="FFFFFF" w:themeColor="background1"/>
                <w:sz w:val="20"/>
                <w:szCs w:val="20"/>
              </w:rPr>
              <w:t>Uždaviniai</w:t>
            </w:r>
          </w:p>
        </w:tc>
        <w:tc>
          <w:tcPr>
            <w:tcW w:w="3651" w:type="dxa"/>
            <w:shd w:val="clear" w:color="auto" w:fill="726056" w:themeFill="background2"/>
            <w:vAlign w:val="center"/>
          </w:tcPr>
          <w:p w14:paraId="7394AB9B" w14:textId="77777777" w:rsidR="009774EA" w:rsidRPr="00974B5B" w:rsidRDefault="009774EA" w:rsidP="00526E99">
            <w:pPr>
              <w:jc w:val="left"/>
              <w:rPr>
                <w:rFonts w:cs="Arial"/>
                <w:color w:val="FFFFFF" w:themeColor="background1"/>
                <w:sz w:val="20"/>
                <w:szCs w:val="20"/>
              </w:rPr>
            </w:pPr>
            <w:r w:rsidRPr="00974B5B">
              <w:rPr>
                <w:rFonts w:cs="Arial"/>
                <w:color w:val="FFFFFF" w:themeColor="background1"/>
                <w:sz w:val="20"/>
                <w:szCs w:val="20"/>
              </w:rPr>
              <w:t>Projekto veiklos</w:t>
            </w:r>
          </w:p>
        </w:tc>
        <w:tc>
          <w:tcPr>
            <w:tcW w:w="4590" w:type="dxa"/>
            <w:shd w:val="clear" w:color="auto" w:fill="726056" w:themeFill="background2"/>
            <w:vAlign w:val="center"/>
          </w:tcPr>
          <w:p w14:paraId="29884C2D" w14:textId="77777777" w:rsidR="009774EA" w:rsidRPr="00974B5B" w:rsidRDefault="009774EA" w:rsidP="00526E99">
            <w:pPr>
              <w:jc w:val="left"/>
              <w:rPr>
                <w:rFonts w:cs="Arial"/>
                <w:color w:val="FFFFFF" w:themeColor="background1"/>
                <w:sz w:val="20"/>
                <w:szCs w:val="20"/>
              </w:rPr>
            </w:pPr>
            <w:r w:rsidRPr="00974B5B">
              <w:rPr>
                <w:rFonts w:cs="Arial"/>
                <w:color w:val="FFFFFF" w:themeColor="background1"/>
                <w:sz w:val="20"/>
                <w:szCs w:val="20"/>
              </w:rPr>
              <w:t>Fizinio rodiklio pavadinimas ir matavimo vienetas</w:t>
            </w:r>
          </w:p>
        </w:tc>
        <w:tc>
          <w:tcPr>
            <w:tcW w:w="2215" w:type="dxa"/>
            <w:shd w:val="clear" w:color="auto" w:fill="726056" w:themeFill="background2"/>
            <w:vAlign w:val="center"/>
          </w:tcPr>
          <w:p w14:paraId="6CDF1F5B" w14:textId="77777777" w:rsidR="009774EA" w:rsidRPr="00974B5B" w:rsidRDefault="009774EA" w:rsidP="00526E99">
            <w:pPr>
              <w:jc w:val="left"/>
              <w:rPr>
                <w:rFonts w:cs="Arial"/>
                <w:color w:val="FFFFFF" w:themeColor="background1"/>
                <w:sz w:val="20"/>
                <w:szCs w:val="20"/>
              </w:rPr>
            </w:pPr>
            <w:r w:rsidRPr="00974B5B">
              <w:rPr>
                <w:rFonts w:cs="Arial"/>
                <w:color w:val="FFFFFF" w:themeColor="background1"/>
                <w:sz w:val="20"/>
                <w:szCs w:val="20"/>
              </w:rPr>
              <w:t>Fizinio rodiklio siekiama reikšmė</w:t>
            </w:r>
          </w:p>
        </w:tc>
      </w:tr>
      <w:tr w:rsidR="009774EA" w:rsidRPr="00974B5B" w14:paraId="3A418AD1" w14:textId="77777777" w:rsidTr="009774EA">
        <w:trPr>
          <w:trHeight w:val="504"/>
          <w:jc w:val="center"/>
        </w:trPr>
        <w:tc>
          <w:tcPr>
            <w:tcW w:w="3425" w:type="dxa"/>
            <w:vMerge w:val="restart"/>
          </w:tcPr>
          <w:p w14:paraId="05FFA82C" w14:textId="77777777" w:rsidR="009774EA" w:rsidRPr="00974B5B" w:rsidRDefault="009774EA" w:rsidP="003C6123">
            <w:pPr>
              <w:jc w:val="left"/>
              <w:rPr>
                <w:rFonts w:cs="Arial"/>
                <w:sz w:val="20"/>
                <w:szCs w:val="20"/>
              </w:rPr>
            </w:pPr>
            <w:r w:rsidRPr="00974B5B">
              <w:rPr>
                <w:rFonts w:cs="Arial"/>
                <w:sz w:val="20"/>
                <w:szCs w:val="20"/>
              </w:rPr>
              <w:t>Sukurti DLSC infrastruktūrą</w:t>
            </w:r>
          </w:p>
        </w:tc>
        <w:tc>
          <w:tcPr>
            <w:tcW w:w="3651" w:type="dxa"/>
            <w:vMerge w:val="restart"/>
          </w:tcPr>
          <w:p w14:paraId="1BE5DD74" w14:textId="36904AB5" w:rsidR="009774EA" w:rsidRPr="00974B5B" w:rsidRDefault="009774EA" w:rsidP="003C6123">
            <w:pPr>
              <w:jc w:val="left"/>
              <w:rPr>
                <w:rFonts w:cs="Arial"/>
                <w:sz w:val="20"/>
                <w:szCs w:val="20"/>
              </w:rPr>
            </w:pPr>
            <w:r w:rsidRPr="00974B5B">
              <w:rPr>
                <w:rFonts w:cs="Arial"/>
                <w:sz w:val="20"/>
                <w:szCs w:val="20"/>
              </w:rPr>
              <w:t>Naujo baseino pastato statybos darbai, įrengiant 50 metrų ir 25 metrų takelių ilgio plaukimo baseinus</w:t>
            </w:r>
            <w:r w:rsidR="001325F7" w:rsidRPr="00974B5B">
              <w:rPr>
                <w:rFonts w:cs="Arial"/>
                <w:sz w:val="20"/>
                <w:szCs w:val="20"/>
              </w:rPr>
              <w:t xml:space="preserve"> ir treniruoklių salę</w:t>
            </w:r>
            <w:r w:rsidRPr="00974B5B">
              <w:rPr>
                <w:rFonts w:cs="Arial"/>
                <w:sz w:val="20"/>
                <w:szCs w:val="20"/>
              </w:rPr>
              <w:t>.</w:t>
            </w:r>
          </w:p>
        </w:tc>
        <w:tc>
          <w:tcPr>
            <w:tcW w:w="4590" w:type="dxa"/>
          </w:tcPr>
          <w:p w14:paraId="5C6D75FE" w14:textId="151369D6" w:rsidR="009774EA" w:rsidRPr="00974B5B" w:rsidRDefault="009774EA" w:rsidP="00B700B6">
            <w:pPr>
              <w:rPr>
                <w:sz w:val="20"/>
                <w:szCs w:val="20"/>
              </w:rPr>
            </w:pPr>
            <w:r w:rsidRPr="00974B5B">
              <w:rPr>
                <w:sz w:val="20"/>
                <w:szCs w:val="20"/>
              </w:rPr>
              <w:t>Naujo pastato statyba</w:t>
            </w:r>
          </w:p>
        </w:tc>
        <w:tc>
          <w:tcPr>
            <w:tcW w:w="2215" w:type="dxa"/>
          </w:tcPr>
          <w:p w14:paraId="6E547CB8" w14:textId="7246F077" w:rsidR="009774EA" w:rsidRPr="00974B5B" w:rsidRDefault="009774EA" w:rsidP="00B700B6">
            <w:pPr>
              <w:rPr>
                <w:rFonts w:cs="Arial"/>
                <w:sz w:val="20"/>
                <w:szCs w:val="20"/>
              </w:rPr>
            </w:pPr>
            <w:r w:rsidRPr="00974B5B">
              <w:rPr>
                <w:rFonts w:cs="Arial"/>
                <w:sz w:val="20"/>
                <w:szCs w:val="20"/>
              </w:rPr>
              <w:t>1 pastatas</w:t>
            </w:r>
          </w:p>
        </w:tc>
      </w:tr>
      <w:tr w:rsidR="009774EA" w:rsidRPr="00974B5B" w14:paraId="393EBC80" w14:textId="77777777" w:rsidTr="009774EA">
        <w:trPr>
          <w:trHeight w:val="508"/>
          <w:jc w:val="center"/>
        </w:trPr>
        <w:tc>
          <w:tcPr>
            <w:tcW w:w="3425" w:type="dxa"/>
            <w:vMerge/>
          </w:tcPr>
          <w:p w14:paraId="27A75AF9" w14:textId="77777777" w:rsidR="009774EA" w:rsidRPr="00974B5B" w:rsidRDefault="009774EA" w:rsidP="003C6123">
            <w:pPr>
              <w:jc w:val="left"/>
              <w:rPr>
                <w:rFonts w:cs="Arial"/>
                <w:sz w:val="20"/>
                <w:szCs w:val="20"/>
              </w:rPr>
            </w:pPr>
          </w:p>
        </w:tc>
        <w:tc>
          <w:tcPr>
            <w:tcW w:w="3651" w:type="dxa"/>
            <w:vMerge/>
          </w:tcPr>
          <w:p w14:paraId="43B0096E" w14:textId="77777777" w:rsidR="009774EA" w:rsidRPr="00974B5B" w:rsidRDefault="009774EA" w:rsidP="003C6123">
            <w:pPr>
              <w:jc w:val="left"/>
              <w:rPr>
                <w:rFonts w:cs="Arial"/>
                <w:sz w:val="20"/>
                <w:szCs w:val="20"/>
              </w:rPr>
            </w:pPr>
          </w:p>
        </w:tc>
        <w:tc>
          <w:tcPr>
            <w:tcW w:w="4590" w:type="dxa"/>
          </w:tcPr>
          <w:p w14:paraId="5366916F" w14:textId="44A6BF19" w:rsidR="009774EA" w:rsidRPr="00974B5B" w:rsidRDefault="009774EA" w:rsidP="003C6123">
            <w:pPr>
              <w:rPr>
                <w:sz w:val="20"/>
                <w:szCs w:val="20"/>
              </w:rPr>
            </w:pPr>
            <w:r w:rsidRPr="00974B5B">
              <w:rPr>
                <w:sz w:val="20"/>
                <w:szCs w:val="20"/>
              </w:rPr>
              <w:t>Baldai ir baseino inventorius</w:t>
            </w:r>
            <w:r w:rsidR="001325F7" w:rsidRPr="00974B5B">
              <w:rPr>
                <w:sz w:val="20"/>
                <w:szCs w:val="20"/>
              </w:rPr>
              <w:t>, treniruokliai</w:t>
            </w:r>
          </w:p>
        </w:tc>
        <w:tc>
          <w:tcPr>
            <w:tcW w:w="2215" w:type="dxa"/>
          </w:tcPr>
          <w:p w14:paraId="20E62C50" w14:textId="77777777" w:rsidR="009774EA" w:rsidRPr="00974B5B" w:rsidRDefault="009774EA" w:rsidP="003C6123">
            <w:pPr>
              <w:rPr>
                <w:sz w:val="20"/>
                <w:szCs w:val="20"/>
              </w:rPr>
            </w:pPr>
            <w:r w:rsidRPr="00974B5B">
              <w:rPr>
                <w:sz w:val="20"/>
                <w:szCs w:val="20"/>
              </w:rPr>
              <w:t>1 komplektas</w:t>
            </w:r>
          </w:p>
        </w:tc>
      </w:tr>
    </w:tbl>
    <w:p w14:paraId="3CD7E9C3" w14:textId="2DDE1865" w:rsidR="00870244" w:rsidRPr="00974B5B" w:rsidRDefault="00870244" w:rsidP="00870244">
      <w:pPr>
        <w:spacing w:before="240"/>
      </w:pPr>
      <w:r w:rsidRPr="00974B5B">
        <w:t>Lazdynų baseinas yra Vilniaus m. sav. administracijos Lazd</w:t>
      </w:r>
      <w:r w:rsidR="006B03B0" w:rsidRPr="00974B5B">
        <w:t>ynų seniūnijoje, adresu Erfur</w:t>
      </w:r>
      <w:r w:rsidRPr="00974B5B">
        <w:t xml:space="preserve">to g. 13. Esami statiniai yra 1,3856 ha ploto žemės sklype (unikalus Nr. 0101 0051-0167, kadastrinis Nr. 0101/0051:167). </w:t>
      </w:r>
      <w:r w:rsidRPr="00974B5B">
        <w:rPr>
          <w:rFonts w:cs="Arial"/>
        </w:rPr>
        <w:t xml:space="preserve">Planuojamas ne mažesnio kaip </w:t>
      </w:r>
      <w:r w:rsidR="00AC65CB" w:rsidRPr="00974B5B">
        <w:rPr>
          <w:rFonts w:cs="Arial"/>
        </w:rPr>
        <w:t>11</w:t>
      </w:r>
      <w:r w:rsidRPr="00974B5B">
        <w:rPr>
          <w:rFonts w:cs="Arial"/>
        </w:rPr>
        <w:t xml:space="preserve"> 000 m</w:t>
      </w:r>
      <w:r w:rsidRPr="00974B5B">
        <w:rPr>
          <w:rFonts w:cs="Arial"/>
          <w:vertAlign w:val="superscript"/>
        </w:rPr>
        <w:t>2</w:t>
      </w:r>
      <w:r w:rsidRPr="00974B5B">
        <w:t xml:space="preserve"> bendro ploto</w:t>
      </w:r>
      <w:r w:rsidR="00247A7B" w:rsidRPr="00974B5B">
        <w:rPr>
          <w:rFonts w:cs="Arial"/>
        </w:rPr>
        <w:t xml:space="preserve"> pastatas</w:t>
      </w:r>
      <w:r w:rsidRPr="00974B5B">
        <w:rPr>
          <w:rFonts w:cs="Arial"/>
        </w:rPr>
        <w:t>, su įrengtais 50 metrų takelių ilgio baseinu su pertvara ir 25 metrų takelių ilgio baseinu. Taip pat</w:t>
      </w:r>
      <w:r w:rsidR="002E72E2" w:rsidRPr="00974B5B">
        <w:rPr>
          <w:rFonts w:cs="Arial"/>
        </w:rPr>
        <w:t xml:space="preserve"> bus</w:t>
      </w:r>
      <w:r w:rsidRPr="00974B5B">
        <w:rPr>
          <w:rFonts w:cs="Arial"/>
        </w:rPr>
        <w:t xml:space="preserve"> įrengtos inventoriaus saugojimo, persirengimo, plaukimo parengimo, reabilitacinės veiklos, medicinos, administracinės ir kitos patalpos, užtikrinančios visapusišką naujo </w:t>
      </w:r>
      <w:r w:rsidR="00781282" w:rsidRPr="00974B5B">
        <w:rPr>
          <w:rFonts w:cs="Arial"/>
        </w:rPr>
        <w:t>daugiafunkc</w:t>
      </w:r>
      <w:r w:rsidRPr="00974B5B">
        <w:rPr>
          <w:rFonts w:cs="Arial"/>
        </w:rPr>
        <w:t>io traukos centro veiklą.</w:t>
      </w:r>
    </w:p>
    <w:p w14:paraId="422FC3AB" w14:textId="77777777" w:rsidR="00870244" w:rsidRPr="00974B5B" w:rsidRDefault="00870244" w:rsidP="00870244"/>
    <w:p w14:paraId="3D724B31" w14:textId="77777777" w:rsidR="00870244" w:rsidRPr="00974B5B" w:rsidRDefault="00870244" w:rsidP="00870244">
      <w:pPr>
        <w:sectPr w:rsidR="00870244" w:rsidRPr="00974B5B" w:rsidSect="00715A9F">
          <w:headerReference w:type="even" r:id="rId35"/>
          <w:headerReference w:type="default" r:id="rId36"/>
          <w:footerReference w:type="default" r:id="rId37"/>
          <w:headerReference w:type="first" r:id="rId38"/>
          <w:pgSz w:w="16839" w:h="11907" w:orient="landscape" w:code="9"/>
          <w:pgMar w:top="1440" w:right="1440" w:bottom="1022" w:left="1440" w:header="706" w:footer="216" w:gutter="0"/>
          <w:cols w:space="708"/>
          <w:titlePg/>
          <w:docGrid w:linePitch="360"/>
        </w:sectPr>
      </w:pPr>
    </w:p>
    <w:p w14:paraId="64BB68FF" w14:textId="0E5C4681" w:rsidR="00870244" w:rsidRPr="00974B5B" w:rsidRDefault="00870244" w:rsidP="00870244">
      <w:pPr>
        <w:pStyle w:val="Heading2"/>
        <w:rPr>
          <w:rFonts w:cs="Arial"/>
        </w:rPr>
      </w:pPr>
      <w:bookmarkStart w:id="88" w:name="_Toc431368693"/>
      <w:bookmarkStart w:id="89" w:name="_Toc505153213"/>
      <w:r w:rsidRPr="00974B5B">
        <w:rPr>
          <w:rFonts w:cs="Arial"/>
        </w:rPr>
        <w:lastRenderedPageBreak/>
        <w:t>Projekto organizacija</w:t>
      </w:r>
      <w:bookmarkEnd w:id="88"/>
      <w:bookmarkEnd w:id="89"/>
    </w:p>
    <w:p w14:paraId="04B7E272" w14:textId="77777777" w:rsidR="00870244" w:rsidRPr="00974B5B" w:rsidRDefault="00870244" w:rsidP="00870244">
      <w:pPr>
        <w:rPr>
          <w:rFonts w:cs="Arial"/>
        </w:rPr>
      </w:pPr>
      <w:r w:rsidRPr="00974B5B">
        <w:rPr>
          <w:rFonts w:cs="Arial"/>
        </w:rPr>
        <w:t>Už Projektą atsakinga organizacija – Vilniaus miesto savivaldybės administracija (toliau – Administracija), prisiimanti atsakomybę organizaciniu ir finansiniu požiūriu. Atsakomybę už Projekto įgyvendinimą Administracija gali deleguoti įgaliotojai institucijai.</w:t>
      </w:r>
    </w:p>
    <w:p w14:paraId="1D76E0CB" w14:textId="77777777" w:rsidR="00870244" w:rsidRPr="00974B5B" w:rsidRDefault="00870244" w:rsidP="00870244">
      <w:pPr>
        <w:rPr>
          <w:rFonts w:cs="Arial"/>
        </w:rPr>
      </w:pPr>
      <w:r w:rsidRPr="00974B5B">
        <w:rPr>
          <w:rFonts w:cs="Arial"/>
        </w:rPr>
        <w:t>Administracija yra savivaldybės biudžetinė įstaiga (juridinio asmens kodas 188710061). Pagrindiniai Administracijos struktūriniai daliniai yra departamentas, skyrius ir tarnyba, kurie atsako už tam tikrą veiklos sritį. Departamentai susideda iš skyrių ir tarnybų. Skyriai bei tarnybos – iš poskyrių. Poskyrių kompetenciją, funkcijas, atsakomybę, darbo organizavimą ir vidaus sandarą apibrėžia poskyrių nuostatai, kuriuos tvirtina dalinių vadovai.</w:t>
      </w:r>
    </w:p>
    <w:p w14:paraId="749A9A1E" w14:textId="77777777" w:rsidR="00870244" w:rsidRPr="00974B5B" w:rsidRDefault="00870244" w:rsidP="00870244">
      <w:pPr>
        <w:rPr>
          <w:rFonts w:cs="Arial"/>
        </w:rPr>
      </w:pPr>
      <w:r w:rsidRPr="00974B5B">
        <w:rPr>
          <w:rFonts w:cs="Arial"/>
        </w:rPr>
        <w:t>Projekto rengimą ir įgyvendinimą koordinuoja Europos Sąjungos projektų koordinavimo skyrius, skiriamas lėšas planuoja Sporto skyrius.</w:t>
      </w:r>
    </w:p>
    <w:p w14:paraId="6A1770F3" w14:textId="5C400A0F" w:rsidR="00870244" w:rsidRPr="00974B5B" w:rsidRDefault="00870244" w:rsidP="00870244">
      <w:pPr>
        <w:rPr>
          <w:rFonts w:cs="Arial"/>
        </w:rPr>
      </w:pPr>
      <w:r w:rsidRPr="00974B5B">
        <w:rPr>
          <w:rFonts w:cs="Arial"/>
        </w:rPr>
        <w:t>Dabartinę Administracijos struktūrą sudaro direktorius, 3 direktoriaus pavaduotojai, 11 jiems pavaldžių departamentų ir 59 skyriai. Taip pat Administracija prižiūri 21 seniūniją. Administracijoje šiuo metu dirba apie 1</w:t>
      </w:r>
      <w:r w:rsidR="00CE2B08" w:rsidRPr="00974B5B">
        <w:rPr>
          <w:rFonts w:cs="Arial"/>
        </w:rPr>
        <w:t xml:space="preserve"> </w:t>
      </w:r>
      <w:r w:rsidRPr="00974B5B">
        <w:rPr>
          <w:rFonts w:cs="Arial"/>
        </w:rPr>
        <w:t>090 darbuotojų.</w:t>
      </w:r>
    </w:p>
    <w:p w14:paraId="20550474" w14:textId="77777777" w:rsidR="00870244" w:rsidRPr="00974B5B" w:rsidRDefault="00870244" w:rsidP="00870244">
      <w:pPr>
        <w:rPr>
          <w:rFonts w:cs="Arial"/>
        </w:rPr>
      </w:pPr>
      <w:r w:rsidRPr="00974B5B">
        <w:rPr>
          <w:rFonts w:cs="Arial"/>
        </w:rPr>
        <w:t>Pagrindiniai Administracijos uždaviniai ir funkcijos</w:t>
      </w:r>
      <w:r w:rsidRPr="00974B5B">
        <w:rPr>
          <w:rStyle w:val="FootnoteReference"/>
          <w:rFonts w:cs="Arial"/>
        </w:rPr>
        <w:footnoteReference w:id="7"/>
      </w:r>
      <w:r w:rsidRPr="00974B5B">
        <w:rPr>
          <w:rFonts w:cs="Arial"/>
        </w:rPr>
        <w:t>, prie kurių įgyvendinimo prisidedama Projektu:</w:t>
      </w:r>
    </w:p>
    <w:p w14:paraId="78989860" w14:textId="77777777" w:rsidR="00870244" w:rsidRPr="00974B5B" w:rsidRDefault="00870244" w:rsidP="00870244">
      <w:pPr>
        <w:pStyle w:val="ListParagraph"/>
        <w:numPr>
          <w:ilvl w:val="0"/>
          <w:numId w:val="26"/>
        </w:numPr>
        <w:spacing w:after="60"/>
        <w:contextualSpacing w:val="0"/>
      </w:pPr>
      <w:r w:rsidRPr="00974B5B">
        <w:t>Viešųjų paslaugų teikimo administravimas;</w:t>
      </w:r>
    </w:p>
    <w:p w14:paraId="111A8A99" w14:textId="77777777" w:rsidR="00870244" w:rsidRPr="00974B5B" w:rsidRDefault="00870244" w:rsidP="00870244">
      <w:pPr>
        <w:pStyle w:val="ListParagraph"/>
        <w:numPr>
          <w:ilvl w:val="0"/>
          <w:numId w:val="26"/>
        </w:numPr>
        <w:spacing w:after="60"/>
        <w:contextualSpacing w:val="0"/>
      </w:pPr>
      <w:r w:rsidRPr="00974B5B">
        <w:t>Ilgalaikių ir trumpalaikių socialinių, kultūrinių, ūkinių, investicinių, demografinių, ekologinių ir kitų programų projektų rengimas;</w:t>
      </w:r>
    </w:p>
    <w:p w14:paraId="4243BC77" w14:textId="77777777" w:rsidR="00870244" w:rsidRPr="00974B5B" w:rsidRDefault="00870244" w:rsidP="00870244">
      <w:pPr>
        <w:pStyle w:val="ListParagraph"/>
        <w:numPr>
          <w:ilvl w:val="0"/>
          <w:numId w:val="26"/>
        </w:numPr>
        <w:spacing w:after="60"/>
        <w:contextualSpacing w:val="0"/>
      </w:pPr>
      <w:r w:rsidRPr="00974B5B">
        <w:t>Tarybos patvirtintų programų Savivaldybės teritorijoje įgyvendinimas;</w:t>
      </w:r>
    </w:p>
    <w:p w14:paraId="3BA1F381" w14:textId="77777777" w:rsidR="00870244" w:rsidRPr="00974B5B" w:rsidRDefault="00870244" w:rsidP="00870244">
      <w:pPr>
        <w:pStyle w:val="ListParagraph"/>
        <w:numPr>
          <w:ilvl w:val="0"/>
          <w:numId w:val="26"/>
        </w:numPr>
        <w:spacing w:after="60"/>
        <w:contextualSpacing w:val="0"/>
      </w:pPr>
      <w:r w:rsidRPr="00974B5B">
        <w:t>Visų objektų statybos, plėtros ir rekonstrukcijos, architektūros bei kultūros paminklų apsaugos reikalavimų laikymosi kontrolė;</w:t>
      </w:r>
    </w:p>
    <w:p w14:paraId="4F076046" w14:textId="77777777" w:rsidR="00870244" w:rsidRPr="00974B5B" w:rsidRDefault="00870244" w:rsidP="00870244">
      <w:pPr>
        <w:pStyle w:val="ListParagraph"/>
        <w:numPr>
          <w:ilvl w:val="0"/>
          <w:numId w:val="26"/>
        </w:numPr>
        <w:spacing w:after="60"/>
        <w:contextualSpacing w:val="0"/>
      </w:pPr>
      <w:r w:rsidRPr="00974B5B">
        <w:t>Vaikų ir jaunimo bendrojo lavinimo ir papildomo bei specialaus ugdymo</w:t>
      </w:r>
      <w:r w:rsidR="006B03B0" w:rsidRPr="00974B5B">
        <w:t xml:space="preserve"> </w:t>
      </w:r>
      <w:r w:rsidRPr="00974B5B">
        <w:t>organizavimas;</w:t>
      </w:r>
    </w:p>
    <w:p w14:paraId="6905310C" w14:textId="77777777" w:rsidR="00870244" w:rsidRPr="00974B5B" w:rsidRDefault="00870244" w:rsidP="00870244">
      <w:pPr>
        <w:pStyle w:val="ListParagraph"/>
        <w:numPr>
          <w:ilvl w:val="0"/>
          <w:numId w:val="26"/>
        </w:numPr>
        <w:spacing w:after="60"/>
        <w:contextualSpacing w:val="0"/>
      </w:pPr>
      <w:r w:rsidRPr="00974B5B">
        <w:t>Gyventojų sergamumo prevencijos, ligonių, invalidų ir senelių slaugos organizavimas;</w:t>
      </w:r>
    </w:p>
    <w:p w14:paraId="07378E7A" w14:textId="77777777" w:rsidR="00870244" w:rsidRPr="00974B5B" w:rsidRDefault="00870244" w:rsidP="00870244">
      <w:pPr>
        <w:pStyle w:val="ListParagraph"/>
        <w:numPr>
          <w:ilvl w:val="0"/>
          <w:numId w:val="26"/>
        </w:numPr>
        <w:spacing w:after="60"/>
        <w:contextualSpacing w:val="0"/>
      </w:pPr>
      <w:r w:rsidRPr="00974B5B">
        <w:t>Gyventojų poilsio ir turizmo industrijos plėtra;</w:t>
      </w:r>
    </w:p>
    <w:p w14:paraId="79618E1F" w14:textId="138C0C7D" w:rsidR="00870244" w:rsidRPr="00974B5B" w:rsidRDefault="00870244" w:rsidP="00870244">
      <w:pPr>
        <w:pStyle w:val="ListParagraph"/>
        <w:numPr>
          <w:ilvl w:val="0"/>
          <w:numId w:val="26"/>
        </w:numPr>
      </w:pPr>
      <w:r w:rsidRPr="00974B5B">
        <w:t xml:space="preserve">Invalidų, vienišų nusenusių asmenų rūpybos, priežiūros, aptarnavimo ir reabilitacijos, labdaros renginių </w:t>
      </w:r>
      <w:r w:rsidR="006B03B0" w:rsidRPr="00974B5B">
        <w:t>organizavimą</w:t>
      </w:r>
      <w:r w:rsidR="009C1D0A" w:rsidRPr="00974B5B">
        <w:t>.</w:t>
      </w:r>
    </w:p>
    <w:p w14:paraId="2E96371F" w14:textId="67A9CF87" w:rsidR="00870244" w:rsidRPr="00974B5B" w:rsidRDefault="00870244" w:rsidP="00870244">
      <w:pPr>
        <w:pStyle w:val="Heading2"/>
        <w:rPr>
          <w:rFonts w:cs="Arial"/>
        </w:rPr>
      </w:pPr>
      <w:bookmarkStart w:id="90" w:name="_Toc431368694"/>
      <w:bookmarkStart w:id="91" w:name="_Ref440615452"/>
      <w:bookmarkStart w:id="92" w:name="_Toc505153214"/>
      <w:r w:rsidRPr="00974B5B">
        <w:rPr>
          <w:rFonts w:cs="Arial"/>
        </w:rPr>
        <w:t>Projekto siekiami rezultatai</w:t>
      </w:r>
      <w:bookmarkEnd w:id="90"/>
      <w:bookmarkEnd w:id="91"/>
      <w:bookmarkEnd w:id="92"/>
    </w:p>
    <w:p w14:paraId="53CD5D7A" w14:textId="586E1341" w:rsidR="00870244" w:rsidRPr="00974B5B" w:rsidRDefault="00870244" w:rsidP="00870244">
      <w:pPr>
        <w:rPr>
          <w:rFonts w:cs="Arial"/>
        </w:rPr>
      </w:pPr>
      <w:r w:rsidRPr="00974B5B">
        <w:rPr>
          <w:rFonts w:cs="Arial"/>
        </w:rPr>
        <w:t>P</w:t>
      </w:r>
      <w:r w:rsidR="00920933" w:rsidRPr="00974B5B">
        <w:rPr>
          <w:rFonts w:cs="Arial"/>
        </w:rPr>
        <w:t>agrindinis P</w:t>
      </w:r>
      <w:r w:rsidRPr="00974B5B">
        <w:rPr>
          <w:rFonts w:cs="Arial"/>
        </w:rPr>
        <w:t>rojekto</w:t>
      </w:r>
      <w:r w:rsidR="00920933" w:rsidRPr="00974B5B">
        <w:rPr>
          <w:rFonts w:cs="Arial"/>
        </w:rPr>
        <w:t xml:space="preserve"> fizinis</w:t>
      </w:r>
      <w:r w:rsidRPr="00974B5B">
        <w:rPr>
          <w:rFonts w:cs="Arial"/>
        </w:rPr>
        <w:t xml:space="preserve"> rezultatas – sukurtas naujas viešasis </w:t>
      </w:r>
      <w:r w:rsidR="00781282" w:rsidRPr="00974B5B">
        <w:rPr>
          <w:rFonts w:cs="Arial"/>
        </w:rPr>
        <w:t>daugiafunkc</w:t>
      </w:r>
      <w:r w:rsidRPr="00974B5B">
        <w:rPr>
          <w:rFonts w:cs="Arial"/>
        </w:rPr>
        <w:t xml:space="preserve">is traukos centras, skirtas neformaliam </w:t>
      </w:r>
      <w:r w:rsidR="00112BC6" w:rsidRPr="00974B5B">
        <w:rPr>
          <w:rFonts w:cs="Arial"/>
        </w:rPr>
        <w:t>švieti</w:t>
      </w:r>
      <w:r w:rsidRPr="00974B5B">
        <w:rPr>
          <w:rFonts w:cs="Arial"/>
        </w:rPr>
        <w:t>mui (mokymui plaukti ir nardyti), sveikai gyvensenai ir laisvalaikiui tikslinėje miesto teritorijoje – Lazdynų seniūnijoje.</w:t>
      </w:r>
    </w:p>
    <w:p w14:paraId="0887FA86" w14:textId="58EFE9D4" w:rsidR="003336BF" w:rsidRPr="00974B5B" w:rsidRDefault="003336BF" w:rsidP="003336BF">
      <w:pPr>
        <w:pStyle w:val="Caption"/>
        <w:rPr>
          <w:rFonts w:cs="Arial"/>
        </w:rPr>
      </w:pPr>
      <w:bookmarkStart w:id="93" w:name="_Ref440615471"/>
      <w:bookmarkStart w:id="94" w:name="_Toc505153275"/>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6</w:t>
      </w:r>
      <w:r w:rsidR="00C94BE1" w:rsidRPr="00974B5B">
        <w:rPr>
          <w:rFonts w:cs="Arial"/>
        </w:rPr>
        <w:fldChar w:fldCharType="end"/>
      </w:r>
      <w:bookmarkEnd w:id="93"/>
      <w:r w:rsidRPr="00974B5B">
        <w:rPr>
          <w:rFonts w:cs="Arial"/>
        </w:rPr>
        <w:t xml:space="preserve">: </w:t>
      </w:r>
      <w:r w:rsidR="00016769" w:rsidRPr="00974B5B">
        <w:rPr>
          <w:rFonts w:cs="Arial"/>
        </w:rPr>
        <w:t>Fiziniai projekto rezultatai</w:t>
      </w:r>
      <w:bookmarkEnd w:id="94"/>
    </w:p>
    <w:tbl>
      <w:tblPr>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7"/>
        <w:gridCol w:w="2283"/>
        <w:gridCol w:w="6670"/>
      </w:tblGrid>
      <w:tr w:rsidR="003336BF" w:rsidRPr="00974B5B" w14:paraId="675540E3" w14:textId="77777777" w:rsidTr="00526E99">
        <w:trPr>
          <w:tblHeader/>
          <w:jc w:val="center"/>
        </w:trPr>
        <w:tc>
          <w:tcPr>
            <w:tcW w:w="677" w:type="dxa"/>
            <w:shd w:val="clear" w:color="auto" w:fill="726056" w:themeFill="background2"/>
            <w:tcMar>
              <w:top w:w="100" w:type="dxa"/>
              <w:left w:w="100" w:type="dxa"/>
              <w:bottom w:w="100" w:type="dxa"/>
              <w:right w:w="100" w:type="dxa"/>
            </w:tcMar>
            <w:vAlign w:val="center"/>
          </w:tcPr>
          <w:p w14:paraId="63A29B0D" w14:textId="77777777" w:rsidR="003336BF" w:rsidRPr="00974B5B" w:rsidRDefault="003336BF"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2283" w:type="dxa"/>
            <w:shd w:val="clear" w:color="auto" w:fill="726056" w:themeFill="background2"/>
            <w:tcMar>
              <w:top w:w="100" w:type="dxa"/>
              <w:left w:w="100" w:type="dxa"/>
              <w:bottom w:w="100" w:type="dxa"/>
              <w:right w:w="100" w:type="dxa"/>
            </w:tcMar>
            <w:vAlign w:val="center"/>
          </w:tcPr>
          <w:p w14:paraId="702340A6" w14:textId="77777777" w:rsidR="003336BF" w:rsidRPr="00974B5B" w:rsidRDefault="003336BF" w:rsidP="00526E99">
            <w:pPr>
              <w:jc w:val="left"/>
              <w:rPr>
                <w:rFonts w:cs="Arial"/>
                <w:b/>
                <w:color w:val="FFFFFF" w:themeColor="background1"/>
                <w:sz w:val="20"/>
                <w:szCs w:val="20"/>
              </w:rPr>
            </w:pPr>
            <w:r w:rsidRPr="00974B5B">
              <w:rPr>
                <w:rFonts w:cs="Arial"/>
                <w:b/>
                <w:color w:val="FFFFFF" w:themeColor="background1"/>
                <w:sz w:val="20"/>
                <w:szCs w:val="20"/>
              </w:rPr>
              <w:t>Fizinis rezultatas</w:t>
            </w:r>
          </w:p>
        </w:tc>
        <w:tc>
          <w:tcPr>
            <w:tcW w:w="6670" w:type="dxa"/>
            <w:shd w:val="clear" w:color="auto" w:fill="726056" w:themeFill="background2"/>
            <w:tcMar>
              <w:top w:w="100" w:type="dxa"/>
              <w:left w:w="100" w:type="dxa"/>
              <w:bottom w:w="100" w:type="dxa"/>
              <w:right w:w="100" w:type="dxa"/>
            </w:tcMar>
            <w:vAlign w:val="center"/>
          </w:tcPr>
          <w:p w14:paraId="137414F9" w14:textId="77777777" w:rsidR="003336BF" w:rsidRPr="00974B5B" w:rsidRDefault="003336BF" w:rsidP="00526E99">
            <w:pPr>
              <w:jc w:val="left"/>
              <w:rPr>
                <w:b/>
                <w:sz w:val="20"/>
                <w:szCs w:val="20"/>
              </w:rPr>
            </w:pPr>
            <w:r w:rsidRPr="00974B5B">
              <w:rPr>
                <w:b/>
                <w:color w:val="FFFFFF" w:themeColor="background1"/>
                <w:sz w:val="20"/>
                <w:szCs w:val="20"/>
              </w:rPr>
              <w:t>Pagrįstumas</w:t>
            </w:r>
          </w:p>
        </w:tc>
      </w:tr>
      <w:tr w:rsidR="003336BF" w:rsidRPr="00974B5B" w14:paraId="53E0563D" w14:textId="77777777" w:rsidTr="00DD15C9">
        <w:trPr>
          <w:trHeight w:val="20"/>
          <w:jc w:val="center"/>
        </w:trPr>
        <w:tc>
          <w:tcPr>
            <w:tcW w:w="677" w:type="dxa"/>
            <w:shd w:val="clear" w:color="auto" w:fill="E1DBD7" w:themeFill="accent2"/>
            <w:tcMar>
              <w:top w:w="100" w:type="dxa"/>
              <w:left w:w="100" w:type="dxa"/>
              <w:bottom w:w="100" w:type="dxa"/>
              <w:right w:w="100" w:type="dxa"/>
            </w:tcMar>
          </w:tcPr>
          <w:p w14:paraId="4CA739A7" w14:textId="77777777" w:rsidR="003336BF" w:rsidRPr="00974B5B" w:rsidRDefault="003336BF" w:rsidP="00D171D9">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465B98CE" w14:textId="77777777" w:rsidR="003336BF" w:rsidRPr="00974B5B" w:rsidRDefault="003336BF" w:rsidP="00D171D9">
            <w:pPr>
              <w:spacing w:after="60"/>
              <w:jc w:val="left"/>
              <w:rPr>
                <w:rFonts w:cs="Arial"/>
                <w:sz w:val="20"/>
                <w:szCs w:val="20"/>
              </w:rPr>
            </w:pPr>
            <w:r w:rsidRPr="00974B5B">
              <w:rPr>
                <w:rFonts w:eastAsia="Times New Roman" w:cs="Arial"/>
                <w:color w:val="000000"/>
                <w:sz w:val="20"/>
                <w:szCs w:val="20"/>
              </w:rPr>
              <w:t>50 metrų (su pertvara ir pakeliamu dugnu) takelių ilgio plaukimo baseinas</w:t>
            </w:r>
          </w:p>
        </w:tc>
        <w:tc>
          <w:tcPr>
            <w:tcW w:w="6670" w:type="dxa"/>
            <w:tcMar>
              <w:top w:w="100" w:type="dxa"/>
              <w:left w:w="100" w:type="dxa"/>
              <w:bottom w:w="100" w:type="dxa"/>
              <w:right w:w="100" w:type="dxa"/>
            </w:tcMar>
          </w:tcPr>
          <w:p w14:paraId="4301E835" w14:textId="77777777" w:rsidR="00016769" w:rsidRPr="00974B5B" w:rsidRDefault="00016769" w:rsidP="001C2785">
            <w:pPr>
              <w:rPr>
                <w:sz w:val="20"/>
                <w:szCs w:val="20"/>
              </w:rPr>
            </w:pPr>
            <w:r w:rsidRPr="00974B5B">
              <w:rPr>
                <w:sz w:val="20"/>
                <w:szCs w:val="20"/>
              </w:rPr>
              <w:t>50</w:t>
            </w:r>
            <w:r w:rsidR="008D4B11" w:rsidRPr="00974B5B">
              <w:rPr>
                <w:sz w:val="20"/>
                <w:szCs w:val="20"/>
              </w:rPr>
              <w:t xml:space="preserve"> metrų baseinas</w:t>
            </w:r>
            <w:r w:rsidRPr="00974B5B">
              <w:rPr>
                <w:sz w:val="20"/>
                <w:szCs w:val="20"/>
              </w:rPr>
              <w:t xml:space="preserve"> su pertvara sudarytų sąlygas keisti baseino plotą pagal vartotojų srautą. </w:t>
            </w:r>
            <w:r w:rsidR="008D4B11" w:rsidRPr="00974B5B">
              <w:rPr>
                <w:sz w:val="20"/>
                <w:szCs w:val="20"/>
              </w:rPr>
              <w:t>V</w:t>
            </w:r>
            <w:r w:rsidRPr="00974B5B">
              <w:rPr>
                <w:sz w:val="20"/>
                <w:szCs w:val="20"/>
              </w:rPr>
              <w:t xml:space="preserve">ienu metu dalis baseino takų galėtų būti naudojama sveikatinimo, neformaliojo </w:t>
            </w:r>
            <w:r w:rsidR="00112BC6" w:rsidRPr="00974B5B">
              <w:rPr>
                <w:sz w:val="20"/>
                <w:szCs w:val="20"/>
              </w:rPr>
              <w:t>švieti</w:t>
            </w:r>
            <w:r w:rsidRPr="00974B5B">
              <w:rPr>
                <w:sz w:val="20"/>
                <w:szCs w:val="20"/>
              </w:rPr>
              <w:t xml:space="preserve">mo paslaugoms teikti (pertvara atskiriami takai </w:t>
            </w:r>
            <w:r w:rsidR="008D4B11" w:rsidRPr="00974B5B">
              <w:rPr>
                <w:sz w:val="20"/>
                <w:szCs w:val="20"/>
              </w:rPr>
              <w:t>yra</w:t>
            </w:r>
            <w:r w:rsidRPr="00974B5B">
              <w:rPr>
                <w:sz w:val="20"/>
                <w:szCs w:val="20"/>
              </w:rPr>
              <w:t xml:space="preserve"> 25 metrų ilgio)</w:t>
            </w:r>
            <w:r w:rsidR="008D4B11" w:rsidRPr="00974B5B">
              <w:rPr>
                <w:sz w:val="20"/>
                <w:szCs w:val="20"/>
              </w:rPr>
              <w:t xml:space="preserve"> ir sportinei veiklai (pertvara neatskirti takai lieka 50 metrų ilgio). Pertvara atskiriamų takų skaičius būtų koreguojamas pagal numatomą skirtingų vartotojų srautą.</w:t>
            </w:r>
          </w:p>
          <w:p w14:paraId="3B361D22" w14:textId="77777777" w:rsidR="00016769" w:rsidRPr="00974B5B" w:rsidRDefault="00016769" w:rsidP="001C2785">
            <w:pPr>
              <w:rPr>
                <w:sz w:val="20"/>
                <w:szCs w:val="20"/>
              </w:rPr>
            </w:pPr>
            <w:r w:rsidRPr="00974B5B">
              <w:rPr>
                <w:sz w:val="20"/>
                <w:szCs w:val="20"/>
              </w:rPr>
              <w:lastRenderedPageBreak/>
              <w:t>50</w:t>
            </w:r>
            <w:r w:rsidR="008D4B11" w:rsidRPr="00974B5B">
              <w:rPr>
                <w:sz w:val="20"/>
                <w:szCs w:val="20"/>
              </w:rPr>
              <w:t xml:space="preserve"> metrų baseinas</w:t>
            </w:r>
            <w:r w:rsidRPr="00974B5B">
              <w:rPr>
                <w:sz w:val="20"/>
                <w:szCs w:val="20"/>
              </w:rPr>
              <w:t xml:space="preserve"> pakeliamu dugnu</w:t>
            </w:r>
            <w:r w:rsidR="008D4B11" w:rsidRPr="00974B5B">
              <w:rPr>
                <w:sz w:val="20"/>
                <w:szCs w:val="20"/>
              </w:rPr>
              <w:t xml:space="preserve"> sudarytų sąlygas keisti baseino gylį pagal vartotojų poreikius. Vienu metu dalis baseino būtų pritaikyta skirtingoms tikslinėms grupėms. Pavyzdžiui, </w:t>
            </w:r>
            <w:r w:rsidR="00D62CAC" w:rsidRPr="00974B5B">
              <w:rPr>
                <w:sz w:val="20"/>
                <w:szCs w:val="20"/>
              </w:rPr>
              <w:t>skirtinguose takuose – atitinkamame gylyje</w:t>
            </w:r>
            <w:r w:rsidR="008D4B11" w:rsidRPr="00974B5B">
              <w:rPr>
                <w:sz w:val="20"/>
                <w:szCs w:val="20"/>
              </w:rPr>
              <w:t xml:space="preserve"> </w:t>
            </w:r>
            <w:r w:rsidR="00D62CAC" w:rsidRPr="00974B5B">
              <w:rPr>
                <w:sz w:val="20"/>
                <w:szCs w:val="20"/>
              </w:rPr>
              <w:t>gal</w:t>
            </w:r>
            <w:r w:rsidR="00920933" w:rsidRPr="00974B5B">
              <w:rPr>
                <w:sz w:val="20"/>
                <w:szCs w:val="20"/>
              </w:rPr>
              <w:t>ėtų</w:t>
            </w:r>
            <w:r w:rsidR="00D62CAC" w:rsidRPr="00974B5B">
              <w:rPr>
                <w:sz w:val="20"/>
                <w:szCs w:val="20"/>
              </w:rPr>
              <w:t xml:space="preserve"> mankštintis nėščiosios, senjorai, mokytis plaukti vaikai.</w:t>
            </w:r>
          </w:p>
          <w:p w14:paraId="26088010" w14:textId="77777777" w:rsidR="003336BF" w:rsidRPr="00974B5B" w:rsidRDefault="00F1181F" w:rsidP="001C2785">
            <w:pPr>
              <w:rPr>
                <w:sz w:val="20"/>
                <w:szCs w:val="20"/>
              </w:rPr>
            </w:pPr>
            <w:r w:rsidRPr="00974B5B">
              <w:rPr>
                <w:sz w:val="20"/>
                <w:szCs w:val="20"/>
              </w:rPr>
              <w:t>50 metrų ilgio baseinas</w:t>
            </w:r>
            <w:r w:rsidR="00BE2930" w:rsidRPr="00974B5B">
              <w:rPr>
                <w:sz w:val="20"/>
                <w:szCs w:val="20"/>
              </w:rPr>
              <w:t xml:space="preserve"> su pakeliamu dugnu</w:t>
            </w:r>
            <w:r w:rsidRPr="00974B5B">
              <w:rPr>
                <w:sz w:val="20"/>
                <w:szCs w:val="20"/>
              </w:rPr>
              <w:t xml:space="preserve"> užtikrintų galimybę organizuoti </w:t>
            </w:r>
            <w:r w:rsidR="00BE2930" w:rsidRPr="00974B5B">
              <w:rPr>
                <w:sz w:val="20"/>
                <w:szCs w:val="20"/>
              </w:rPr>
              <w:t>tarptautinius reikalavimus atitinkančius</w:t>
            </w:r>
            <w:r w:rsidRPr="00974B5B">
              <w:rPr>
                <w:sz w:val="20"/>
                <w:szCs w:val="20"/>
              </w:rPr>
              <w:t xml:space="preserve"> renginius</w:t>
            </w:r>
            <w:r w:rsidR="00A37059" w:rsidRPr="00974B5B">
              <w:rPr>
                <w:sz w:val="20"/>
                <w:szCs w:val="20"/>
              </w:rPr>
              <w:t xml:space="preserve">, kuriems yra reikalingi atitinkami baseino matmenys. Pavyzdžiui, </w:t>
            </w:r>
            <w:r w:rsidR="00C27CE0" w:rsidRPr="00974B5B">
              <w:rPr>
                <w:sz w:val="20"/>
                <w:szCs w:val="20"/>
              </w:rPr>
              <w:t>vyrų v</w:t>
            </w:r>
            <w:r w:rsidR="00A37059" w:rsidRPr="00974B5B">
              <w:rPr>
                <w:sz w:val="20"/>
                <w:szCs w:val="20"/>
              </w:rPr>
              <w:t>andensvydžio varžybos vyksta 30 metrų ilgio, 25 metrų pločio</w:t>
            </w:r>
            <w:r w:rsidR="00C27CE0" w:rsidRPr="00974B5B">
              <w:rPr>
                <w:sz w:val="20"/>
                <w:szCs w:val="20"/>
              </w:rPr>
              <w:t xml:space="preserve"> (moterų </w:t>
            </w:r>
            <w:r w:rsidR="00920933" w:rsidRPr="00974B5B">
              <w:rPr>
                <w:sz w:val="20"/>
                <w:szCs w:val="20"/>
              </w:rPr>
              <w:t>–</w:t>
            </w:r>
            <w:r w:rsidR="00C27CE0" w:rsidRPr="00974B5B">
              <w:rPr>
                <w:sz w:val="20"/>
                <w:szCs w:val="20"/>
              </w:rPr>
              <w:t xml:space="preserve"> 25 metrų ilgio, 20 metrų pločio) atitvertoje</w:t>
            </w:r>
            <w:r w:rsidR="00A37059" w:rsidRPr="00974B5B">
              <w:rPr>
                <w:sz w:val="20"/>
                <w:szCs w:val="20"/>
              </w:rPr>
              <w:t xml:space="preserve"> ir 2 metrų gylio </w:t>
            </w:r>
            <w:r w:rsidR="00C27CE0" w:rsidRPr="00974B5B">
              <w:rPr>
                <w:sz w:val="20"/>
                <w:szCs w:val="20"/>
              </w:rPr>
              <w:t xml:space="preserve">baseino erdvėje. Palyginus, sinchroninio plaukimo varžyboms reikalingas </w:t>
            </w:r>
            <w:r w:rsidR="00B64863" w:rsidRPr="00974B5B">
              <w:rPr>
                <w:sz w:val="20"/>
                <w:szCs w:val="20"/>
              </w:rPr>
              <w:t>2–3 metrų gylis, 12 metrų ilgio ir 25 metrų pločio baseino erdvėje.</w:t>
            </w:r>
          </w:p>
          <w:p w14:paraId="2F25B011" w14:textId="77777777" w:rsidR="00C16A8B" w:rsidRPr="00974B5B" w:rsidRDefault="00C16A8B" w:rsidP="001C2785">
            <w:pPr>
              <w:rPr>
                <w:sz w:val="20"/>
                <w:szCs w:val="20"/>
              </w:rPr>
            </w:pPr>
            <w:r w:rsidRPr="00974B5B">
              <w:rPr>
                <w:sz w:val="20"/>
                <w:szCs w:val="20"/>
              </w:rPr>
              <w:t>Taip pat svarbu pabrėžti, kad Lazdynų baseine šiuo metu veikia 50 metrų takelių ilgio baseinas. Jeigu šis fizinis rezultatas nebūtų įgyvendintas, tikėtina, kad tikslinių grupių atstovai pokytį nuo esamos situacijos vertintų neigiamai (pavyzdžiui, gali būti vertinama</w:t>
            </w:r>
            <w:r w:rsidR="00AC776C" w:rsidRPr="00974B5B">
              <w:rPr>
                <w:sz w:val="20"/>
                <w:szCs w:val="20"/>
              </w:rPr>
              <w:t xml:space="preserve">, kaip </w:t>
            </w:r>
            <w:r w:rsidRPr="00974B5B">
              <w:rPr>
                <w:sz w:val="20"/>
                <w:szCs w:val="20"/>
              </w:rPr>
              <w:t>mažinama baseino paslaugų įvairovė).</w:t>
            </w:r>
          </w:p>
        </w:tc>
      </w:tr>
      <w:tr w:rsidR="003336BF" w:rsidRPr="00974B5B" w14:paraId="73F0EF19" w14:textId="77777777" w:rsidTr="00DD15C9">
        <w:trPr>
          <w:trHeight w:val="20"/>
          <w:jc w:val="center"/>
        </w:trPr>
        <w:tc>
          <w:tcPr>
            <w:tcW w:w="677" w:type="dxa"/>
            <w:shd w:val="clear" w:color="auto" w:fill="E1DBD7" w:themeFill="accent2"/>
            <w:tcMar>
              <w:top w:w="100" w:type="dxa"/>
              <w:left w:w="100" w:type="dxa"/>
              <w:bottom w:w="100" w:type="dxa"/>
              <w:right w:w="100" w:type="dxa"/>
            </w:tcMar>
          </w:tcPr>
          <w:p w14:paraId="605948BC" w14:textId="77777777" w:rsidR="003336BF" w:rsidRPr="00974B5B" w:rsidRDefault="003336BF" w:rsidP="00D171D9">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5C4847AF" w14:textId="77777777" w:rsidR="003336BF" w:rsidRPr="00974B5B" w:rsidRDefault="00016769" w:rsidP="00D171D9">
            <w:pPr>
              <w:spacing w:after="60"/>
              <w:jc w:val="left"/>
              <w:rPr>
                <w:rFonts w:cs="Arial"/>
                <w:sz w:val="20"/>
                <w:szCs w:val="20"/>
              </w:rPr>
            </w:pPr>
            <w:r w:rsidRPr="00974B5B">
              <w:rPr>
                <w:rFonts w:eastAsia="Times New Roman" w:cs="Arial"/>
                <w:color w:val="000000"/>
                <w:sz w:val="20"/>
                <w:szCs w:val="20"/>
              </w:rPr>
              <w:t>25 metrų (pakeliamu dugnu) takelių ilgio plaukimo baseinas</w:t>
            </w:r>
          </w:p>
        </w:tc>
        <w:tc>
          <w:tcPr>
            <w:tcW w:w="6670" w:type="dxa"/>
            <w:tcMar>
              <w:top w:w="100" w:type="dxa"/>
              <w:left w:w="100" w:type="dxa"/>
              <w:bottom w:w="100" w:type="dxa"/>
              <w:right w:w="100" w:type="dxa"/>
            </w:tcMar>
          </w:tcPr>
          <w:p w14:paraId="5BF2FA49" w14:textId="77777777" w:rsidR="00B64863" w:rsidRPr="00974B5B" w:rsidRDefault="00920933" w:rsidP="001C2785">
            <w:pPr>
              <w:rPr>
                <w:rFonts w:eastAsia="Times New Roman"/>
                <w:color w:val="000000"/>
                <w:sz w:val="20"/>
                <w:szCs w:val="20"/>
              </w:rPr>
            </w:pPr>
            <w:r w:rsidRPr="00974B5B">
              <w:rPr>
                <w:rFonts w:eastAsia="Times New Roman"/>
                <w:color w:val="000000"/>
                <w:sz w:val="20"/>
                <w:szCs w:val="20"/>
              </w:rPr>
              <w:t>Tikėtina, kad</w:t>
            </w:r>
            <w:r w:rsidR="00016769" w:rsidRPr="00974B5B">
              <w:rPr>
                <w:rFonts w:eastAsia="Times New Roman"/>
                <w:color w:val="000000"/>
                <w:sz w:val="20"/>
                <w:szCs w:val="20"/>
              </w:rPr>
              <w:t xml:space="preserve"> tikslinių grupių vartotojų srautas</w:t>
            </w:r>
            <w:r w:rsidRPr="00974B5B">
              <w:rPr>
                <w:rFonts w:eastAsia="Times New Roman"/>
                <w:color w:val="000000"/>
                <w:sz w:val="20"/>
                <w:szCs w:val="20"/>
              </w:rPr>
              <w:t xml:space="preserve"> augs ir</w:t>
            </w:r>
            <w:r w:rsidR="00016769" w:rsidRPr="00974B5B">
              <w:rPr>
                <w:rFonts w:eastAsia="Times New Roman"/>
                <w:color w:val="000000"/>
                <w:sz w:val="20"/>
                <w:szCs w:val="20"/>
              </w:rPr>
              <w:t xml:space="preserve"> </w:t>
            </w:r>
            <w:r w:rsidR="006823E6" w:rsidRPr="00974B5B">
              <w:rPr>
                <w:rFonts w:eastAsia="Times New Roman"/>
                <w:color w:val="000000"/>
                <w:sz w:val="20"/>
                <w:szCs w:val="20"/>
              </w:rPr>
              <w:t>būtų</w:t>
            </w:r>
            <w:r w:rsidR="00016769" w:rsidRPr="00974B5B">
              <w:rPr>
                <w:rFonts w:eastAsia="Times New Roman"/>
                <w:color w:val="000000"/>
                <w:sz w:val="20"/>
                <w:szCs w:val="20"/>
              </w:rPr>
              <w:t xml:space="preserve"> aptarnautas įrengiant papildomą 25 m</w:t>
            </w:r>
            <w:r w:rsidR="00441D3F" w:rsidRPr="00974B5B">
              <w:rPr>
                <w:rFonts w:eastAsia="Times New Roman"/>
                <w:color w:val="000000"/>
                <w:sz w:val="20"/>
                <w:szCs w:val="20"/>
              </w:rPr>
              <w:t>etrų</w:t>
            </w:r>
            <w:r w:rsidR="00016769" w:rsidRPr="00974B5B">
              <w:rPr>
                <w:rFonts w:eastAsia="Times New Roman"/>
                <w:color w:val="000000"/>
                <w:sz w:val="20"/>
                <w:szCs w:val="20"/>
              </w:rPr>
              <w:t xml:space="preserve"> baseiną. Naujai sukurtas </w:t>
            </w:r>
            <w:r w:rsidR="00441D3F" w:rsidRPr="00974B5B">
              <w:rPr>
                <w:rFonts w:eastAsia="Times New Roman"/>
                <w:color w:val="000000"/>
                <w:sz w:val="20"/>
                <w:szCs w:val="20"/>
              </w:rPr>
              <w:t>DLSC</w:t>
            </w:r>
            <w:r w:rsidR="00016769" w:rsidRPr="00974B5B">
              <w:rPr>
                <w:rFonts w:eastAsia="Times New Roman"/>
                <w:color w:val="000000"/>
                <w:sz w:val="20"/>
                <w:szCs w:val="20"/>
              </w:rPr>
              <w:t xml:space="preserve"> vienu metu galėtų aptarnauti skirtingas </w:t>
            </w:r>
            <w:r w:rsidR="006823E6" w:rsidRPr="00974B5B">
              <w:rPr>
                <w:rFonts w:eastAsia="Times New Roman"/>
                <w:color w:val="000000"/>
                <w:sz w:val="20"/>
                <w:szCs w:val="20"/>
              </w:rPr>
              <w:t>tikslinių vartotojų grupes, pavyzdžiui</w:t>
            </w:r>
            <w:r w:rsidR="00016769" w:rsidRPr="00974B5B">
              <w:rPr>
                <w:rFonts w:eastAsia="Times New Roman"/>
                <w:color w:val="000000"/>
                <w:sz w:val="20"/>
                <w:szCs w:val="20"/>
              </w:rPr>
              <w:t xml:space="preserve"> 50 m</w:t>
            </w:r>
            <w:r w:rsidR="006823E6" w:rsidRPr="00974B5B">
              <w:rPr>
                <w:rFonts w:eastAsia="Times New Roman"/>
                <w:color w:val="000000"/>
                <w:sz w:val="20"/>
                <w:szCs w:val="20"/>
              </w:rPr>
              <w:t xml:space="preserve">etrų </w:t>
            </w:r>
            <w:r w:rsidR="00016769" w:rsidRPr="00974B5B">
              <w:rPr>
                <w:rFonts w:eastAsia="Times New Roman"/>
                <w:color w:val="000000"/>
                <w:sz w:val="20"/>
                <w:szCs w:val="20"/>
              </w:rPr>
              <w:t>baseine vyktų užsiėmimai ikimokyklinio ir mokyklinio amžiaus vaikams, tuo tarpu</w:t>
            </w:r>
            <w:r w:rsidRPr="00974B5B">
              <w:rPr>
                <w:rFonts w:eastAsia="Times New Roman"/>
                <w:color w:val="000000"/>
                <w:sz w:val="20"/>
                <w:szCs w:val="20"/>
              </w:rPr>
              <w:t>,</w:t>
            </w:r>
            <w:r w:rsidR="00016769" w:rsidRPr="00974B5B">
              <w:rPr>
                <w:rFonts w:eastAsia="Times New Roman"/>
                <w:color w:val="000000"/>
                <w:sz w:val="20"/>
                <w:szCs w:val="20"/>
              </w:rPr>
              <w:t xml:space="preserve"> 25 m</w:t>
            </w:r>
            <w:r w:rsidR="006823E6" w:rsidRPr="00974B5B">
              <w:rPr>
                <w:rFonts w:eastAsia="Times New Roman"/>
                <w:color w:val="000000"/>
                <w:sz w:val="20"/>
                <w:szCs w:val="20"/>
              </w:rPr>
              <w:t>etrų</w:t>
            </w:r>
            <w:r w:rsidR="00016769" w:rsidRPr="00974B5B">
              <w:rPr>
                <w:rFonts w:eastAsia="Times New Roman"/>
                <w:color w:val="000000"/>
                <w:sz w:val="20"/>
                <w:szCs w:val="20"/>
              </w:rPr>
              <w:t xml:space="preserve"> baseine vyktų užsiėmimai neįga</w:t>
            </w:r>
            <w:r w:rsidR="006823E6" w:rsidRPr="00974B5B">
              <w:rPr>
                <w:rFonts w:eastAsia="Times New Roman"/>
                <w:color w:val="000000"/>
                <w:sz w:val="20"/>
                <w:szCs w:val="20"/>
              </w:rPr>
              <w:t>liesiems, senjorams</w:t>
            </w:r>
            <w:r w:rsidR="00B64863" w:rsidRPr="00974B5B">
              <w:rPr>
                <w:rFonts w:eastAsia="Times New Roman"/>
                <w:color w:val="000000"/>
                <w:sz w:val="20"/>
                <w:szCs w:val="20"/>
              </w:rPr>
              <w:t>.</w:t>
            </w:r>
            <w:r w:rsidR="00892537" w:rsidRPr="00974B5B">
              <w:rPr>
                <w:rFonts w:eastAsia="Times New Roman"/>
                <w:color w:val="000000"/>
                <w:sz w:val="20"/>
                <w:szCs w:val="20"/>
              </w:rPr>
              <w:t xml:space="preserve"> </w:t>
            </w:r>
            <w:r w:rsidR="008528B0" w:rsidRPr="00974B5B">
              <w:rPr>
                <w:rFonts w:eastAsia="Times New Roman"/>
                <w:color w:val="000000"/>
                <w:sz w:val="20"/>
                <w:szCs w:val="20"/>
              </w:rPr>
              <w:t>Taip pat antras baseinas atitinkamai padidintų paslaugų prieinamumą tikslinėms grupėms.</w:t>
            </w:r>
            <w:r w:rsidR="009B1001" w:rsidRPr="00974B5B">
              <w:rPr>
                <w:rFonts w:eastAsia="Times New Roman"/>
                <w:color w:val="000000"/>
                <w:sz w:val="20"/>
                <w:szCs w:val="20"/>
              </w:rPr>
              <w:t xml:space="preserve"> Remiantis Lazdynų baseino duomenimis, t</w:t>
            </w:r>
            <w:r w:rsidR="000A1057" w:rsidRPr="00974B5B">
              <w:rPr>
                <w:rFonts w:eastAsia="Times New Roman"/>
                <w:color w:val="000000"/>
                <w:sz w:val="20"/>
                <w:szCs w:val="20"/>
              </w:rPr>
              <w:t xml:space="preserve">ai ypač </w:t>
            </w:r>
            <w:r w:rsidR="009B1001" w:rsidRPr="00974B5B">
              <w:rPr>
                <w:rFonts w:eastAsia="Times New Roman"/>
                <w:color w:val="000000"/>
                <w:sz w:val="20"/>
                <w:szCs w:val="20"/>
              </w:rPr>
              <w:t xml:space="preserve">būtų </w:t>
            </w:r>
            <w:r w:rsidR="000A1057" w:rsidRPr="00974B5B">
              <w:rPr>
                <w:rFonts w:eastAsia="Times New Roman"/>
                <w:color w:val="000000"/>
                <w:sz w:val="20"/>
                <w:szCs w:val="20"/>
              </w:rPr>
              <w:t xml:space="preserve">svarbu </w:t>
            </w:r>
            <w:r w:rsidR="009B1001" w:rsidRPr="00974B5B">
              <w:rPr>
                <w:rFonts w:eastAsia="Times New Roman"/>
                <w:color w:val="000000"/>
                <w:sz w:val="20"/>
                <w:szCs w:val="20"/>
              </w:rPr>
              <w:t>didžiausio užimtumo valandomis (pavyzdžiui, 16–21 val.).</w:t>
            </w:r>
          </w:p>
          <w:p w14:paraId="1378AA13" w14:textId="77777777" w:rsidR="006823E6" w:rsidRPr="00974B5B" w:rsidRDefault="006823E6" w:rsidP="001C2785">
            <w:pPr>
              <w:rPr>
                <w:rFonts w:eastAsia="Times New Roman"/>
                <w:color w:val="000000"/>
                <w:sz w:val="20"/>
                <w:szCs w:val="20"/>
              </w:rPr>
            </w:pPr>
            <w:r w:rsidRPr="00974B5B">
              <w:rPr>
                <w:rFonts w:eastAsia="Times New Roman"/>
                <w:color w:val="000000"/>
                <w:sz w:val="20"/>
                <w:szCs w:val="20"/>
              </w:rPr>
              <w:t>25 metrų baseinas užtikrintų g</w:t>
            </w:r>
            <w:r w:rsidR="00737501" w:rsidRPr="00974B5B">
              <w:rPr>
                <w:rFonts w:eastAsia="Times New Roman"/>
                <w:color w:val="000000"/>
                <w:sz w:val="20"/>
                <w:szCs w:val="20"/>
              </w:rPr>
              <w:t>alimybes nuolatos vykdyti</w:t>
            </w:r>
            <w:r w:rsidRPr="00974B5B">
              <w:rPr>
                <w:rFonts w:eastAsia="Times New Roman"/>
                <w:color w:val="000000"/>
                <w:sz w:val="20"/>
                <w:szCs w:val="20"/>
              </w:rPr>
              <w:t xml:space="preserve"> skirtinga</w:t>
            </w:r>
            <w:r w:rsidR="00737501" w:rsidRPr="00974B5B">
              <w:rPr>
                <w:rFonts w:eastAsia="Times New Roman"/>
                <w:color w:val="000000"/>
                <w:sz w:val="20"/>
                <w:szCs w:val="20"/>
              </w:rPr>
              <w:t xml:space="preserve">s neformaliojo </w:t>
            </w:r>
            <w:r w:rsidR="00112BC6" w:rsidRPr="00974B5B">
              <w:rPr>
                <w:rFonts w:eastAsia="Times New Roman"/>
                <w:color w:val="000000"/>
                <w:sz w:val="20"/>
                <w:szCs w:val="20"/>
              </w:rPr>
              <w:t>švieti</w:t>
            </w:r>
            <w:r w:rsidR="00737501" w:rsidRPr="00974B5B">
              <w:rPr>
                <w:rFonts w:eastAsia="Times New Roman"/>
                <w:color w:val="000000"/>
                <w:sz w:val="20"/>
                <w:szCs w:val="20"/>
              </w:rPr>
              <w:t>mo veiklas</w:t>
            </w:r>
            <w:r w:rsidR="00441D3F" w:rsidRPr="00974B5B">
              <w:rPr>
                <w:rFonts w:eastAsia="Times New Roman"/>
                <w:color w:val="000000"/>
                <w:sz w:val="20"/>
                <w:szCs w:val="20"/>
              </w:rPr>
              <w:t>. Pavyzdžiui,</w:t>
            </w:r>
            <w:r w:rsidR="00737501" w:rsidRPr="00974B5B">
              <w:rPr>
                <w:rFonts w:eastAsia="Times New Roman"/>
                <w:color w:val="000000"/>
                <w:sz w:val="20"/>
                <w:szCs w:val="20"/>
              </w:rPr>
              <w:t xml:space="preserve"> mokytis p</w:t>
            </w:r>
            <w:r w:rsidRPr="00974B5B">
              <w:rPr>
                <w:rFonts w:eastAsia="Times New Roman"/>
                <w:color w:val="000000"/>
                <w:sz w:val="20"/>
                <w:szCs w:val="20"/>
              </w:rPr>
              <w:t>laukti ir</w:t>
            </w:r>
            <w:r w:rsidR="00737501" w:rsidRPr="00974B5B">
              <w:rPr>
                <w:rFonts w:eastAsia="Times New Roman"/>
                <w:color w:val="000000"/>
                <w:sz w:val="20"/>
                <w:szCs w:val="20"/>
              </w:rPr>
              <w:t xml:space="preserve"> mokytis</w:t>
            </w:r>
            <w:r w:rsidRPr="00974B5B">
              <w:rPr>
                <w:rFonts w:eastAsia="Times New Roman"/>
                <w:color w:val="000000"/>
                <w:sz w:val="20"/>
                <w:szCs w:val="20"/>
              </w:rPr>
              <w:t xml:space="preserve"> nardyti vien</w:t>
            </w:r>
            <w:r w:rsidR="00441D3F" w:rsidRPr="00974B5B">
              <w:rPr>
                <w:rFonts w:eastAsia="Times New Roman"/>
                <w:color w:val="000000"/>
                <w:sz w:val="20"/>
                <w:szCs w:val="20"/>
              </w:rPr>
              <w:t>ame</w:t>
            </w:r>
            <w:r w:rsidRPr="00974B5B">
              <w:rPr>
                <w:rFonts w:eastAsia="Times New Roman"/>
                <w:color w:val="000000"/>
                <w:sz w:val="20"/>
                <w:szCs w:val="20"/>
              </w:rPr>
              <w:t xml:space="preserve"> baseine yra pa</w:t>
            </w:r>
            <w:r w:rsidR="00737501" w:rsidRPr="00974B5B">
              <w:rPr>
                <w:rFonts w:eastAsia="Times New Roman"/>
                <w:color w:val="000000"/>
                <w:sz w:val="20"/>
                <w:szCs w:val="20"/>
              </w:rPr>
              <w:t>vojinga</w:t>
            </w:r>
            <w:r w:rsidR="00441D3F" w:rsidRPr="00974B5B">
              <w:rPr>
                <w:rFonts w:eastAsia="Times New Roman"/>
                <w:color w:val="000000"/>
                <w:sz w:val="20"/>
                <w:szCs w:val="20"/>
              </w:rPr>
              <w:t>, šioms veikloms reikalinga atskira baseino erdvė</w:t>
            </w:r>
            <w:r w:rsidR="00737501" w:rsidRPr="00974B5B">
              <w:rPr>
                <w:rFonts w:eastAsia="Times New Roman"/>
                <w:color w:val="000000"/>
                <w:sz w:val="20"/>
                <w:szCs w:val="20"/>
              </w:rPr>
              <w:t xml:space="preserve">. Taip pat toks vieno baseino erdvės paskirstymas būtų neefektyvus </w:t>
            </w:r>
            <w:r w:rsidR="00441D3F" w:rsidRPr="00974B5B">
              <w:rPr>
                <w:rFonts w:eastAsia="Times New Roman"/>
                <w:color w:val="000000"/>
                <w:sz w:val="20"/>
                <w:szCs w:val="20"/>
              </w:rPr>
              <w:t>siekiant aptarnauti augantį</w:t>
            </w:r>
            <w:r w:rsidR="00737501" w:rsidRPr="00974B5B">
              <w:rPr>
                <w:rFonts w:eastAsia="Times New Roman"/>
                <w:color w:val="000000"/>
                <w:sz w:val="20"/>
                <w:szCs w:val="20"/>
              </w:rPr>
              <w:t xml:space="preserve"> lankytojų srautą.</w:t>
            </w:r>
          </w:p>
          <w:p w14:paraId="17214F6E" w14:textId="77777777" w:rsidR="003336BF" w:rsidRPr="00974B5B" w:rsidRDefault="00016769" w:rsidP="001C2785">
            <w:pPr>
              <w:rPr>
                <w:sz w:val="20"/>
                <w:szCs w:val="20"/>
              </w:rPr>
            </w:pPr>
            <w:r w:rsidRPr="00974B5B">
              <w:rPr>
                <w:rFonts w:eastAsia="Times New Roman"/>
                <w:color w:val="000000"/>
                <w:sz w:val="20"/>
                <w:szCs w:val="20"/>
              </w:rPr>
              <w:t xml:space="preserve">Du atskiri baseinai leidžia ne tik efektyviai valdyti bei paskirstyti lankytojų srautus, bet ir minimizuoti </w:t>
            </w:r>
            <w:r w:rsidR="00920933" w:rsidRPr="00974B5B">
              <w:rPr>
                <w:rFonts w:eastAsia="Times New Roman"/>
                <w:color w:val="000000"/>
                <w:sz w:val="20"/>
                <w:szCs w:val="20"/>
              </w:rPr>
              <w:t>baseino laikino uždarymo riziką. Pavyzdžiui,</w:t>
            </w:r>
            <w:r w:rsidRPr="00974B5B">
              <w:rPr>
                <w:rFonts w:eastAsia="Times New Roman"/>
                <w:color w:val="000000"/>
                <w:sz w:val="20"/>
                <w:szCs w:val="20"/>
              </w:rPr>
              <w:t xml:space="preserve"> esant technin</w:t>
            </w:r>
            <w:r w:rsidR="00737501" w:rsidRPr="00974B5B">
              <w:rPr>
                <w:rFonts w:eastAsia="Times New Roman"/>
                <w:color w:val="000000"/>
                <w:sz w:val="20"/>
                <w:szCs w:val="20"/>
              </w:rPr>
              <w:t>ėms kliūtims</w:t>
            </w:r>
            <w:r w:rsidRPr="00974B5B">
              <w:rPr>
                <w:rFonts w:eastAsia="Times New Roman"/>
                <w:color w:val="000000"/>
                <w:sz w:val="20"/>
                <w:szCs w:val="20"/>
              </w:rPr>
              <w:t>, vienas baseinas galėtų būti laikinai</w:t>
            </w:r>
            <w:r w:rsidR="00737501" w:rsidRPr="00974B5B">
              <w:rPr>
                <w:rFonts w:eastAsia="Times New Roman"/>
                <w:color w:val="000000"/>
                <w:sz w:val="20"/>
                <w:szCs w:val="20"/>
              </w:rPr>
              <w:t xml:space="preserve"> uždaromas, nesustabdant antrojo baseino </w:t>
            </w:r>
            <w:r w:rsidRPr="00974B5B">
              <w:rPr>
                <w:rFonts w:eastAsia="Times New Roman"/>
                <w:color w:val="000000"/>
                <w:sz w:val="20"/>
                <w:szCs w:val="20"/>
              </w:rPr>
              <w:t>eksp</w:t>
            </w:r>
            <w:r w:rsidR="00737501" w:rsidRPr="00974B5B">
              <w:rPr>
                <w:rFonts w:eastAsia="Times New Roman"/>
                <w:color w:val="000000"/>
                <w:sz w:val="20"/>
                <w:szCs w:val="20"/>
              </w:rPr>
              <w:t>loatavimo.</w:t>
            </w:r>
          </w:p>
        </w:tc>
      </w:tr>
      <w:tr w:rsidR="002208A7" w:rsidRPr="00974B5B" w14:paraId="2EDCBBFA" w14:textId="77777777" w:rsidTr="003336BF">
        <w:trPr>
          <w:trHeight w:val="20"/>
          <w:jc w:val="center"/>
        </w:trPr>
        <w:tc>
          <w:tcPr>
            <w:tcW w:w="677" w:type="dxa"/>
            <w:shd w:val="clear" w:color="auto" w:fill="E1DBD7" w:themeFill="accent2"/>
            <w:tcMar>
              <w:top w:w="100" w:type="dxa"/>
              <w:left w:w="100" w:type="dxa"/>
              <w:bottom w:w="100" w:type="dxa"/>
              <w:right w:w="100" w:type="dxa"/>
            </w:tcMar>
          </w:tcPr>
          <w:p w14:paraId="7D117E80" w14:textId="77777777" w:rsidR="002208A7" w:rsidRPr="00974B5B" w:rsidRDefault="002208A7" w:rsidP="00D171D9">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232EEE69" w14:textId="77777777" w:rsidR="002208A7" w:rsidRPr="00974B5B" w:rsidRDefault="002208A7" w:rsidP="00D171D9">
            <w:pPr>
              <w:spacing w:after="60"/>
              <w:jc w:val="left"/>
              <w:rPr>
                <w:rFonts w:eastAsia="Times New Roman" w:cs="Arial"/>
                <w:color w:val="000000"/>
                <w:sz w:val="20"/>
                <w:szCs w:val="20"/>
              </w:rPr>
            </w:pPr>
            <w:r w:rsidRPr="00974B5B">
              <w:rPr>
                <w:rFonts w:eastAsia="Times New Roman" w:cs="Arial"/>
                <w:color w:val="000000"/>
                <w:sz w:val="20"/>
                <w:szCs w:val="20"/>
              </w:rPr>
              <w:t>Tribūnos žiūrovams</w:t>
            </w:r>
            <w:r w:rsidR="00892537" w:rsidRPr="00974B5B">
              <w:rPr>
                <w:rFonts w:eastAsia="Times New Roman" w:cs="Arial"/>
                <w:color w:val="000000"/>
                <w:sz w:val="20"/>
                <w:szCs w:val="20"/>
              </w:rPr>
              <w:t xml:space="preserve"> (</w:t>
            </w:r>
            <w:r w:rsidR="008528B0" w:rsidRPr="00974B5B">
              <w:rPr>
                <w:rFonts w:eastAsia="Times New Roman" w:cs="Arial"/>
                <w:color w:val="000000"/>
                <w:sz w:val="20"/>
                <w:szCs w:val="20"/>
              </w:rPr>
              <w:t>200 sėdimų vietų šalia 25 m baseino ir 1 000 sėdimų vietų šalia 50 m baseino</w:t>
            </w:r>
            <w:r w:rsidR="00892537" w:rsidRPr="00974B5B">
              <w:rPr>
                <w:rFonts w:eastAsia="Times New Roman" w:cs="Arial"/>
                <w:color w:val="000000"/>
                <w:sz w:val="20"/>
                <w:szCs w:val="20"/>
              </w:rPr>
              <w:t>)</w:t>
            </w:r>
          </w:p>
        </w:tc>
        <w:tc>
          <w:tcPr>
            <w:tcW w:w="6670" w:type="dxa"/>
            <w:tcMar>
              <w:top w:w="100" w:type="dxa"/>
              <w:left w:w="100" w:type="dxa"/>
              <w:bottom w:w="100" w:type="dxa"/>
              <w:right w:w="100" w:type="dxa"/>
            </w:tcMar>
          </w:tcPr>
          <w:p w14:paraId="5A7CFA00" w14:textId="77777777" w:rsidR="002208A7" w:rsidRPr="00974B5B" w:rsidRDefault="002208A7" w:rsidP="001C2785">
            <w:pPr>
              <w:rPr>
                <w:rFonts w:eastAsia="Times New Roman"/>
                <w:color w:val="000000"/>
                <w:sz w:val="20"/>
                <w:szCs w:val="20"/>
              </w:rPr>
            </w:pPr>
            <w:r w:rsidRPr="00974B5B">
              <w:rPr>
                <w:rFonts w:eastAsia="Times New Roman"/>
                <w:color w:val="000000"/>
                <w:sz w:val="20"/>
                <w:szCs w:val="20"/>
              </w:rPr>
              <w:t xml:space="preserve">Numatomos tribūnos sudaro sąlygas organizuoti vietinio ir tarptautinio lygmens varžybas. Remiantis tarptautinių </w:t>
            </w:r>
            <w:r w:rsidR="00BE2930" w:rsidRPr="00974B5B">
              <w:rPr>
                <w:rFonts w:eastAsia="Times New Roman"/>
                <w:color w:val="000000"/>
                <w:sz w:val="20"/>
                <w:szCs w:val="20"/>
              </w:rPr>
              <w:t xml:space="preserve">vandens </w:t>
            </w:r>
            <w:r w:rsidRPr="00974B5B">
              <w:rPr>
                <w:rFonts w:eastAsia="Times New Roman"/>
                <w:color w:val="000000"/>
                <w:sz w:val="20"/>
                <w:szCs w:val="20"/>
              </w:rPr>
              <w:t>renginių specifika, tribūnų poreikis siekia mažiausiai 1 000 sėdimų vietų.</w:t>
            </w:r>
          </w:p>
          <w:p w14:paraId="078FB343" w14:textId="3C5A9D74" w:rsidR="00AC776C" w:rsidRPr="00974B5B" w:rsidRDefault="00AC776C" w:rsidP="00AC65CB">
            <w:pPr>
              <w:rPr>
                <w:rFonts w:eastAsia="Times New Roman"/>
                <w:color w:val="000000"/>
                <w:sz w:val="20"/>
                <w:szCs w:val="20"/>
              </w:rPr>
            </w:pPr>
            <w:r w:rsidRPr="00974B5B">
              <w:rPr>
                <w:rFonts w:eastAsia="Times New Roman"/>
                <w:color w:val="000000"/>
                <w:sz w:val="20"/>
                <w:szCs w:val="20"/>
              </w:rPr>
              <w:t xml:space="preserve">DLSC didžiausią pajėgumo dalį apims neformalusis moksleivių ir ikimokyklinio amžiaus vaikų švietimas, todėl planuojama aptarnauti apie </w:t>
            </w:r>
            <w:r w:rsidR="00AC65CB" w:rsidRPr="00974B5B">
              <w:rPr>
                <w:rFonts w:eastAsia="Times New Roman"/>
                <w:color w:val="000000"/>
                <w:sz w:val="20"/>
                <w:szCs w:val="20"/>
              </w:rPr>
              <w:t>8,4</w:t>
            </w:r>
            <w:r w:rsidR="00920933" w:rsidRPr="00974B5B">
              <w:rPr>
                <w:rFonts w:eastAsia="Times New Roman"/>
                <w:color w:val="000000"/>
                <w:sz w:val="20"/>
                <w:szCs w:val="20"/>
              </w:rPr>
              <w:t xml:space="preserve"> tūkst.</w:t>
            </w:r>
            <w:r w:rsidRPr="00974B5B">
              <w:rPr>
                <w:rFonts w:eastAsia="Times New Roman"/>
                <w:color w:val="000000"/>
                <w:sz w:val="20"/>
                <w:szCs w:val="20"/>
              </w:rPr>
              <w:t xml:space="preserve"> šios tikslinės grupės atstovų</w:t>
            </w:r>
            <w:r w:rsidR="00BD5749" w:rsidRPr="00974B5B">
              <w:rPr>
                <w:rFonts w:eastAsia="Times New Roman"/>
                <w:color w:val="000000"/>
                <w:sz w:val="20"/>
                <w:szCs w:val="20"/>
              </w:rPr>
              <w:t xml:space="preserve"> (sudaro apie </w:t>
            </w:r>
            <w:r w:rsidR="008F6CA6" w:rsidRPr="00974B5B">
              <w:rPr>
                <w:rFonts w:eastAsia="Times New Roman"/>
                <w:color w:val="000000"/>
                <w:sz w:val="20"/>
                <w:szCs w:val="20"/>
              </w:rPr>
              <w:t>60</w:t>
            </w:r>
            <w:r w:rsidR="00BD5749" w:rsidRPr="00974B5B">
              <w:rPr>
                <w:rFonts w:eastAsia="Times New Roman"/>
                <w:color w:val="000000"/>
                <w:sz w:val="20"/>
                <w:szCs w:val="20"/>
              </w:rPr>
              <w:t xml:space="preserve"> % visų DLSC lankytojų)</w:t>
            </w:r>
            <w:r w:rsidRPr="00974B5B">
              <w:rPr>
                <w:rFonts w:eastAsia="Times New Roman"/>
                <w:color w:val="000000"/>
                <w:sz w:val="20"/>
                <w:szCs w:val="20"/>
              </w:rPr>
              <w:t>.</w:t>
            </w:r>
            <w:r w:rsidR="00BD5749" w:rsidRPr="00974B5B">
              <w:rPr>
                <w:rFonts w:eastAsia="Times New Roman"/>
                <w:color w:val="000000"/>
                <w:sz w:val="20"/>
                <w:szCs w:val="20"/>
              </w:rPr>
              <w:t xml:space="preserve"> V</w:t>
            </w:r>
            <w:r w:rsidR="008528B0" w:rsidRPr="00974B5B">
              <w:rPr>
                <w:rFonts w:eastAsia="Times New Roman"/>
                <w:color w:val="000000"/>
                <w:sz w:val="20"/>
                <w:szCs w:val="20"/>
              </w:rPr>
              <w:t xml:space="preserve">aržymasis ir įgūdžių išbandymas tarpusavyje yra neatsiejama neformaliojo </w:t>
            </w:r>
            <w:r w:rsidR="00112BC6" w:rsidRPr="00974B5B">
              <w:rPr>
                <w:rFonts w:eastAsia="Times New Roman"/>
                <w:color w:val="000000"/>
                <w:sz w:val="20"/>
                <w:szCs w:val="20"/>
              </w:rPr>
              <w:t>švieti</w:t>
            </w:r>
            <w:r w:rsidR="008528B0" w:rsidRPr="00974B5B">
              <w:rPr>
                <w:rFonts w:eastAsia="Times New Roman"/>
                <w:color w:val="000000"/>
                <w:sz w:val="20"/>
                <w:szCs w:val="20"/>
              </w:rPr>
              <w:t xml:space="preserve">mo dalis. Kadangi </w:t>
            </w:r>
            <w:r w:rsidR="00BD5749" w:rsidRPr="00974B5B">
              <w:rPr>
                <w:rFonts w:eastAsia="Times New Roman"/>
                <w:color w:val="000000"/>
                <w:sz w:val="20"/>
                <w:szCs w:val="20"/>
              </w:rPr>
              <w:t xml:space="preserve">jauniesiems tikslinių grupių atstovams (pavyzdžiui, </w:t>
            </w:r>
            <w:r w:rsidR="008528B0" w:rsidRPr="00974B5B">
              <w:rPr>
                <w:rFonts w:eastAsia="Times New Roman"/>
                <w:color w:val="000000"/>
                <w:sz w:val="20"/>
                <w:szCs w:val="20"/>
              </w:rPr>
              <w:t>moksleiv</w:t>
            </w:r>
            <w:r w:rsidR="00BD5749" w:rsidRPr="00974B5B">
              <w:rPr>
                <w:rFonts w:eastAsia="Times New Roman"/>
                <w:color w:val="000000"/>
                <w:sz w:val="20"/>
                <w:szCs w:val="20"/>
              </w:rPr>
              <w:t>iams ir ikimokyklinio amžiaus vaikams)</w:t>
            </w:r>
            <w:r w:rsidR="008528B0" w:rsidRPr="00974B5B">
              <w:rPr>
                <w:rFonts w:eastAsia="Times New Roman"/>
                <w:color w:val="000000"/>
                <w:sz w:val="20"/>
                <w:szCs w:val="20"/>
              </w:rPr>
              <w:t xml:space="preserve"> varžybose yra ypač svarbus artimųjų palaikymas, turi būti sudarytos atitinkamos sąlygos</w:t>
            </w:r>
            <w:r w:rsidRPr="00974B5B">
              <w:rPr>
                <w:rFonts w:eastAsia="Times New Roman"/>
                <w:color w:val="000000"/>
                <w:sz w:val="20"/>
                <w:szCs w:val="20"/>
              </w:rPr>
              <w:t xml:space="preserve"> šiems poreikiams išpildyti</w:t>
            </w:r>
            <w:r w:rsidR="008528B0" w:rsidRPr="00974B5B">
              <w:rPr>
                <w:rFonts w:eastAsia="Times New Roman"/>
                <w:color w:val="000000"/>
                <w:sz w:val="20"/>
                <w:szCs w:val="20"/>
              </w:rPr>
              <w:t>.</w:t>
            </w:r>
          </w:p>
        </w:tc>
      </w:tr>
      <w:tr w:rsidR="00646216" w:rsidRPr="00974B5B" w14:paraId="02090EB3" w14:textId="77777777" w:rsidTr="003336BF">
        <w:trPr>
          <w:trHeight w:val="20"/>
          <w:jc w:val="center"/>
        </w:trPr>
        <w:tc>
          <w:tcPr>
            <w:tcW w:w="677" w:type="dxa"/>
            <w:shd w:val="clear" w:color="auto" w:fill="E1DBD7" w:themeFill="accent2"/>
            <w:tcMar>
              <w:top w:w="100" w:type="dxa"/>
              <w:left w:w="100" w:type="dxa"/>
              <w:bottom w:w="100" w:type="dxa"/>
              <w:right w:w="100" w:type="dxa"/>
            </w:tcMar>
          </w:tcPr>
          <w:p w14:paraId="19A738B2" w14:textId="77777777" w:rsidR="00646216" w:rsidRPr="00974B5B" w:rsidRDefault="00646216" w:rsidP="00D171D9">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3F36C627" w14:textId="16B00917" w:rsidR="00646216" w:rsidRPr="00974B5B" w:rsidRDefault="00646216" w:rsidP="00713335">
            <w:pPr>
              <w:spacing w:after="60"/>
              <w:jc w:val="left"/>
              <w:rPr>
                <w:rFonts w:eastAsia="Times New Roman" w:cs="Arial"/>
                <w:color w:val="000000"/>
                <w:sz w:val="20"/>
                <w:szCs w:val="20"/>
              </w:rPr>
            </w:pPr>
            <w:r w:rsidRPr="00974B5B">
              <w:rPr>
                <w:rFonts w:eastAsia="Times New Roman" w:cs="Arial"/>
                <w:color w:val="000000"/>
                <w:sz w:val="20"/>
                <w:szCs w:val="20"/>
              </w:rPr>
              <w:t>Treniruoklių salė</w:t>
            </w:r>
          </w:p>
        </w:tc>
        <w:tc>
          <w:tcPr>
            <w:tcW w:w="6670" w:type="dxa"/>
            <w:tcMar>
              <w:top w:w="100" w:type="dxa"/>
              <w:left w:w="100" w:type="dxa"/>
              <w:bottom w:w="100" w:type="dxa"/>
              <w:right w:w="100" w:type="dxa"/>
            </w:tcMar>
          </w:tcPr>
          <w:p w14:paraId="335C9691" w14:textId="75F769DB" w:rsidR="00646216" w:rsidRPr="00974B5B" w:rsidRDefault="00646216" w:rsidP="00AC6138">
            <w:pPr>
              <w:rPr>
                <w:rFonts w:eastAsia="Times New Roman"/>
                <w:color w:val="000000"/>
                <w:sz w:val="20"/>
                <w:szCs w:val="20"/>
              </w:rPr>
            </w:pPr>
            <w:r w:rsidRPr="00974B5B">
              <w:rPr>
                <w:rFonts w:eastAsia="Times New Roman"/>
                <w:color w:val="000000"/>
                <w:sz w:val="20"/>
                <w:szCs w:val="20"/>
              </w:rPr>
              <w:t xml:space="preserve">Treniruoklių bei pratimų patalpos bus su pilna apdaila, bus įsigyti reikiami </w:t>
            </w:r>
            <w:r w:rsidR="001325F7" w:rsidRPr="00974B5B">
              <w:rPr>
                <w:rFonts w:eastAsia="Times New Roman"/>
                <w:color w:val="000000"/>
                <w:sz w:val="20"/>
                <w:szCs w:val="20"/>
              </w:rPr>
              <w:t>įvairūs jėgos ir kardio treniruokliai, leidžiantys atlikti įvairiapusiškas treniruotes</w:t>
            </w:r>
            <w:r w:rsidRPr="00974B5B">
              <w:rPr>
                <w:rFonts w:eastAsia="Times New Roman"/>
                <w:color w:val="000000"/>
                <w:sz w:val="20"/>
                <w:szCs w:val="20"/>
              </w:rPr>
              <w:t xml:space="preserve">. Numatomas treniruoklių patalpų plotas </w:t>
            </w:r>
            <w:r w:rsidR="0076189D" w:rsidRPr="00974B5B">
              <w:rPr>
                <w:rFonts w:eastAsia="Times New Roman"/>
                <w:color w:val="000000"/>
                <w:sz w:val="20"/>
                <w:szCs w:val="20"/>
              </w:rPr>
              <w:t>–</w:t>
            </w:r>
            <w:r w:rsidRPr="00974B5B">
              <w:rPr>
                <w:rFonts w:eastAsia="Times New Roman"/>
                <w:color w:val="000000"/>
                <w:sz w:val="20"/>
                <w:szCs w:val="20"/>
              </w:rPr>
              <w:t xml:space="preserve"> apie 645 m</w:t>
            </w:r>
            <w:r w:rsidRPr="00974B5B">
              <w:rPr>
                <w:rFonts w:eastAsia="Times New Roman"/>
                <w:color w:val="000000"/>
                <w:sz w:val="20"/>
                <w:szCs w:val="20"/>
                <w:vertAlign w:val="superscript"/>
              </w:rPr>
              <w:t>2</w:t>
            </w:r>
            <w:r w:rsidRPr="00974B5B">
              <w:rPr>
                <w:rFonts w:eastAsia="Times New Roman"/>
                <w:color w:val="000000"/>
                <w:sz w:val="20"/>
                <w:szCs w:val="20"/>
              </w:rPr>
              <w:t>.</w:t>
            </w:r>
          </w:p>
        </w:tc>
      </w:tr>
      <w:tr w:rsidR="004B4E07" w:rsidRPr="00974B5B" w14:paraId="70669FF4" w14:textId="77777777" w:rsidTr="003336BF">
        <w:trPr>
          <w:trHeight w:val="20"/>
          <w:jc w:val="center"/>
        </w:trPr>
        <w:tc>
          <w:tcPr>
            <w:tcW w:w="677" w:type="dxa"/>
            <w:shd w:val="clear" w:color="auto" w:fill="E1DBD7" w:themeFill="accent2"/>
            <w:tcMar>
              <w:top w:w="100" w:type="dxa"/>
              <w:left w:w="100" w:type="dxa"/>
              <w:bottom w:w="100" w:type="dxa"/>
              <w:right w:w="100" w:type="dxa"/>
            </w:tcMar>
          </w:tcPr>
          <w:p w14:paraId="54A0EE44" w14:textId="77777777" w:rsidR="004B4E07" w:rsidRPr="00974B5B" w:rsidRDefault="004B4E07" w:rsidP="00D171D9">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3CE18C3B" w14:textId="6BEB980C" w:rsidR="004B4E07" w:rsidRPr="00974B5B" w:rsidRDefault="004B4E07" w:rsidP="00713335">
            <w:pPr>
              <w:spacing w:after="60"/>
              <w:jc w:val="left"/>
              <w:rPr>
                <w:rFonts w:eastAsia="Times New Roman" w:cs="Arial"/>
                <w:color w:val="000000"/>
                <w:sz w:val="20"/>
                <w:szCs w:val="20"/>
              </w:rPr>
            </w:pPr>
            <w:r w:rsidRPr="00974B5B">
              <w:rPr>
                <w:rFonts w:eastAsia="Times New Roman" w:cs="Arial"/>
                <w:color w:val="000000"/>
                <w:sz w:val="20"/>
                <w:szCs w:val="20"/>
              </w:rPr>
              <w:t>Patalpos papildomoms paslaugoms teikti</w:t>
            </w:r>
          </w:p>
        </w:tc>
        <w:tc>
          <w:tcPr>
            <w:tcW w:w="6670" w:type="dxa"/>
            <w:tcMar>
              <w:top w:w="100" w:type="dxa"/>
              <w:left w:w="100" w:type="dxa"/>
              <w:bottom w:w="100" w:type="dxa"/>
              <w:right w:w="100" w:type="dxa"/>
            </w:tcMar>
          </w:tcPr>
          <w:p w14:paraId="63D0542D" w14:textId="2FA4EC33" w:rsidR="00BC5162" w:rsidRPr="00974B5B" w:rsidRDefault="004B4E07" w:rsidP="001C2785">
            <w:pPr>
              <w:rPr>
                <w:rFonts w:eastAsia="Times New Roman"/>
                <w:color w:val="000000"/>
                <w:sz w:val="20"/>
                <w:szCs w:val="20"/>
              </w:rPr>
            </w:pPr>
            <w:r w:rsidRPr="00974B5B">
              <w:rPr>
                <w:rFonts w:eastAsia="Times New Roman"/>
                <w:color w:val="000000"/>
                <w:sz w:val="20"/>
                <w:szCs w:val="20"/>
              </w:rPr>
              <w:t>Kadangi planuojamas statyti sveikatinimo centras yra daugiafunkcis</w:t>
            </w:r>
            <w:r w:rsidR="00BC5162" w:rsidRPr="00974B5B">
              <w:rPr>
                <w:rFonts w:eastAsia="Times New Roman"/>
                <w:color w:val="000000"/>
                <w:sz w:val="20"/>
                <w:szCs w:val="20"/>
              </w:rPr>
              <w:t>, be baseino paslaugų vartotojams planuojama siūlyti ir kitas, su aktyvaus laisvalaikio praleidimu, sveika mityba ir sportine veikla susijusias paslaugas (pavyzdžiui, SPA</w:t>
            </w:r>
            <w:r w:rsidR="00C010F4" w:rsidRPr="00974B5B">
              <w:rPr>
                <w:rFonts w:eastAsia="Times New Roman"/>
                <w:color w:val="000000"/>
                <w:sz w:val="20"/>
                <w:szCs w:val="20"/>
              </w:rPr>
              <w:t xml:space="preserve"> sveikatinimo</w:t>
            </w:r>
            <w:r w:rsidR="00BC5162" w:rsidRPr="00974B5B">
              <w:rPr>
                <w:rFonts w:eastAsia="Times New Roman"/>
                <w:color w:val="000000"/>
                <w:sz w:val="20"/>
                <w:szCs w:val="20"/>
              </w:rPr>
              <w:t xml:space="preserve">, </w:t>
            </w:r>
            <w:r w:rsidR="00CE4ABE" w:rsidRPr="00974B5B">
              <w:rPr>
                <w:rFonts w:eastAsia="Times New Roman"/>
                <w:color w:val="000000"/>
                <w:sz w:val="20"/>
                <w:szCs w:val="20"/>
              </w:rPr>
              <w:t>maitinimo</w:t>
            </w:r>
            <w:r w:rsidR="00BC5162" w:rsidRPr="00974B5B">
              <w:rPr>
                <w:rFonts w:eastAsia="Times New Roman"/>
                <w:color w:val="000000"/>
                <w:sz w:val="20"/>
                <w:szCs w:val="20"/>
              </w:rPr>
              <w:t xml:space="preserve">). Tokiu principu užtikrinamas veiklos kompleksiškumas, todėl sudaromos palankesnės sąlygos sveikatinimo centrui tapti </w:t>
            </w:r>
            <w:r w:rsidR="009C5509" w:rsidRPr="00974B5B">
              <w:rPr>
                <w:rFonts w:eastAsia="Times New Roman"/>
                <w:color w:val="000000"/>
                <w:sz w:val="20"/>
                <w:szCs w:val="20"/>
              </w:rPr>
              <w:t>patraukliu</w:t>
            </w:r>
            <w:r w:rsidR="00BC5162" w:rsidRPr="00974B5B">
              <w:rPr>
                <w:rFonts w:eastAsia="Times New Roman"/>
                <w:color w:val="000000"/>
                <w:sz w:val="20"/>
                <w:szCs w:val="20"/>
              </w:rPr>
              <w:t xml:space="preserve"> traukos centru.</w:t>
            </w:r>
          </w:p>
          <w:p w14:paraId="12D47849" w14:textId="5C226377" w:rsidR="004B4E07" w:rsidRPr="00974B5B" w:rsidRDefault="009C5509" w:rsidP="001C2785">
            <w:pPr>
              <w:rPr>
                <w:rFonts w:eastAsia="Times New Roman"/>
                <w:color w:val="000000"/>
                <w:sz w:val="20"/>
                <w:szCs w:val="20"/>
              </w:rPr>
            </w:pPr>
            <w:r w:rsidRPr="00974B5B">
              <w:rPr>
                <w:rFonts w:eastAsia="Times New Roman"/>
                <w:color w:val="000000"/>
                <w:sz w:val="20"/>
                <w:szCs w:val="20"/>
              </w:rPr>
              <w:t>Objektas, teikiantis kompleksines paslaugas,</w:t>
            </w:r>
            <w:r w:rsidR="00BC5162" w:rsidRPr="00974B5B">
              <w:rPr>
                <w:rFonts w:eastAsia="Times New Roman"/>
                <w:color w:val="000000"/>
                <w:sz w:val="20"/>
                <w:szCs w:val="20"/>
              </w:rPr>
              <w:t xml:space="preserve"> yra komerciškai patrauklesnis, </w:t>
            </w:r>
            <w:r w:rsidR="001714D4" w:rsidRPr="00974B5B">
              <w:rPr>
                <w:rFonts w:eastAsia="Times New Roman"/>
                <w:color w:val="000000"/>
                <w:sz w:val="20"/>
                <w:szCs w:val="20"/>
              </w:rPr>
              <w:t xml:space="preserve">kai </w:t>
            </w:r>
            <w:r w:rsidR="00BC5162" w:rsidRPr="00974B5B">
              <w:rPr>
                <w:rFonts w:eastAsia="Times New Roman"/>
                <w:color w:val="000000"/>
                <w:sz w:val="20"/>
                <w:szCs w:val="20"/>
              </w:rPr>
              <w:t>planuojama sveikatinimo centro eksploatavimą</w:t>
            </w:r>
            <w:r w:rsidRPr="00974B5B">
              <w:rPr>
                <w:rFonts w:eastAsia="Times New Roman"/>
                <w:color w:val="000000"/>
                <w:sz w:val="20"/>
                <w:szCs w:val="20"/>
              </w:rPr>
              <w:t xml:space="preserve"> (valdymą ir naudojimą)</w:t>
            </w:r>
            <w:r w:rsidR="00BC5162" w:rsidRPr="00974B5B">
              <w:rPr>
                <w:rFonts w:eastAsia="Times New Roman"/>
                <w:color w:val="000000"/>
                <w:sz w:val="20"/>
                <w:szCs w:val="20"/>
              </w:rPr>
              <w:t xml:space="preserve"> perduoti operatoriui (privačiam partneriui), kadangi sudaromos sąlygos vykdyti papildomą veiklą ir </w:t>
            </w:r>
            <w:r w:rsidRPr="00974B5B">
              <w:rPr>
                <w:rFonts w:eastAsia="Times New Roman"/>
                <w:color w:val="000000"/>
                <w:sz w:val="20"/>
                <w:szCs w:val="20"/>
              </w:rPr>
              <w:t>generuoti</w:t>
            </w:r>
            <w:r w:rsidR="00BC5162" w:rsidRPr="00974B5B">
              <w:rPr>
                <w:rFonts w:eastAsia="Times New Roman"/>
                <w:color w:val="000000"/>
                <w:sz w:val="20"/>
                <w:szCs w:val="20"/>
              </w:rPr>
              <w:t xml:space="preserve"> </w:t>
            </w:r>
            <w:r w:rsidR="007E28B9" w:rsidRPr="00974B5B">
              <w:rPr>
                <w:rFonts w:eastAsia="Times New Roman"/>
                <w:color w:val="000000"/>
                <w:sz w:val="20"/>
                <w:szCs w:val="20"/>
              </w:rPr>
              <w:t xml:space="preserve">pelną, kuris galės būti reinvestuojamas į objekto </w:t>
            </w:r>
            <w:r w:rsidR="00511695" w:rsidRPr="00974B5B">
              <w:rPr>
                <w:rFonts w:eastAsia="Times New Roman"/>
                <w:color w:val="000000"/>
                <w:sz w:val="20"/>
                <w:szCs w:val="20"/>
              </w:rPr>
              <w:t xml:space="preserve">techninės būklės palaikymą ir </w:t>
            </w:r>
            <w:r w:rsidR="007E28B9" w:rsidRPr="00974B5B">
              <w:rPr>
                <w:rFonts w:eastAsia="Times New Roman"/>
                <w:color w:val="000000"/>
                <w:sz w:val="20"/>
                <w:szCs w:val="20"/>
              </w:rPr>
              <w:t>tolesn</w:t>
            </w:r>
            <w:r w:rsidR="00511695" w:rsidRPr="00974B5B">
              <w:rPr>
                <w:rFonts w:eastAsia="Times New Roman"/>
                <w:color w:val="000000"/>
                <w:sz w:val="20"/>
                <w:szCs w:val="20"/>
              </w:rPr>
              <w:t>į</w:t>
            </w:r>
            <w:r w:rsidR="007E28B9" w:rsidRPr="00974B5B">
              <w:rPr>
                <w:rFonts w:eastAsia="Times New Roman"/>
                <w:color w:val="000000"/>
                <w:sz w:val="20"/>
                <w:szCs w:val="20"/>
              </w:rPr>
              <w:t xml:space="preserve"> </w:t>
            </w:r>
            <w:r w:rsidR="00511695" w:rsidRPr="00974B5B">
              <w:rPr>
                <w:rFonts w:eastAsia="Times New Roman"/>
                <w:color w:val="000000"/>
                <w:sz w:val="20"/>
                <w:szCs w:val="20"/>
              </w:rPr>
              <w:t>paslaugų vystym</w:t>
            </w:r>
            <w:r w:rsidR="007E28B9" w:rsidRPr="00974B5B">
              <w:rPr>
                <w:rFonts w:eastAsia="Times New Roman"/>
                <w:color w:val="000000"/>
                <w:sz w:val="20"/>
                <w:szCs w:val="20"/>
              </w:rPr>
              <w:t>ą</w:t>
            </w:r>
            <w:r w:rsidR="00BC5162" w:rsidRPr="00974B5B">
              <w:rPr>
                <w:rFonts w:eastAsia="Times New Roman"/>
                <w:color w:val="000000"/>
                <w:sz w:val="20"/>
                <w:szCs w:val="20"/>
              </w:rPr>
              <w:t>.</w:t>
            </w:r>
          </w:p>
          <w:p w14:paraId="48A8FBD6" w14:textId="79F4249E" w:rsidR="003D4C1B" w:rsidRPr="00974B5B" w:rsidRDefault="009C1D0A" w:rsidP="001C2785">
            <w:pPr>
              <w:rPr>
                <w:rFonts w:eastAsia="Times New Roman"/>
                <w:color w:val="000000"/>
                <w:sz w:val="20"/>
                <w:szCs w:val="20"/>
              </w:rPr>
            </w:pPr>
            <w:r w:rsidRPr="00974B5B">
              <w:rPr>
                <w:rFonts w:eastAsia="Times New Roman"/>
                <w:color w:val="000000"/>
                <w:sz w:val="20"/>
                <w:szCs w:val="20"/>
              </w:rPr>
              <w:t xml:space="preserve">Kavinės ir </w:t>
            </w:r>
            <w:r w:rsidR="003D4C1B" w:rsidRPr="00974B5B">
              <w:rPr>
                <w:rFonts w:eastAsia="Times New Roman"/>
                <w:color w:val="000000"/>
                <w:sz w:val="20"/>
                <w:szCs w:val="20"/>
              </w:rPr>
              <w:t>SPA sveikatin</w:t>
            </w:r>
            <w:r w:rsidR="0076189D" w:rsidRPr="00974B5B">
              <w:rPr>
                <w:rFonts w:eastAsia="Times New Roman"/>
                <w:color w:val="000000"/>
                <w:sz w:val="20"/>
                <w:szCs w:val="20"/>
              </w:rPr>
              <w:t>imo patalpas numatoma įrengti iki dalinės apdailos</w:t>
            </w:r>
            <w:r w:rsidR="003D4C1B" w:rsidRPr="00974B5B">
              <w:rPr>
                <w:rFonts w:eastAsia="Times New Roman"/>
                <w:color w:val="000000"/>
                <w:sz w:val="20"/>
                <w:szCs w:val="20"/>
              </w:rPr>
              <w:t>, tik tiek, kiek būtina pastato pripažinimui tinkamu naudoti. Tokiu būdu paliekama teisė privačiam partneriui (operatoriui) įsirengti patalpas savo nuožiūra, atsižvelgiant į planuojamas paslaugas ir investicijas.</w:t>
            </w:r>
            <w:r w:rsidR="00BA6851" w:rsidRPr="00974B5B">
              <w:rPr>
                <w:rFonts w:eastAsia="Times New Roman"/>
                <w:color w:val="000000"/>
                <w:sz w:val="20"/>
                <w:szCs w:val="20"/>
              </w:rPr>
              <w:t xml:space="preserve"> </w:t>
            </w:r>
            <w:r w:rsidR="002F0ADF" w:rsidRPr="00974B5B">
              <w:rPr>
                <w:rFonts w:eastAsia="Times New Roman"/>
                <w:color w:val="000000"/>
                <w:sz w:val="20"/>
                <w:szCs w:val="20"/>
              </w:rPr>
              <w:t>Patalpose bus privesti visi reikiami inžineriniai tinklai ir komunikacijos pagal projektuojamus</w:t>
            </w:r>
            <w:r w:rsidR="00D719B4" w:rsidRPr="00974B5B">
              <w:rPr>
                <w:rFonts w:eastAsia="Times New Roman"/>
                <w:color w:val="000000"/>
                <w:sz w:val="20"/>
                <w:szCs w:val="20"/>
              </w:rPr>
              <w:t xml:space="preserve"> lankytojų srautus ir apkrovas. Patalpoms taip pat nebus </w:t>
            </w:r>
            <w:r w:rsidR="00974B5B" w:rsidRPr="00974B5B">
              <w:rPr>
                <w:rFonts w:eastAsia="Times New Roman"/>
                <w:color w:val="000000"/>
                <w:sz w:val="20"/>
                <w:szCs w:val="20"/>
              </w:rPr>
              <w:t>įsigyjama</w:t>
            </w:r>
            <w:r w:rsidR="00D719B4" w:rsidRPr="00974B5B">
              <w:rPr>
                <w:rFonts w:eastAsia="Times New Roman"/>
                <w:color w:val="000000"/>
                <w:sz w:val="20"/>
                <w:szCs w:val="20"/>
              </w:rPr>
              <w:t xml:space="preserve"> įranga – tai, pagal savo veiklos poreikius, turės įsigyti operatorius.</w:t>
            </w:r>
          </w:p>
          <w:p w14:paraId="328136A3" w14:textId="73A4557F" w:rsidR="00895E38" w:rsidRPr="00974B5B" w:rsidRDefault="00895E38" w:rsidP="001C2785">
            <w:pPr>
              <w:rPr>
                <w:rFonts w:eastAsia="Times New Roman"/>
                <w:color w:val="000000"/>
                <w:sz w:val="20"/>
                <w:szCs w:val="20"/>
              </w:rPr>
            </w:pPr>
            <w:r w:rsidRPr="00974B5B">
              <w:rPr>
                <w:rFonts w:eastAsia="Times New Roman"/>
                <w:color w:val="000000"/>
                <w:sz w:val="20"/>
                <w:szCs w:val="20"/>
              </w:rPr>
              <w:t>Numatomas toks papildomų patalpų įrengimo lygis:</w:t>
            </w:r>
          </w:p>
          <w:p w14:paraId="2219CAAE" w14:textId="59EFB36D" w:rsidR="00895E38" w:rsidRPr="00974B5B" w:rsidRDefault="00895E38" w:rsidP="001C2785">
            <w:pPr>
              <w:pStyle w:val="ListParagraph"/>
              <w:numPr>
                <w:ilvl w:val="0"/>
                <w:numId w:val="138"/>
              </w:numPr>
              <w:spacing w:after="60"/>
              <w:contextualSpacing w:val="0"/>
              <w:rPr>
                <w:rFonts w:eastAsia="Times New Roman"/>
                <w:color w:val="000000"/>
                <w:sz w:val="20"/>
                <w:szCs w:val="20"/>
              </w:rPr>
            </w:pPr>
            <w:r w:rsidRPr="00974B5B">
              <w:rPr>
                <w:rFonts w:eastAsia="Times New Roman"/>
                <w:color w:val="000000"/>
                <w:sz w:val="20"/>
                <w:szCs w:val="20"/>
              </w:rPr>
              <w:t>SPA sveikatinimo patalpos</w:t>
            </w:r>
            <w:r w:rsidR="00931E46" w:rsidRPr="00974B5B">
              <w:rPr>
                <w:rFonts w:eastAsia="Times New Roman"/>
                <w:color w:val="000000"/>
                <w:sz w:val="20"/>
                <w:szCs w:val="20"/>
              </w:rPr>
              <w:t xml:space="preserve"> (apie 353 m</w:t>
            </w:r>
            <w:r w:rsidR="00931E46" w:rsidRPr="00974B5B">
              <w:rPr>
                <w:rFonts w:eastAsia="Times New Roman"/>
                <w:color w:val="000000"/>
                <w:sz w:val="20"/>
                <w:szCs w:val="20"/>
                <w:vertAlign w:val="superscript"/>
              </w:rPr>
              <w:t>2</w:t>
            </w:r>
            <w:r w:rsidR="00931E46" w:rsidRPr="00974B5B">
              <w:rPr>
                <w:rFonts w:eastAsia="Times New Roman"/>
                <w:color w:val="000000"/>
                <w:sz w:val="20"/>
                <w:szCs w:val="20"/>
              </w:rPr>
              <w:t>)</w:t>
            </w:r>
            <w:r w:rsidRPr="00974B5B">
              <w:rPr>
                <w:rFonts w:eastAsia="Times New Roman"/>
                <w:color w:val="000000"/>
                <w:sz w:val="20"/>
                <w:szCs w:val="20"/>
              </w:rPr>
              <w:t xml:space="preserve"> – </w:t>
            </w:r>
            <w:r w:rsidR="0076189D" w:rsidRPr="00974B5B">
              <w:rPr>
                <w:rFonts w:eastAsia="Times New Roman"/>
                <w:color w:val="000000"/>
                <w:sz w:val="20"/>
                <w:szCs w:val="20"/>
              </w:rPr>
              <w:t xml:space="preserve">iki </w:t>
            </w:r>
            <w:r w:rsidRPr="00974B5B">
              <w:rPr>
                <w:rFonts w:eastAsia="Times New Roman"/>
                <w:color w:val="000000"/>
                <w:sz w:val="20"/>
                <w:szCs w:val="20"/>
              </w:rPr>
              <w:t>dalinė</w:t>
            </w:r>
            <w:r w:rsidR="0076189D" w:rsidRPr="00974B5B">
              <w:rPr>
                <w:rFonts w:eastAsia="Times New Roman"/>
                <w:color w:val="000000"/>
                <w:sz w:val="20"/>
                <w:szCs w:val="20"/>
              </w:rPr>
              <w:t>s apdailos</w:t>
            </w:r>
            <w:r w:rsidRPr="00974B5B">
              <w:rPr>
                <w:rFonts w:eastAsia="Times New Roman"/>
                <w:color w:val="000000"/>
                <w:sz w:val="20"/>
                <w:szCs w:val="20"/>
              </w:rPr>
              <w:t xml:space="preserve"> (be </w:t>
            </w:r>
            <w:r w:rsidR="002F0ADF" w:rsidRPr="00974B5B">
              <w:rPr>
                <w:rFonts w:eastAsia="Times New Roman"/>
                <w:color w:val="000000"/>
                <w:sz w:val="20"/>
                <w:szCs w:val="20"/>
              </w:rPr>
              <w:t xml:space="preserve">technologinės </w:t>
            </w:r>
            <w:r w:rsidRPr="00974B5B">
              <w:rPr>
                <w:rFonts w:eastAsia="Times New Roman"/>
                <w:color w:val="000000"/>
                <w:sz w:val="20"/>
                <w:szCs w:val="20"/>
              </w:rPr>
              <w:t>įrangos</w:t>
            </w:r>
            <w:r w:rsidR="0076189D" w:rsidRPr="00974B5B">
              <w:rPr>
                <w:rFonts w:eastAsia="Times New Roman"/>
                <w:color w:val="000000"/>
                <w:sz w:val="20"/>
                <w:szCs w:val="20"/>
              </w:rPr>
              <w:t xml:space="preserve"> ir patalpų įrengimo</w:t>
            </w:r>
            <w:r w:rsidRPr="00974B5B">
              <w:rPr>
                <w:rFonts w:eastAsia="Times New Roman"/>
                <w:color w:val="000000"/>
                <w:sz w:val="20"/>
                <w:szCs w:val="20"/>
              </w:rPr>
              <w:t>);</w:t>
            </w:r>
          </w:p>
          <w:p w14:paraId="44621EB9" w14:textId="4B9FEC4E" w:rsidR="00895E38" w:rsidRPr="00974B5B" w:rsidRDefault="00895E38" w:rsidP="001C2785">
            <w:pPr>
              <w:pStyle w:val="ListParagraph"/>
              <w:numPr>
                <w:ilvl w:val="0"/>
                <w:numId w:val="138"/>
              </w:numPr>
              <w:spacing w:after="60"/>
              <w:contextualSpacing w:val="0"/>
              <w:rPr>
                <w:rFonts w:eastAsia="Times New Roman"/>
                <w:color w:val="000000"/>
                <w:sz w:val="20"/>
                <w:szCs w:val="20"/>
              </w:rPr>
            </w:pPr>
            <w:r w:rsidRPr="00974B5B">
              <w:rPr>
                <w:rFonts w:eastAsia="Times New Roman"/>
                <w:color w:val="000000"/>
                <w:sz w:val="20"/>
                <w:szCs w:val="20"/>
              </w:rPr>
              <w:t>Kavinės patalpos</w:t>
            </w:r>
            <w:r w:rsidR="00931E46" w:rsidRPr="00974B5B">
              <w:rPr>
                <w:rFonts w:eastAsia="Times New Roman"/>
                <w:color w:val="000000"/>
                <w:sz w:val="20"/>
                <w:szCs w:val="20"/>
              </w:rPr>
              <w:t xml:space="preserve"> (apie 316 m</w:t>
            </w:r>
            <w:r w:rsidR="00931E46" w:rsidRPr="00974B5B">
              <w:rPr>
                <w:rFonts w:eastAsia="Times New Roman"/>
                <w:color w:val="000000"/>
                <w:sz w:val="20"/>
                <w:szCs w:val="20"/>
                <w:vertAlign w:val="superscript"/>
              </w:rPr>
              <w:t>2</w:t>
            </w:r>
            <w:r w:rsidR="00931E46" w:rsidRPr="00974B5B">
              <w:rPr>
                <w:rFonts w:eastAsia="Times New Roman"/>
                <w:color w:val="000000"/>
                <w:sz w:val="20"/>
                <w:szCs w:val="20"/>
              </w:rPr>
              <w:t>)</w:t>
            </w:r>
            <w:r w:rsidRPr="00974B5B">
              <w:rPr>
                <w:rFonts w:eastAsia="Times New Roman"/>
                <w:color w:val="000000"/>
                <w:sz w:val="20"/>
                <w:szCs w:val="20"/>
              </w:rPr>
              <w:t xml:space="preserve"> – </w:t>
            </w:r>
            <w:r w:rsidR="0076189D" w:rsidRPr="00974B5B">
              <w:rPr>
                <w:rFonts w:eastAsia="Times New Roman"/>
                <w:color w:val="000000"/>
                <w:sz w:val="20"/>
                <w:szCs w:val="20"/>
              </w:rPr>
              <w:t xml:space="preserve">iki </w:t>
            </w:r>
            <w:r w:rsidR="002711C3" w:rsidRPr="00974B5B">
              <w:rPr>
                <w:rFonts w:eastAsia="Times New Roman"/>
                <w:color w:val="000000"/>
                <w:sz w:val="20"/>
                <w:szCs w:val="20"/>
              </w:rPr>
              <w:t>dalinė</w:t>
            </w:r>
            <w:r w:rsidR="0076189D" w:rsidRPr="00974B5B">
              <w:rPr>
                <w:rFonts w:eastAsia="Times New Roman"/>
                <w:color w:val="000000"/>
                <w:sz w:val="20"/>
                <w:szCs w:val="20"/>
              </w:rPr>
              <w:t>s apdailos</w:t>
            </w:r>
            <w:r w:rsidRPr="00974B5B">
              <w:rPr>
                <w:rFonts w:eastAsia="Times New Roman"/>
                <w:color w:val="000000"/>
                <w:sz w:val="20"/>
                <w:szCs w:val="20"/>
              </w:rPr>
              <w:t xml:space="preserve"> (be įrangos ir baldų</w:t>
            </w:r>
            <w:r w:rsidR="0076189D" w:rsidRPr="00974B5B">
              <w:rPr>
                <w:rFonts w:eastAsia="Times New Roman"/>
                <w:color w:val="000000"/>
                <w:sz w:val="20"/>
                <w:szCs w:val="20"/>
              </w:rPr>
              <w:t>, patalpų įrengimo</w:t>
            </w:r>
            <w:r w:rsidRPr="00974B5B">
              <w:rPr>
                <w:rFonts w:eastAsia="Times New Roman"/>
                <w:color w:val="000000"/>
                <w:sz w:val="20"/>
                <w:szCs w:val="20"/>
              </w:rPr>
              <w:t>);</w:t>
            </w:r>
          </w:p>
          <w:p w14:paraId="33CD91FF" w14:textId="5D154D54" w:rsidR="004B5D69" w:rsidRPr="00974B5B" w:rsidRDefault="000D367D" w:rsidP="001C2785">
            <w:pPr>
              <w:rPr>
                <w:rFonts w:ascii="Times New Roman" w:eastAsia="Times New Roman" w:hAnsi="Times New Roman" w:cs="Times New Roman"/>
                <w:sz w:val="20"/>
                <w:szCs w:val="20"/>
                <w:lang w:eastAsia="en-US"/>
              </w:rPr>
            </w:pPr>
            <w:r w:rsidRPr="00974B5B">
              <w:rPr>
                <w:rFonts w:eastAsia="Times New Roman"/>
                <w:color w:val="000000"/>
                <w:sz w:val="20"/>
                <w:szCs w:val="20"/>
              </w:rPr>
              <w:t>SPA sveikatinimo patalpos</w:t>
            </w:r>
            <w:r w:rsidR="0076189D" w:rsidRPr="00974B5B">
              <w:rPr>
                <w:rFonts w:eastAsia="Times New Roman"/>
                <w:color w:val="000000"/>
                <w:sz w:val="20"/>
                <w:szCs w:val="20"/>
              </w:rPr>
              <w:t xml:space="preserve"> ir kavinė</w:t>
            </w:r>
            <w:r w:rsidRPr="00974B5B">
              <w:rPr>
                <w:rFonts w:eastAsia="Times New Roman"/>
                <w:color w:val="000000"/>
                <w:sz w:val="20"/>
                <w:szCs w:val="20"/>
              </w:rPr>
              <w:t xml:space="preserve"> sudaro apie </w:t>
            </w:r>
            <w:r w:rsidR="00AC65CB" w:rsidRPr="00974B5B">
              <w:rPr>
                <w:rFonts w:eastAsia="Times New Roman"/>
                <w:color w:val="000000"/>
                <w:sz w:val="20"/>
                <w:szCs w:val="20"/>
              </w:rPr>
              <w:t xml:space="preserve">6 </w:t>
            </w:r>
            <w:r w:rsidRPr="00974B5B">
              <w:rPr>
                <w:rFonts w:eastAsia="Times New Roman"/>
                <w:color w:val="000000"/>
                <w:sz w:val="20"/>
                <w:szCs w:val="20"/>
              </w:rPr>
              <w:t>% bendro statinio ploto (</w:t>
            </w:r>
            <w:r w:rsidR="00D30F66" w:rsidRPr="00974B5B">
              <w:rPr>
                <w:rFonts w:eastAsia="Times New Roman"/>
                <w:color w:val="000000"/>
                <w:sz w:val="20"/>
                <w:szCs w:val="20"/>
              </w:rPr>
              <w:t xml:space="preserve">statinio bendras plotas </w:t>
            </w:r>
            <w:r w:rsidR="00B937B3" w:rsidRPr="00974B5B">
              <w:rPr>
                <w:rFonts w:eastAsia="Times New Roman"/>
                <w:color w:val="000000"/>
                <w:sz w:val="20"/>
                <w:szCs w:val="20"/>
              </w:rPr>
              <w:t>siekia</w:t>
            </w:r>
            <w:r w:rsidR="00D30F66" w:rsidRPr="00974B5B">
              <w:rPr>
                <w:rFonts w:eastAsia="Times New Roman"/>
                <w:color w:val="000000"/>
                <w:sz w:val="20"/>
                <w:szCs w:val="20"/>
              </w:rPr>
              <w:t xml:space="preserve"> </w:t>
            </w:r>
            <w:r w:rsidRPr="00974B5B">
              <w:rPr>
                <w:rFonts w:eastAsia="Times New Roman"/>
                <w:color w:val="000000"/>
                <w:sz w:val="20"/>
                <w:szCs w:val="20"/>
              </w:rPr>
              <w:t>apie 11 tūkst. m</w:t>
            </w:r>
            <w:r w:rsidRPr="00974B5B">
              <w:rPr>
                <w:rFonts w:eastAsia="Times New Roman"/>
                <w:color w:val="000000"/>
                <w:sz w:val="20"/>
                <w:szCs w:val="20"/>
                <w:vertAlign w:val="superscript"/>
              </w:rPr>
              <w:t>2</w:t>
            </w:r>
            <w:r w:rsidRPr="00974B5B">
              <w:rPr>
                <w:rFonts w:eastAsia="Times New Roman"/>
                <w:color w:val="000000"/>
                <w:sz w:val="20"/>
                <w:szCs w:val="20"/>
              </w:rPr>
              <w:t xml:space="preserve">). </w:t>
            </w:r>
            <w:r w:rsidR="00D30F66" w:rsidRPr="00974B5B">
              <w:rPr>
                <w:rFonts w:ascii="Times New Roman" w:eastAsia="Times New Roman" w:hAnsi="Times New Roman" w:cs="Times New Roman"/>
                <w:sz w:val="20"/>
                <w:szCs w:val="20"/>
                <w:lang w:eastAsia="en-US"/>
              </w:rPr>
              <w:t xml:space="preserve">Statinys, kuris atitinka </w:t>
            </w:r>
            <w:r w:rsidR="00B937B3" w:rsidRPr="00974B5B">
              <w:rPr>
                <w:rFonts w:ascii="Times New Roman" w:eastAsia="Times New Roman" w:hAnsi="Times New Roman" w:cs="Times New Roman"/>
                <w:sz w:val="20"/>
                <w:szCs w:val="20"/>
                <w:lang w:eastAsia="en-US"/>
              </w:rPr>
              <w:t xml:space="preserve">patvirtintą </w:t>
            </w:r>
            <w:r w:rsidR="00D30F66" w:rsidRPr="00974B5B">
              <w:rPr>
                <w:rFonts w:ascii="Times New Roman" w:eastAsia="Times New Roman" w:hAnsi="Times New Roman" w:cs="Times New Roman"/>
                <w:sz w:val="20"/>
                <w:szCs w:val="20"/>
                <w:lang w:eastAsia="en-US"/>
              </w:rPr>
              <w:t>techninį projektą, tenkina esminius statinio reikalavimus</w:t>
            </w:r>
            <w:r w:rsidR="00BA6851" w:rsidRPr="00974B5B">
              <w:rPr>
                <w:rFonts w:ascii="Times New Roman" w:eastAsia="Times New Roman" w:hAnsi="Times New Roman" w:cs="Times New Roman"/>
                <w:sz w:val="20"/>
                <w:szCs w:val="20"/>
                <w:lang w:eastAsia="en-US"/>
              </w:rPr>
              <w:t xml:space="preserve"> </w:t>
            </w:r>
            <w:r w:rsidR="00D30F66" w:rsidRPr="00974B5B">
              <w:rPr>
                <w:rFonts w:ascii="Times New Roman" w:eastAsia="Times New Roman" w:hAnsi="Times New Roman" w:cs="Times New Roman"/>
                <w:sz w:val="20"/>
                <w:szCs w:val="20"/>
                <w:lang w:eastAsia="en-US"/>
              </w:rPr>
              <w:t>ir gali būti saugiai naudojamas pagal paskirtį, pagal galiojančius teisės aktus pripažįstamas tinkamu naudoti.</w:t>
            </w:r>
            <w:r w:rsidR="00B937B3" w:rsidRPr="00974B5B">
              <w:rPr>
                <w:rFonts w:ascii="Times New Roman" w:eastAsia="Times New Roman" w:hAnsi="Times New Roman" w:cs="Times New Roman"/>
                <w:sz w:val="20"/>
                <w:szCs w:val="20"/>
                <w:lang w:eastAsia="en-US"/>
              </w:rPr>
              <w:t xml:space="preserve"> Todėl gavus statybos leidimą</w:t>
            </w:r>
            <w:r w:rsidR="00843488" w:rsidRPr="00974B5B">
              <w:rPr>
                <w:rFonts w:ascii="Times New Roman" w:eastAsia="Times New Roman" w:hAnsi="Times New Roman" w:cs="Times New Roman"/>
                <w:sz w:val="20"/>
                <w:szCs w:val="20"/>
                <w:lang w:eastAsia="en-US"/>
              </w:rPr>
              <w:t>,</w:t>
            </w:r>
            <w:r w:rsidR="00B937B3" w:rsidRPr="00974B5B">
              <w:rPr>
                <w:rFonts w:ascii="Times New Roman" w:eastAsia="Times New Roman" w:hAnsi="Times New Roman" w:cs="Times New Roman"/>
                <w:sz w:val="20"/>
                <w:szCs w:val="20"/>
                <w:lang w:eastAsia="en-US"/>
              </w:rPr>
              <w:t xml:space="preserve"> rizika dėl nepilnai įrengto pastato </w:t>
            </w:r>
            <w:r w:rsidR="004E19AA" w:rsidRPr="00974B5B">
              <w:rPr>
                <w:rFonts w:ascii="Times New Roman" w:eastAsia="Times New Roman" w:hAnsi="Times New Roman" w:cs="Times New Roman"/>
                <w:sz w:val="20"/>
                <w:szCs w:val="20"/>
                <w:lang w:eastAsia="en-US"/>
              </w:rPr>
              <w:t>ne</w:t>
            </w:r>
            <w:r w:rsidR="00B937B3" w:rsidRPr="00974B5B">
              <w:rPr>
                <w:rFonts w:ascii="Times New Roman" w:eastAsia="Times New Roman" w:hAnsi="Times New Roman" w:cs="Times New Roman"/>
                <w:sz w:val="20"/>
                <w:szCs w:val="20"/>
                <w:lang w:eastAsia="en-US"/>
              </w:rPr>
              <w:t>pripažinimo tinkamu naudoti yra eliminuojama.</w:t>
            </w:r>
          </w:p>
        </w:tc>
      </w:tr>
      <w:tr w:rsidR="004B5D69" w:rsidRPr="00974B5B" w14:paraId="19F891C2" w14:textId="77777777" w:rsidTr="008F5883">
        <w:trPr>
          <w:trHeight w:val="20"/>
          <w:jc w:val="center"/>
        </w:trPr>
        <w:tc>
          <w:tcPr>
            <w:tcW w:w="677" w:type="dxa"/>
            <w:shd w:val="clear" w:color="auto" w:fill="E1DBD7" w:themeFill="accent2"/>
            <w:tcMar>
              <w:top w:w="100" w:type="dxa"/>
              <w:left w:w="100" w:type="dxa"/>
              <w:bottom w:w="100" w:type="dxa"/>
              <w:right w:w="100" w:type="dxa"/>
            </w:tcMar>
          </w:tcPr>
          <w:p w14:paraId="027BA38D" w14:textId="5288AB8A" w:rsidR="004B5D69" w:rsidRPr="00974B5B" w:rsidRDefault="004B5D69" w:rsidP="008F5883">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5C3DF8F7" w14:textId="77777777" w:rsidR="004B5D69" w:rsidRPr="00974B5B" w:rsidRDefault="004B5D69" w:rsidP="008F5883">
            <w:pPr>
              <w:spacing w:after="60"/>
              <w:jc w:val="left"/>
              <w:rPr>
                <w:rFonts w:eastAsia="Times New Roman" w:cs="Arial"/>
                <w:color w:val="000000"/>
                <w:sz w:val="20"/>
                <w:szCs w:val="20"/>
              </w:rPr>
            </w:pPr>
            <w:r w:rsidRPr="00974B5B">
              <w:rPr>
                <w:rFonts w:eastAsia="Times New Roman" w:cs="Arial"/>
                <w:color w:val="000000"/>
                <w:sz w:val="20"/>
                <w:szCs w:val="20"/>
              </w:rPr>
              <w:t>Automobilių stovėjimo aikštelė (105 automobilių stovėjimo vietos, iš kurių 4 yra skirtos neįgaliesiems)</w:t>
            </w:r>
          </w:p>
        </w:tc>
        <w:tc>
          <w:tcPr>
            <w:tcW w:w="6670" w:type="dxa"/>
            <w:tcMar>
              <w:top w:w="100" w:type="dxa"/>
              <w:left w:w="100" w:type="dxa"/>
              <w:bottom w:w="100" w:type="dxa"/>
              <w:right w:w="100" w:type="dxa"/>
            </w:tcMar>
          </w:tcPr>
          <w:p w14:paraId="50850408" w14:textId="091B7868" w:rsidR="00746944" w:rsidRPr="00974B5B" w:rsidRDefault="003571D7" w:rsidP="001C2785">
            <w:pPr>
              <w:rPr>
                <w:rFonts w:eastAsia="Times New Roman"/>
                <w:color w:val="000000"/>
                <w:sz w:val="20"/>
                <w:szCs w:val="20"/>
              </w:rPr>
            </w:pPr>
            <w:r w:rsidRPr="00974B5B">
              <w:rPr>
                <w:rFonts w:eastAsia="Times New Roman"/>
                <w:color w:val="000000"/>
                <w:sz w:val="20"/>
                <w:szCs w:val="20"/>
              </w:rPr>
              <w:t xml:space="preserve">Projektuojama automobilių stovėjimo aikštelė reikalinga ne tik dėl Statybos reglamentų reikalavimų, tačiau yra </w:t>
            </w:r>
            <w:r w:rsidR="00A5052C" w:rsidRPr="00974B5B">
              <w:rPr>
                <w:rFonts w:eastAsia="Times New Roman"/>
                <w:color w:val="000000"/>
                <w:sz w:val="20"/>
                <w:szCs w:val="20"/>
              </w:rPr>
              <w:t xml:space="preserve">labai svarbus komponentas kuriamų paslaugų prieinamumo užtikrinimui. </w:t>
            </w:r>
            <w:r w:rsidR="00ED1E2F" w:rsidRPr="00974B5B">
              <w:rPr>
                <w:rFonts w:eastAsia="Times New Roman"/>
                <w:color w:val="000000"/>
                <w:sz w:val="20"/>
                <w:szCs w:val="20"/>
              </w:rPr>
              <w:t>Galimybė pasistatyti automobilį yra svarus privalumas organizuojant renginius ir varžybas. Taip pat šis inžinerinis statinys padės sumažinti transporto spūstis aplinkinėje teritorijoje.</w:t>
            </w:r>
          </w:p>
        </w:tc>
      </w:tr>
      <w:tr w:rsidR="004B5D69" w:rsidRPr="00974B5B" w14:paraId="10013C66" w14:textId="77777777" w:rsidTr="008F5883">
        <w:trPr>
          <w:trHeight w:val="20"/>
          <w:jc w:val="center"/>
        </w:trPr>
        <w:tc>
          <w:tcPr>
            <w:tcW w:w="677" w:type="dxa"/>
            <w:shd w:val="clear" w:color="auto" w:fill="E1DBD7" w:themeFill="accent2"/>
            <w:tcMar>
              <w:top w:w="100" w:type="dxa"/>
              <w:left w:w="100" w:type="dxa"/>
              <w:bottom w:w="100" w:type="dxa"/>
              <w:right w:w="100" w:type="dxa"/>
            </w:tcMar>
          </w:tcPr>
          <w:p w14:paraId="6FFC73B3" w14:textId="77414ADA" w:rsidR="004B5D69" w:rsidRPr="00974B5B" w:rsidRDefault="004B5D69" w:rsidP="008F5883">
            <w:pPr>
              <w:pStyle w:val="ListParagraph"/>
              <w:numPr>
                <w:ilvl w:val="0"/>
                <w:numId w:val="101"/>
              </w:numPr>
              <w:rPr>
                <w:rFonts w:cs="Arial"/>
                <w:sz w:val="20"/>
                <w:szCs w:val="20"/>
              </w:rPr>
            </w:pPr>
          </w:p>
        </w:tc>
        <w:tc>
          <w:tcPr>
            <w:tcW w:w="2283" w:type="dxa"/>
            <w:tcMar>
              <w:top w:w="100" w:type="dxa"/>
              <w:left w:w="100" w:type="dxa"/>
              <w:bottom w:w="100" w:type="dxa"/>
              <w:right w:w="100" w:type="dxa"/>
            </w:tcMar>
          </w:tcPr>
          <w:p w14:paraId="42EF8B05" w14:textId="47F37B00" w:rsidR="004B5D69" w:rsidRPr="00974B5B" w:rsidRDefault="004B5D69" w:rsidP="008F5883">
            <w:pPr>
              <w:spacing w:after="60"/>
              <w:jc w:val="left"/>
              <w:rPr>
                <w:rFonts w:eastAsia="Times New Roman" w:cs="Arial"/>
                <w:color w:val="000000"/>
                <w:sz w:val="20"/>
                <w:szCs w:val="20"/>
              </w:rPr>
            </w:pPr>
            <w:r w:rsidRPr="00974B5B">
              <w:rPr>
                <w:rFonts w:eastAsia="Times New Roman" w:cs="Arial"/>
                <w:color w:val="000000"/>
                <w:sz w:val="20"/>
                <w:szCs w:val="20"/>
              </w:rPr>
              <w:t>Eksploatuojamas stogas</w:t>
            </w:r>
            <w:r w:rsidR="00746944" w:rsidRPr="00974B5B">
              <w:rPr>
                <w:rFonts w:eastAsia="Times New Roman" w:cs="Arial"/>
                <w:color w:val="000000"/>
                <w:sz w:val="20"/>
                <w:szCs w:val="20"/>
              </w:rPr>
              <w:t xml:space="preserve"> (1 720 m</w:t>
            </w:r>
            <w:r w:rsidR="00746944" w:rsidRPr="00974B5B">
              <w:rPr>
                <w:rFonts w:eastAsia="Times New Roman" w:cs="Arial"/>
                <w:color w:val="000000"/>
                <w:sz w:val="20"/>
                <w:szCs w:val="20"/>
                <w:vertAlign w:val="superscript"/>
              </w:rPr>
              <w:t>2</w:t>
            </w:r>
            <w:r w:rsidR="00746944" w:rsidRPr="00974B5B">
              <w:rPr>
                <w:rFonts w:eastAsia="Times New Roman" w:cs="Arial"/>
                <w:color w:val="000000"/>
                <w:sz w:val="20"/>
                <w:szCs w:val="20"/>
              </w:rPr>
              <w:t>)</w:t>
            </w:r>
          </w:p>
        </w:tc>
        <w:tc>
          <w:tcPr>
            <w:tcW w:w="6670" w:type="dxa"/>
            <w:tcMar>
              <w:top w:w="100" w:type="dxa"/>
              <w:left w:w="100" w:type="dxa"/>
              <w:bottom w:w="100" w:type="dxa"/>
              <w:right w:w="100" w:type="dxa"/>
            </w:tcMar>
          </w:tcPr>
          <w:p w14:paraId="7AB5155B" w14:textId="105BCE19" w:rsidR="00200850" w:rsidRPr="00974B5B" w:rsidRDefault="0027333E" w:rsidP="001C2785">
            <w:pPr>
              <w:rPr>
                <w:rFonts w:eastAsia="Times New Roman"/>
                <w:color w:val="000000"/>
                <w:sz w:val="20"/>
                <w:szCs w:val="20"/>
              </w:rPr>
            </w:pPr>
            <w:r w:rsidRPr="00974B5B">
              <w:rPr>
                <w:rFonts w:eastAsia="Times New Roman"/>
                <w:color w:val="000000"/>
                <w:sz w:val="20"/>
                <w:szCs w:val="20"/>
              </w:rPr>
              <w:t>Želdinti stogai (terasos) pasižymi praktiniais ir ekonominiais privalumais</w:t>
            </w:r>
            <w:r w:rsidR="00200850" w:rsidRPr="00974B5B">
              <w:rPr>
                <w:rFonts w:eastAsia="Times New Roman"/>
                <w:color w:val="000000"/>
                <w:sz w:val="20"/>
                <w:szCs w:val="20"/>
              </w:rPr>
              <w:t xml:space="preserve">: </w:t>
            </w:r>
            <w:r w:rsidRPr="00974B5B">
              <w:rPr>
                <w:rFonts w:eastAsia="Times New Roman"/>
                <w:color w:val="000000"/>
                <w:sz w:val="20"/>
                <w:szCs w:val="20"/>
              </w:rPr>
              <w:t>slopina triukšmą</w:t>
            </w:r>
            <w:r w:rsidR="00200850" w:rsidRPr="00974B5B">
              <w:rPr>
                <w:rFonts w:eastAsia="Times New Roman"/>
                <w:color w:val="000000"/>
                <w:sz w:val="20"/>
                <w:szCs w:val="20"/>
              </w:rPr>
              <w:t>, yra ilgiau eksploatuojam</w:t>
            </w:r>
            <w:r w:rsidR="00746944" w:rsidRPr="00974B5B">
              <w:rPr>
                <w:rFonts w:eastAsia="Times New Roman"/>
                <w:color w:val="000000"/>
                <w:sz w:val="20"/>
                <w:szCs w:val="20"/>
              </w:rPr>
              <w:t>i</w:t>
            </w:r>
            <w:r w:rsidR="00200850" w:rsidRPr="00974B5B">
              <w:rPr>
                <w:rFonts w:eastAsia="Times New Roman"/>
                <w:color w:val="000000"/>
                <w:sz w:val="20"/>
                <w:szCs w:val="20"/>
              </w:rPr>
              <w:t>, sukuria teigiamą estetinį vaizdą.</w:t>
            </w:r>
            <w:r w:rsidR="00746944" w:rsidRPr="00974B5B">
              <w:rPr>
                <w:rFonts w:eastAsia="Times New Roman"/>
                <w:color w:val="000000"/>
                <w:sz w:val="20"/>
                <w:szCs w:val="20"/>
              </w:rPr>
              <w:t xml:space="preserve"> Taip pat šios technologijos </w:t>
            </w:r>
            <w:r w:rsidR="00200850" w:rsidRPr="00974B5B">
              <w:rPr>
                <w:rFonts w:eastAsia="Times New Roman"/>
                <w:color w:val="000000"/>
                <w:sz w:val="20"/>
                <w:szCs w:val="20"/>
              </w:rPr>
              <w:t>stogai turi</w:t>
            </w:r>
            <w:r w:rsidRPr="00974B5B">
              <w:rPr>
                <w:rFonts w:eastAsia="Times New Roman"/>
                <w:color w:val="000000"/>
                <w:sz w:val="20"/>
                <w:szCs w:val="20"/>
              </w:rPr>
              <w:t xml:space="preserve"> teigiamą poveikį ekologiniam paveldui, </w:t>
            </w:r>
            <w:r w:rsidR="00200850" w:rsidRPr="00974B5B">
              <w:rPr>
                <w:rFonts w:eastAsia="Times New Roman"/>
                <w:color w:val="000000"/>
                <w:sz w:val="20"/>
                <w:szCs w:val="20"/>
              </w:rPr>
              <w:t>padidina eksploatuojamą statinio plotą</w:t>
            </w:r>
            <w:r w:rsidRPr="00974B5B">
              <w:rPr>
                <w:rFonts w:eastAsia="Times New Roman"/>
                <w:color w:val="000000"/>
                <w:sz w:val="20"/>
                <w:szCs w:val="20"/>
              </w:rPr>
              <w:t>, kurį galima išnaudoti rekreacijai ir poilsiui.</w:t>
            </w:r>
            <w:r w:rsidR="00746944" w:rsidRPr="00974B5B">
              <w:rPr>
                <w:rFonts w:eastAsia="Times New Roman"/>
                <w:color w:val="000000"/>
                <w:sz w:val="20"/>
                <w:szCs w:val="20"/>
              </w:rPr>
              <w:t xml:space="preserve"> </w:t>
            </w:r>
            <w:r w:rsidR="00B26D5A" w:rsidRPr="00974B5B">
              <w:rPr>
                <w:rFonts w:eastAsia="Times New Roman"/>
                <w:color w:val="000000"/>
                <w:sz w:val="20"/>
                <w:szCs w:val="20"/>
              </w:rPr>
              <w:t>S</w:t>
            </w:r>
            <w:r w:rsidR="00746944" w:rsidRPr="00974B5B">
              <w:rPr>
                <w:rFonts w:eastAsia="Times New Roman"/>
                <w:color w:val="000000"/>
                <w:sz w:val="20"/>
                <w:szCs w:val="20"/>
              </w:rPr>
              <w:t>prendinys prisidės prie visapusiško visuomenės sveikatinimo.</w:t>
            </w:r>
          </w:p>
        </w:tc>
      </w:tr>
    </w:tbl>
    <w:p w14:paraId="652426DB" w14:textId="154483E2" w:rsidR="007D22C6" w:rsidRPr="00974B5B" w:rsidRDefault="007D22C6" w:rsidP="00845D7E">
      <w:pPr>
        <w:spacing w:before="240"/>
        <w:rPr>
          <w:rFonts w:cs="Arial"/>
        </w:rPr>
      </w:pPr>
      <w:r w:rsidRPr="00974B5B">
        <w:rPr>
          <w:rFonts w:cs="Arial"/>
        </w:rPr>
        <w:lastRenderedPageBreak/>
        <w:t xml:space="preserve">Aukščiau pateiktoje lentelėje nėra išskirtos tokios patalpos, kaip </w:t>
      </w:r>
      <w:r w:rsidRPr="00974B5B">
        <w:rPr>
          <w:rFonts w:eastAsia="Times New Roman" w:cs="Arial"/>
          <w:color w:val="000000"/>
        </w:rPr>
        <w:t>patalpos reikalingos baseino veiklai organizuoti (pavyzdžiui, persirengimo kambariai, tualetai) ir administracinės paskirties patalpos. Šios patalpos yra neatskiriama baseinų veiklos vykdymo dali</w:t>
      </w:r>
      <w:r w:rsidR="00154E72" w:rsidRPr="00974B5B">
        <w:rPr>
          <w:rFonts w:eastAsia="Times New Roman" w:cs="Arial"/>
          <w:color w:val="000000"/>
        </w:rPr>
        <w:t>s</w:t>
      </w:r>
      <w:r w:rsidRPr="00974B5B">
        <w:rPr>
          <w:rFonts w:eastAsia="Times New Roman" w:cs="Arial"/>
          <w:color w:val="000000"/>
        </w:rPr>
        <w:t>.</w:t>
      </w:r>
    </w:p>
    <w:p w14:paraId="36F392E0" w14:textId="77777777" w:rsidR="00870244" w:rsidRPr="00974B5B" w:rsidRDefault="00870244" w:rsidP="00870244">
      <w:pPr>
        <w:rPr>
          <w:rFonts w:cs="Arial"/>
        </w:rPr>
      </w:pPr>
      <w:r w:rsidRPr="00974B5B">
        <w:rPr>
          <w:rFonts w:cs="Arial"/>
        </w:rPr>
        <w:t>Lazdynuose pastatytas naujas sveikatinimo centras pakeistų 1979 metų statybos LB ir taptų vienu iš traukos centrų Vilniuje. Gyventojams ir miesto svečiams bus sudaromos sąlygos naudotis didesne baseino ir vandens paslaugų pasiūla. Naujas traukos centras padidintų Lazdynų rajono patrauklumą kurtis naujiems gyventojams, verslams, steigtis ilgalaikėms darbo vietoms.</w:t>
      </w:r>
    </w:p>
    <w:p w14:paraId="395663C2" w14:textId="77777777" w:rsidR="00870244" w:rsidRPr="00974B5B" w:rsidRDefault="00870244" w:rsidP="00870244">
      <w:pPr>
        <w:rPr>
          <w:rFonts w:cs="Arial"/>
        </w:rPr>
      </w:pPr>
      <w:r w:rsidRPr="00974B5B">
        <w:rPr>
          <w:rFonts w:cs="Arial"/>
        </w:rPr>
        <w:t>Toliau pateiktoje lentelėje apibendrinami kiekybiniai ir kokybiniai rodikliai, kuriais gali būti įvertinti Projekto rezultatai.</w:t>
      </w:r>
    </w:p>
    <w:p w14:paraId="423DCEC9" w14:textId="2D38C67E" w:rsidR="00870244" w:rsidRPr="00974B5B" w:rsidRDefault="00870244" w:rsidP="00870244">
      <w:pPr>
        <w:pStyle w:val="Caption"/>
      </w:pPr>
      <w:bookmarkStart w:id="95" w:name="_Toc431367044"/>
      <w:bookmarkStart w:id="96" w:name="_Toc505153276"/>
      <w:r w:rsidRPr="00974B5B">
        <w:t xml:space="preserve">Lentelė </w:t>
      </w:r>
      <w:fldSimple w:instr=" SEQ Lentelė \* ARABIC ">
        <w:r w:rsidR="00A1222F">
          <w:rPr>
            <w:noProof/>
          </w:rPr>
          <w:t>7</w:t>
        </w:r>
      </w:fldSimple>
      <w:r w:rsidRPr="00974B5B">
        <w:t>: Kiekybiniai ir kokybiniai</w:t>
      </w:r>
      <w:r w:rsidR="00DE1242" w:rsidRPr="00974B5B">
        <w:t xml:space="preserve"> paslaugos</w:t>
      </w:r>
      <w:r w:rsidRPr="00974B5B">
        <w:t xml:space="preserve"> rezultatų įvertinimo rodikliai</w:t>
      </w:r>
      <w:bookmarkEnd w:id="95"/>
      <w:bookmarkEnd w:id="96"/>
    </w:p>
    <w:tbl>
      <w:tblPr>
        <w:tblW w:w="98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2240"/>
        <w:gridCol w:w="6995"/>
      </w:tblGrid>
      <w:tr w:rsidR="00870244" w:rsidRPr="00974B5B" w14:paraId="2DC9F7B9" w14:textId="77777777" w:rsidTr="00526E99">
        <w:trPr>
          <w:tblHeader/>
          <w:jc w:val="center"/>
        </w:trPr>
        <w:tc>
          <w:tcPr>
            <w:tcW w:w="630"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5832CF88"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2240"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30507E6E"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Rodiklis</w:t>
            </w:r>
          </w:p>
        </w:tc>
        <w:tc>
          <w:tcPr>
            <w:tcW w:w="6995"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1B0F1CA0" w14:textId="77777777" w:rsidR="00870244" w:rsidRPr="00974B5B" w:rsidRDefault="00870244" w:rsidP="00526E99">
            <w:pPr>
              <w:jc w:val="left"/>
              <w:rPr>
                <w:rFonts w:cs="Arial"/>
                <w:b/>
                <w:color w:val="FFFFFF" w:themeColor="background1"/>
                <w:sz w:val="20"/>
                <w:szCs w:val="20"/>
              </w:rPr>
            </w:pPr>
            <w:r w:rsidRPr="00974B5B">
              <w:rPr>
                <w:rFonts w:cs="Arial"/>
                <w:b/>
                <w:color w:val="FFFFFF" w:themeColor="background1"/>
                <w:sz w:val="20"/>
                <w:szCs w:val="20"/>
              </w:rPr>
              <w:t>Rodiklio pokytis</w:t>
            </w:r>
          </w:p>
        </w:tc>
      </w:tr>
      <w:tr w:rsidR="00870244" w:rsidRPr="00974B5B" w14:paraId="2CE2BD1F" w14:textId="77777777" w:rsidTr="003C6123">
        <w:trPr>
          <w:jc w:val="center"/>
        </w:trPr>
        <w:tc>
          <w:tcPr>
            <w:tcW w:w="63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383146A1" w14:textId="77777777" w:rsidR="00870244" w:rsidRPr="00974B5B" w:rsidRDefault="00870244" w:rsidP="003C6123">
            <w:pPr>
              <w:pStyle w:val="ListParagraph"/>
              <w:numPr>
                <w:ilvl w:val="0"/>
                <w:numId w:val="25"/>
              </w:numPr>
              <w:rPr>
                <w:rFonts w:cs="Arial"/>
                <w:sz w:val="20"/>
                <w:szCs w:val="20"/>
              </w:rPr>
            </w:pPr>
          </w:p>
        </w:tc>
        <w:tc>
          <w:tcPr>
            <w:tcW w:w="9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F60D5" w14:textId="77777777" w:rsidR="00870244" w:rsidRPr="00974B5B" w:rsidRDefault="00870244" w:rsidP="003C6123">
            <w:pPr>
              <w:jc w:val="left"/>
              <w:rPr>
                <w:rFonts w:cs="Arial"/>
                <w:sz w:val="20"/>
                <w:szCs w:val="20"/>
              </w:rPr>
            </w:pPr>
            <w:r w:rsidRPr="00974B5B">
              <w:rPr>
                <w:rFonts w:cs="Arial"/>
                <w:b/>
                <w:sz w:val="20"/>
                <w:szCs w:val="20"/>
              </w:rPr>
              <w:t>Kiekybiniai rezultatų įvertinimo rodikliai</w:t>
            </w:r>
          </w:p>
        </w:tc>
      </w:tr>
      <w:tr w:rsidR="00870244" w:rsidRPr="00974B5B" w14:paraId="09261BFD" w14:textId="77777777" w:rsidTr="00DD15C9">
        <w:trPr>
          <w:jc w:val="center"/>
        </w:trPr>
        <w:tc>
          <w:tcPr>
            <w:tcW w:w="63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117E1DC4" w14:textId="77777777" w:rsidR="00870244" w:rsidRPr="00974B5B" w:rsidRDefault="00870244" w:rsidP="003C6123">
            <w:pPr>
              <w:pStyle w:val="ListParagraph"/>
              <w:numPr>
                <w:ilvl w:val="1"/>
                <w:numId w:val="24"/>
              </w:numPr>
              <w:rPr>
                <w:rFonts w:cs="Arial"/>
                <w:sz w:val="20"/>
                <w:szCs w:val="20"/>
              </w:rPr>
            </w:pP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890F7" w14:textId="77777777" w:rsidR="00870244" w:rsidRPr="00974B5B" w:rsidRDefault="00870244">
            <w:pPr>
              <w:jc w:val="left"/>
              <w:rPr>
                <w:rFonts w:cs="Arial"/>
                <w:sz w:val="20"/>
                <w:szCs w:val="20"/>
              </w:rPr>
            </w:pPr>
            <w:r w:rsidRPr="00974B5B">
              <w:rPr>
                <w:rFonts w:cs="Arial"/>
                <w:sz w:val="20"/>
                <w:szCs w:val="20"/>
              </w:rPr>
              <w:t>Padidėjęs</w:t>
            </w:r>
            <w:r w:rsidR="009B2A5A" w:rsidRPr="00974B5B">
              <w:rPr>
                <w:rFonts w:cs="Arial"/>
                <w:sz w:val="20"/>
                <w:szCs w:val="20"/>
              </w:rPr>
              <w:t xml:space="preserve"> neformaliojo švietimo ir sveikatingumo paslaugų prieinamumas</w:t>
            </w:r>
          </w:p>
        </w:tc>
        <w:tc>
          <w:tcPr>
            <w:tcW w:w="6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E2661" w14:textId="4AC394E9" w:rsidR="008F6CA6" w:rsidRPr="00974B5B" w:rsidRDefault="00870244" w:rsidP="00DD15C9">
            <w:pPr>
              <w:jc w:val="left"/>
              <w:rPr>
                <w:rFonts w:cs="Arial"/>
                <w:sz w:val="20"/>
                <w:szCs w:val="20"/>
              </w:rPr>
            </w:pPr>
            <w:r w:rsidRPr="00974B5B">
              <w:rPr>
                <w:rFonts w:cs="Arial"/>
                <w:sz w:val="20"/>
                <w:szCs w:val="20"/>
              </w:rPr>
              <w:t xml:space="preserve">DLSC </w:t>
            </w:r>
            <w:r w:rsidR="00F528A6" w:rsidRPr="00974B5B">
              <w:rPr>
                <w:rFonts w:cs="Arial"/>
                <w:sz w:val="20"/>
                <w:szCs w:val="20"/>
              </w:rPr>
              <w:t xml:space="preserve">planuojama aptarnauti apie </w:t>
            </w:r>
            <w:r w:rsidR="0076189D" w:rsidRPr="00974B5B">
              <w:rPr>
                <w:rFonts w:cs="Arial"/>
                <w:sz w:val="20"/>
                <w:szCs w:val="20"/>
              </w:rPr>
              <w:t>14</w:t>
            </w:r>
            <w:r w:rsidR="00F528A6" w:rsidRPr="00974B5B">
              <w:rPr>
                <w:rFonts w:cs="Arial"/>
                <w:sz w:val="20"/>
                <w:szCs w:val="20"/>
              </w:rPr>
              <w:t xml:space="preserve"> </w:t>
            </w:r>
            <w:r w:rsidR="00C20FC0" w:rsidRPr="00974B5B">
              <w:rPr>
                <w:rFonts w:cs="Arial"/>
                <w:sz w:val="20"/>
                <w:szCs w:val="20"/>
              </w:rPr>
              <w:t xml:space="preserve">tūkst. </w:t>
            </w:r>
            <w:r w:rsidR="00F528A6" w:rsidRPr="00974B5B">
              <w:rPr>
                <w:rFonts w:cs="Arial"/>
                <w:sz w:val="20"/>
                <w:szCs w:val="20"/>
              </w:rPr>
              <w:t>tikslinių grupių atstovų</w:t>
            </w:r>
            <w:r w:rsidR="00C20FC0" w:rsidRPr="00974B5B">
              <w:rPr>
                <w:rFonts w:cs="Arial"/>
                <w:sz w:val="20"/>
                <w:szCs w:val="20"/>
              </w:rPr>
              <w:t xml:space="preserve"> per metus</w:t>
            </w:r>
            <w:r w:rsidR="00F528A6" w:rsidRPr="00974B5B">
              <w:rPr>
                <w:rFonts w:cs="Arial"/>
                <w:sz w:val="20"/>
                <w:szCs w:val="20"/>
              </w:rPr>
              <w:t xml:space="preserve"> (iš kurių</w:t>
            </w:r>
            <w:r w:rsidR="00C20FC0" w:rsidRPr="00974B5B">
              <w:rPr>
                <w:rFonts w:cs="Arial"/>
                <w:sz w:val="20"/>
                <w:szCs w:val="20"/>
              </w:rPr>
              <w:t xml:space="preserve"> apie</w:t>
            </w:r>
            <w:r w:rsidR="00F528A6" w:rsidRPr="00974B5B">
              <w:rPr>
                <w:rFonts w:cs="Arial"/>
                <w:sz w:val="20"/>
                <w:szCs w:val="20"/>
              </w:rPr>
              <w:t xml:space="preserve"> </w:t>
            </w:r>
            <w:r w:rsidR="0076189D" w:rsidRPr="00974B5B">
              <w:rPr>
                <w:rFonts w:cs="Arial"/>
                <w:sz w:val="20"/>
                <w:szCs w:val="20"/>
              </w:rPr>
              <w:t>8,4</w:t>
            </w:r>
            <w:r w:rsidR="00C20FC0" w:rsidRPr="00974B5B">
              <w:rPr>
                <w:rFonts w:cs="Arial"/>
                <w:sz w:val="20"/>
                <w:szCs w:val="20"/>
              </w:rPr>
              <w:t xml:space="preserve"> tūkst.</w:t>
            </w:r>
            <w:r w:rsidR="00F528A6" w:rsidRPr="00974B5B">
              <w:rPr>
                <w:rFonts w:cs="Arial"/>
                <w:sz w:val="20"/>
                <w:szCs w:val="20"/>
              </w:rPr>
              <w:t xml:space="preserve"> moksl</w:t>
            </w:r>
            <w:r w:rsidR="00C20FC0" w:rsidRPr="00974B5B">
              <w:rPr>
                <w:rFonts w:cs="Arial"/>
                <w:sz w:val="20"/>
                <w:szCs w:val="20"/>
              </w:rPr>
              <w:t>eivių ir ikimokyklinio amžiaus vaikų</w:t>
            </w:r>
            <w:r w:rsidR="00F528A6" w:rsidRPr="00974B5B">
              <w:rPr>
                <w:rFonts w:cs="Arial"/>
                <w:sz w:val="20"/>
                <w:szCs w:val="20"/>
              </w:rPr>
              <w:t>,</w:t>
            </w:r>
            <w:r w:rsidR="00C20FC0" w:rsidRPr="00974B5B">
              <w:rPr>
                <w:rFonts w:cs="Arial"/>
                <w:sz w:val="20"/>
                <w:szCs w:val="20"/>
              </w:rPr>
              <w:t xml:space="preserve"> </w:t>
            </w:r>
            <w:r w:rsidR="008F6CA6" w:rsidRPr="00974B5B">
              <w:rPr>
                <w:rFonts w:cs="Arial"/>
                <w:sz w:val="20"/>
                <w:szCs w:val="20"/>
              </w:rPr>
              <w:t>1,</w:t>
            </w:r>
            <w:r w:rsidR="0076189D" w:rsidRPr="00974B5B">
              <w:rPr>
                <w:rFonts w:cs="Arial"/>
                <w:sz w:val="20"/>
                <w:szCs w:val="20"/>
              </w:rPr>
              <w:t>4</w:t>
            </w:r>
            <w:r w:rsidR="00C20FC0" w:rsidRPr="00974B5B">
              <w:rPr>
                <w:rFonts w:cs="Arial"/>
                <w:sz w:val="20"/>
                <w:szCs w:val="20"/>
              </w:rPr>
              <w:t xml:space="preserve"> tūkst. neįgaliųjų, </w:t>
            </w:r>
            <w:r w:rsidR="008F6CA6" w:rsidRPr="00974B5B">
              <w:rPr>
                <w:rFonts w:cs="Arial"/>
                <w:sz w:val="20"/>
                <w:szCs w:val="20"/>
              </w:rPr>
              <w:t>1,</w:t>
            </w:r>
            <w:r w:rsidR="0076189D" w:rsidRPr="00974B5B">
              <w:rPr>
                <w:rFonts w:cs="Arial"/>
                <w:sz w:val="20"/>
                <w:szCs w:val="20"/>
              </w:rPr>
              <w:t>4</w:t>
            </w:r>
            <w:r w:rsidR="00C20FC0" w:rsidRPr="00974B5B">
              <w:rPr>
                <w:rFonts w:cs="Arial"/>
                <w:sz w:val="20"/>
                <w:szCs w:val="20"/>
              </w:rPr>
              <w:t xml:space="preserve"> tūkst</w:t>
            </w:r>
            <w:r w:rsidR="008F6CA6" w:rsidRPr="00974B5B">
              <w:rPr>
                <w:rFonts w:cs="Arial"/>
                <w:sz w:val="20"/>
                <w:szCs w:val="20"/>
              </w:rPr>
              <w:t>. pensinio amžiaus gyventojų, 1,</w:t>
            </w:r>
            <w:r w:rsidR="0076189D" w:rsidRPr="00974B5B">
              <w:rPr>
                <w:rFonts w:cs="Arial"/>
                <w:sz w:val="20"/>
                <w:szCs w:val="20"/>
              </w:rPr>
              <w:t>4</w:t>
            </w:r>
            <w:r w:rsidR="00C20FC0" w:rsidRPr="00974B5B">
              <w:rPr>
                <w:rFonts w:cs="Arial"/>
                <w:sz w:val="20"/>
                <w:szCs w:val="20"/>
              </w:rPr>
              <w:t xml:space="preserve"> tūkst. nėščiųjų</w:t>
            </w:r>
            <w:r w:rsidR="008F6CA6" w:rsidRPr="00974B5B">
              <w:rPr>
                <w:rFonts w:cs="Arial"/>
                <w:sz w:val="20"/>
                <w:szCs w:val="20"/>
              </w:rPr>
              <w:t xml:space="preserve"> ir 1,</w:t>
            </w:r>
            <w:r w:rsidR="0076189D" w:rsidRPr="00974B5B">
              <w:rPr>
                <w:rFonts w:cs="Arial"/>
                <w:sz w:val="20"/>
                <w:szCs w:val="20"/>
              </w:rPr>
              <w:t>4</w:t>
            </w:r>
            <w:r w:rsidR="008F6CA6" w:rsidRPr="00974B5B">
              <w:rPr>
                <w:rFonts w:cs="Arial"/>
                <w:sz w:val="20"/>
                <w:szCs w:val="20"/>
              </w:rPr>
              <w:t xml:space="preserve"> tūkst. kitų gyventojų</w:t>
            </w:r>
            <w:r w:rsidR="00F528A6" w:rsidRPr="00974B5B">
              <w:rPr>
                <w:rFonts w:cs="Arial"/>
                <w:sz w:val="20"/>
                <w:szCs w:val="20"/>
              </w:rPr>
              <w:t>)</w:t>
            </w:r>
            <w:r w:rsidR="00C61283" w:rsidRPr="00974B5B">
              <w:rPr>
                <w:rFonts w:cs="Arial"/>
                <w:sz w:val="20"/>
                <w:szCs w:val="20"/>
              </w:rPr>
              <w:t>.</w:t>
            </w:r>
          </w:p>
          <w:p w14:paraId="3B431820" w14:textId="00E9E854" w:rsidR="00870244" w:rsidRPr="00974B5B" w:rsidRDefault="00C61283" w:rsidP="00DD15C9">
            <w:pPr>
              <w:jc w:val="left"/>
              <w:rPr>
                <w:rFonts w:cs="Arial"/>
                <w:sz w:val="20"/>
                <w:szCs w:val="20"/>
              </w:rPr>
            </w:pPr>
            <w:r w:rsidRPr="00974B5B">
              <w:rPr>
                <w:rFonts w:cs="Arial"/>
                <w:sz w:val="20"/>
                <w:szCs w:val="20"/>
              </w:rPr>
              <w:t xml:space="preserve">Prognozuojamas bendras apsilankymų skaičius per metus siekia </w:t>
            </w:r>
            <w:r w:rsidR="0076189D" w:rsidRPr="00974B5B">
              <w:rPr>
                <w:rFonts w:cs="Arial"/>
                <w:sz w:val="20"/>
                <w:szCs w:val="20"/>
              </w:rPr>
              <w:t>562</w:t>
            </w:r>
            <w:r w:rsidR="008F6CA6" w:rsidRPr="00974B5B">
              <w:rPr>
                <w:rFonts w:cs="Arial"/>
                <w:sz w:val="20"/>
                <w:szCs w:val="20"/>
              </w:rPr>
              <w:t xml:space="preserve"> tūkst.</w:t>
            </w:r>
            <w:r w:rsidRPr="00974B5B">
              <w:rPr>
                <w:rFonts w:cs="Arial"/>
                <w:sz w:val="20"/>
                <w:szCs w:val="20"/>
              </w:rPr>
              <w:t xml:space="preserve"> (</w:t>
            </w:r>
            <w:r w:rsidR="0076189D" w:rsidRPr="00974B5B">
              <w:rPr>
                <w:rFonts w:cs="Arial"/>
                <w:sz w:val="20"/>
                <w:szCs w:val="20"/>
              </w:rPr>
              <w:t>beveik</w:t>
            </w:r>
            <w:r w:rsidR="00C20FC0" w:rsidRPr="00974B5B">
              <w:rPr>
                <w:rFonts w:cs="Arial"/>
                <w:sz w:val="20"/>
                <w:szCs w:val="20"/>
              </w:rPr>
              <w:t xml:space="preserve"> </w:t>
            </w:r>
            <w:r w:rsidR="0076189D" w:rsidRPr="00974B5B">
              <w:rPr>
                <w:rFonts w:cs="Arial"/>
                <w:sz w:val="20"/>
                <w:szCs w:val="20"/>
              </w:rPr>
              <w:t>3</w:t>
            </w:r>
            <w:r w:rsidR="008F6CA6" w:rsidRPr="00974B5B">
              <w:rPr>
                <w:rFonts w:cs="Arial"/>
                <w:sz w:val="20"/>
                <w:szCs w:val="20"/>
              </w:rPr>
              <w:t xml:space="preserve"> kartus</w:t>
            </w:r>
            <w:r w:rsidRPr="00974B5B">
              <w:rPr>
                <w:rFonts w:cs="Arial"/>
                <w:sz w:val="20"/>
                <w:szCs w:val="20"/>
              </w:rPr>
              <w:t xml:space="preserve"> didesnis nei Lazdynų baseine šiuo metu)</w:t>
            </w:r>
            <w:r w:rsidR="00154E72" w:rsidRPr="00974B5B">
              <w:rPr>
                <w:rStyle w:val="FootnoteReference"/>
                <w:rFonts w:cs="Arial"/>
                <w:sz w:val="20"/>
                <w:szCs w:val="20"/>
              </w:rPr>
              <w:footnoteReference w:id="8"/>
            </w:r>
            <w:r w:rsidR="00C20FC0" w:rsidRPr="00974B5B">
              <w:rPr>
                <w:rFonts w:cs="Arial"/>
                <w:sz w:val="20"/>
                <w:szCs w:val="20"/>
              </w:rPr>
              <w:t>.</w:t>
            </w:r>
          </w:p>
          <w:p w14:paraId="18016901" w14:textId="77777777" w:rsidR="00135D58" w:rsidRPr="00974B5B" w:rsidRDefault="00135D58" w:rsidP="00DD15C9">
            <w:pPr>
              <w:jc w:val="left"/>
              <w:rPr>
                <w:rFonts w:cs="Arial"/>
                <w:sz w:val="20"/>
                <w:szCs w:val="20"/>
              </w:rPr>
            </w:pPr>
            <w:r w:rsidRPr="00974B5B">
              <w:rPr>
                <w:rFonts w:cs="Arial"/>
                <w:sz w:val="20"/>
                <w:szCs w:val="20"/>
              </w:rPr>
              <w:t>Informacija, susijusi su DLSC lankytojų srautais, pateikiama skyrelyje „Veiklos pajamos“.</w:t>
            </w:r>
          </w:p>
        </w:tc>
      </w:tr>
      <w:tr w:rsidR="00870244" w:rsidRPr="00974B5B" w14:paraId="0D375087" w14:textId="77777777" w:rsidTr="00DD15C9">
        <w:trPr>
          <w:jc w:val="center"/>
        </w:trPr>
        <w:tc>
          <w:tcPr>
            <w:tcW w:w="63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160C7D79" w14:textId="77777777" w:rsidR="00870244" w:rsidRPr="00974B5B" w:rsidRDefault="00870244" w:rsidP="003C6123">
            <w:pPr>
              <w:pStyle w:val="ListParagraph"/>
              <w:numPr>
                <w:ilvl w:val="1"/>
                <w:numId w:val="24"/>
              </w:numPr>
              <w:rPr>
                <w:rFonts w:cs="Arial"/>
                <w:sz w:val="20"/>
                <w:szCs w:val="20"/>
              </w:rPr>
            </w:pP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64626" w14:textId="77777777" w:rsidR="00870244" w:rsidRPr="00974B5B" w:rsidRDefault="009B2A5A">
            <w:pPr>
              <w:jc w:val="left"/>
              <w:rPr>
                <w:rFonts w:cs="Arial"/>
                <w:sz w:val="20"/>
                <w:szCs w:val="20"/>
              </w:rPr>
            </w:pPr>
            <w:r w:rsidRPr="00974B5B">
              <w:rPr>
                <w:rFonts w:cs="Arial"/>
                <w:sz w:val="20"/>
                <w:szCs w:val="20"/>
              </w:rPr>
              <w:t xml:space="preserve">Padidėjęs </w:t>
            </w:r>
            <w:r w:rsidR="00870244" w:rsidRPr="00974B5B">
              <w:rPr>
                <w:rFonts w:cs="Arial"/>
                <w:sz w:val="20"/>
                <w:szCs w:val="20"/>
              </w:rPr>
              <w:t>viešųjų baseino paslaugų</w:t>
            </w:r>
            <w:r w:rsidRPr="00974B5B">
              <w:rPr>
                <w:rFonts w:cs="Arial"/>
                <w:sz w:val="20"/>
                <w:szCs w:val="20"/>
              </w:rPr>
              <w:t xml:space="preserve"> efektyvumas</w:t>
            </w:r>
          </w:p>
        </w:tc>
        <w:tc>
          <w:tcPr>
            <w:tcW w:w="6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E0CAD" w14:textId="77777777" w:rsidR="00870244" w:rsidRPr="00974B5B" w:rsidRDefault="00F1540A">
            <w:pPr>
              <w:jc w:val="left"/>
              <w:rPr>
                <w:rFonts w:cs="Arial"/>
                <w:sz w:val="20"/>
                <w:szCs w:val="20"/>
              </w:rPr>
            </w:pPr>
            <w:r w:rsidRPr="00974B5B">
              <w:rPr>
                <w:rFonts w:cs="Arial"/>
                <w:sz w:val="20"/>
                <w:szCs w:val="20"/>
              </w:rPr>
              <w:t>Atsižvelgiant į higienos normas</w:t>
            </w:r>
            <w:r w:rsidRPr="00974B5B">
              <w:rPr>
                <w:rStyle w:val="FootnoteReference"/>
                <w:rFonts w:cs="Arial"/>
                <w:sz w:val="20"/>
                <w:szCs w:val="20"/>
              </w:rPr>
              <w:footnoteReference w:id="9"/>
            </w:r>
            <w:r w:rsidRPr="00974B5B">
              <w:rPr>
                <w:rFonts w:cs="Arial"/>
                <w:sz w:val="20"/>
                <w:szCs w:val="20"/>
              </w:rPr>
              <w:t xml:space="preserve"> naujame </w:t>
            </w:r>
            <w:r w:rsidR="001934CB" w:rsidRPr="00974B5B">
              <w:rPr>
                <w:rFonts w:cs="Arial"/>
                <w:sz w:val="20"/>
                <w:szCs w:val="20"/>
              </w:rPr>
              <w:t xml:space="preserve">DLSC vienu metu bus galima aptarnauti </w:t>
            </w:r>
            <w:r w:rsidR="00C20FC0" w:rsidRPr="00974B5B">
              <w:rPr>
                <w:rFonts w:cs="Arial"/>
                <w:sz w:val="20"/>
                <w:szCs w:val="20"/>
              </w:rPr>
              <w:t>1</w:t>
            </w:r>
            <w:r w:rsidR="001934CB" w:rsidRPr="00974B5B">
              <w:rPr>
                <w:rFonts w:cs="Arial"/>
                <w:sz w:val="20"/>
                <w:szCs w:val="20"/>
              </w:rPr>
              <w:t>75</w:t>
            </w:r>
            <w:r w:rsidR="00C20FC0" w:rsidRPr="00974B5B">
              <w:rPr>
                <w:rFonts w:cs="Arial"/>
                <w:sz w:val="20"/>
                <w:szCs w:val="20"/>
              </w:rPr>
              <w:t xml:space="preserve"> lankytojus (</w:t>
            </w:r>
            <w:r w:rsidR="00135D58" w:rsidRPr="00974B5B">
              <w:rPr>
                <w:rFonts w:cs="Arial"/>
                <w:sz w:val="20"/>
                <w:szCs w:val="20"/>
              </w:rPr>
              <w:t>šiuo metu</w:t>
            </w:r>
            <w:r w:rsidR="00C20FC0" w:rsidRPr="00974B5B">
              <w:rPr>
                <w:rFonts w:cs="Arial"/>
                <w:sz w:val="20"/>
                <w:szCs w:val="20"/>
              </w:rPr>
              <w:t xml:space="preserve"> Lazdynų baseinas gali aptarnauti </w:t>
            </w:r>
            <w:r w:rsidR="00135D58" w:rsidRPr="00974B5B">
              <w:rPr>
                <w:rFonts w:cs="Arial"/>
                <w:sz w:val="20"/>
                <w:szCs w:val="20"/>
              </w:rPr>
              <w:t>100 lankytojų vienu metu</w:t>
            </w:r>
            <w:r w:rsidR="00C20FC0" w:rsidRPr="00974B5B">
              <w:rPr>
                <w:rFonts w:cs="Arial"/>
                <w:sz w:val="20"/>
                <w:szCs w:val="20"/>
              </w:rPr>
              <w:t>).</w:t>
            </w:r>
          </w:p>
          <w:p w14:paraId="62A91FD6" w14:textId="77777777" w:rsidR="00135D58" w:rsidRPr="00974B5B" w:rsidRDefault="00135D58">
            <w:pPr>
              <w:jc w:val="left"/>
              <w:rPr>
                <w:rFonts w:cs="Arial"/>
                <w:sz w:val="20"/>
                <w:szCs w:val="20"/>
              </w:rPr>
            </w:pPr>
            <w:r w:rsidRPr="00974B5B">
              <w:rPr>
                <w:sz w:val="20"/>
                <w:szCs w:val="20"/>
              </w:rPr>
              <w:t>Informacija, susijusi su DLSC lankytojų srautais, pateikiama skyrelyje „Veiklos pajamos“.</w:t>
            </w:r>
          </w:p>
        </w:tc>
      </w:tr>
      <w:tr w:rsidR="00870244" w:rsidRPr="00974B5B" w14:paraId="3AE1E590" w14:textId="77777777" w:rsidTr="00DD15C9">
        <w:trPr>
          <w:jc w:val="center"/>
        </w:trPr>
        <w:tc>
          <w:tcPr>
            <w:tcW w:w="630" w:type="dxa"/>
            <w:tcBorders>
              <w:top w:val="single" w:sz="8" w:space="0" w:color="000000"/>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1E190138" w14:textId="77777777" w:rsidR="00870244" w:rsidRPr="00974B5B" w:rsidRDefault="00870244" w:rsidP="003C6123">
            <w:pPr>
              <w:pStyle w:val="ListParagraph"/>
              <w:numPr>
                <w:ilvl w:val="1"/>
                <w:numId w:val="24"/>
              </w:numPr>
              <w:rPr>
                <w:rFonts w:cs="Arial"/>
                <w:sz w:val="20"/>
                <w:szCs w:val="20"/>
              </w:rPr>
            </w:pP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08155" w14:textId="77777777" w:rsidR="00870244" w:rsidRPr="00974B5B" w:rsidRDefault="00870244">
            <w:pPr>
              <w:jc w:val="left"/>
              <w:rPr>
                <w:rFonts w:cs="Arial"/>
                <w:sz w:val="20"/>
                <w:szCs w:val="20"/>
              </w:rPr>
            </w:pPr>
            <w:r w:rsidRPr="00974B5B">
              <w:rPr>
                <w:rFonts w:cs="Arial"/>
                <w:sz w:val="20"/>
                <w:szCs w:val="20"/>
              </w:rPr>
              <w:t xml:space="preserve">Padidėjęs </w:t>
            </w:r>
            <w:r w:rsidR="00564E10" w:rsidRPr="00974B5B">
              <w:rPr>
                <w:rFonts w:cs="Arial"/>
                <w:sz w:val="20"/>
                <w:szCs w:val="20"/>
              </w:rPr>
              <w:t>bendradarbiavimas su tarptautinėmis organizacijomis</w:t>
            </w:r>
          </w:p>
        </w:tc>
        <w:tc>
          <w:tcPr>
            <w:tcW w:w="6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E785C" w14:textId="7597B486" w:rsidR="006203EB" w:rsidRPr="00974B5B" w:rsidRDefault="008F199D" w:rsidP="003C6123">
            <w:pPr>
              <w:jc w:val="left"/>
              <w:rPr>
                <w:rFonts w:cs="Arial"/>
                <w:sz w:val="20"/>
                <w:szCs w:val="20"/>
              </w:rPr>
            </w:pPr>
            <w:r w:rsidRPr="00974B5B">
              <w:rPr>
                <w:rFonts w:cs="Arial"/>
                <w:sz w:val="20"/>
                <w:szCs w:val="20"/>
              </w:rPr>
              <w:t xml:space="preserve">Šiuo metu Vilniuje nėra galimybės organizuoti tarptautinius reikalavimus atitinkančių varžybų vandens sporto srityje. Projekto tikslinėms grupėms, ypač moksleiviams, svarbu turėti galimybę </w:t>
            </w:r>
            <w:r w:rsidR="006203EB" w:rsidRPr="00974B5B">
              <w:rPr>
                <w:rFonts w:cs="Arial"/>
                <w:sz w:val="20"/>
                <w:szCs w:val="20"/>
              </w:rPr>
              <w:t xml:space="preserve"> varžytis </w:t>
            </w:r>
            <w:r w:rsidR="008F6CA6" w:rsidRPr="00974B5B">
              <w:rPr>
                <w:rFonts w:cs="Arial"/>
                <w:sz w:val="20"/>
                <w:szCs w:val="20"/>
              </w:rPr>
              <w:t xml:space="preserve">ir </w:t>
            </w:r>
            <w:r w:rsidR="006203EB" w:rsidRPr="00974B5B">
              <w:rPr>
                <w:rFonts w:cs="Arial"/>
                <w:sz w:val="20"/>
                <w:szCs w:val="20"/>
              </w:rPr>
              <w:t xml:space="preserve">tarptautiniu mastu. </w:t>
            </w:r>
          </w:p>
          <w:p w14:paraId="6DDC637F" w14:textId="4FD7B15A" w:rsidR="00870244" w:rsidRPr="00974B5B" w:rsidRDefault="001B281C">
            <w:pPr>
              <w:jc w:val="left"/>
              <w:rPr>
                <w:rFonts w:cs="Arial"/>
                <w:sz w:val="20"/>
                <w:szCs w:val="20"/>
              </w:rPr>
            </w:pPr>
            <w:r w:rsidRPr="00974B5B">
              <w:rPr>
                <w:rFonts w:cs="Arial"/>
                <w:sz w:val="20"/>
                <w:szCs w:val="20"/>
              </w:rPr>
              <w:t>Dėl šios priežasties naujame DLSC planuojama o</w:t>
            </w:r>
            <w:r w:rsidR="00870244" w:rsidRPr="00974B5B">
              <w:rPr>
                <w:rFonts w:cs="Arial"/>
                <w:sz w:val="20"/>
                <w:szCs w:val="20"/>
              </w:rPr>
              <w:t>rg</w:t>
            </w:r>
            <w:r w:rsidRPr="00974B5B">
              <w:rPr>
                <w:rFonts w:cs="Arial"/>
                <w:sz w:val="20"/>
                <w:szCs w:val="20"/>
              </w:rPr>
              <w:t>anizuoti</w:t>
            </w:r>
            <w:r w:rsidR="00870244" w:rsidRPr="00974B5B">
              <w:rPr>
                <w:rFonts w:cs="Arial"/>
                <w:sz w:val="20"/>
                <w:szCs w:val="20"/>
              </w:rPr>
              <w:t xml:space="preserve"> bent 1 tarptautinės reikšmės rengin</w:t>
            </w:r>
            <w:r w:rsidRPr="00974B5B">
              <w:rPr>
                <w:rFonts w:cs="Arial"/>
                <w:sz w:val="20"/>
                <w:szCs w:val="20"/>
              </w:rPr>
              <w:t xml:space="preserve">į per metus, kuriame būtų sudarytos sąlygos varžytis ir įgyti tarptautinės patirties skirtingose veiklose </w:t>
            </w:r>
            <w:r w:rsidR="00564E10" w:rsidRPr="00974B5B">
              <w:rPr>
                <w:rFonts w:cs="Arial"/>
                <w:sz w:val="20"/>
                <w:szCs w:val="20"/>
              </w:rPr>
              <w:t>(pavyzdžiui, vaikų</w:t>
            </w:r>
            <w:r w:rsidR="008F199D" w:rsidRPr="00974B5B">
              <w:rPr>
                <w:rFonts w:cs="Arial"/>
                <w:sz w:val="20"/>
                <w:szCs w:val="20"/>
              </w:rPr>
              <w:t xml:space="preserve"> ir veteranų</w:t>
            </w:r>
            <w:r w:rsidR="00564E10" w:rsidRPr="00974B5B">
              <w:rPr>
                <w:rFonts w:cs="Arial"/>
                <w:sz w:val="20"/>
                <w:szCs w:val="20"/>
              </w:rPr>
              <w:t xml:space="preserve"> plaukimo varžybos</w:t>
            </w:r>
            <w:r w:rsidRPr="00974B5B">
              <w:rPr>
                <w:rFonts w:cs="Arial"/>
                <w:sz w:val="20"/>
                <w:szCs w:val="20"/>
              </w:rPr>
              <w:t xml:space="preserve"> ir šuolio į vandenį varžybos</w:t>
            </w:r>
            <w:r w:rsidR="00564E10" w:rsidRPr="00974B5B">
              <w:rPr>
                <w:rFonts w:cs="Arial"/>
                <w:sz w:val="20"/>
                <w:szCs w:val="20"/>
              </w:rPr>
              <w:t>).</w:t>
            </w:r>
            <w:r w:rsidRPr="00974B5B">
              <w:rPr>
                <w:rFonts w:cs="Arial"/>
                <w:sz w:val="20"/>
                <w:szCs w:val="20"/>
              </w:rPr>
              <w:t xml:space="preserve"> Kadangi</w:t>
            </w:r>
            <w:r w:rsidR="008C3DC4" w:rsidRPr="00974B5B">
              <w:rPr>
                <w:rFonts w:cs="Arial"/>
                <w:sz w:val="20"/>
                <w:szCs w:val="20"/>
              </w:rPr>
              <w:t xml:space="preserve"> kiekvienai veiklai būtų reikalinga skirtingų matmenų vandens erdvė, renginys apimtų abu, 50 ir 25 metrų, baseinus. Renginio metu</w:t>
            </w:r>
            <w:r w:rsidR="00A537F1" w:rsidRPr="00974B5B">
              <w:rPr>
                <w:rFonts w:cs="Arial"/>
                <w:sz w:val="20"/>
                <w:szCs w:val="20"/>
              </w:rPr>
              <w:t xml:space="preserve"> DLSC</w:t>
            </w:r>
            <w:r w:rsidR="008C3DC4" w:rsidRPr="00974B5B">
              <w:rPr>
                <w:rFonts w:cs="Arial"/>
                <w:sz w:val="20"/>
                <w:szCs w:val="20"/>
              </w:rPr>
              <w:t xml:space="preserve"> būtų galima priimti 1 200 žiūrovų</w:t>
            </w:r>
            <w:r w:rsidR="00135D58" w:rsidRPr="00974B5B">
              <w:rPr>
                <w:rFonts w:cs="Arial"/>
                <w:sz w:val="20"/>
                <w:szCs w:val="20"/>
              </w:rPr>
              <w:t xml:space="preserve"> (numatomas sėdimų vietų skaičius tribūnose)</w:t>
            </w:r>
            <w:r w:rsidR="008C3DC4" w:rsidRPr="00974B5B">
              <w:rPr>
                <w:rFonts w:cs="Arial"/>
                <w:sz w:val="20"/>
                <w:szCs w:val="20"/>
              </w:rPr>
              <w:t>.</w:t>
            </w:r>
          </w:p>
        </w:tc>
      </w:tr>
      <w:tr w:rsidR="00870244" w:rsidRPr="00974B5B" w14:paraId="1482D471" w14:textId="77777777" w:rsidTr="003C6123">
        <w:trPr>
          <w:jc w:val="center"/>
        </w:trPr>
        <w:tc>
          <w:tcPr>
            <w:tcW w:w="630" w:type="dxa"/>
            <w:vMerge w:val="restart"/>
            <w:tcBorders>
              <w:top w:val="single" w:sz="8" w:space="0" w:color="000000"/>
              <w:left w:val="single" w:sz="8" w:space="0" w:color="000000"/>
              <w:right w:val="single" w:sz="8" w:space="0" w:color="000000"/>
            </w:tcBorders>
            <w:shd w:val="clear" w:color="auto" w:fill="E1DBD7" w:themeFill="accent2"/>
            <w:tcMar>
              <w:top w:w="100" w:type="dxa"/>
              <w:left w:w="100" w:type="dxa"/>
              <w:bottom w:w="100" w:type="dxa"/>
              <w:right w:w="100" w:type="dxa"/>
            </w:tcMar>
          </w:tcPr>
          <w:p w14:paraId="0730AAD8" w14:textId="77777777" w:rsidR="00870244" w:rsidRPr="00974B5B" w:rsidRDefault="00870244" w:rsidP="003C6123">
            <w:pPr>
              <w:pStyle w:val="ListParagraph"/>
              <w:numPr>
                <w:ilvl w:val="0"/>
                <w:numId w:val="25"/>
              </w:numPr>
              <w:rPr>
                <w:rFonts w:cs="Arial"/>
                <w:sz w:val="20"/>
                <w:szCs w:val="20"/>
              </w:rPr>
            </w:pPr>
          </w:p>
        </w:tc>
        <w:tc>
          <w:tcPr>
            <w:tcW w:w="9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6D8AA" w14:textId="77777777" w:rsidR="00870244" w:rsidRPr="00974B5B" w:rsidRDefault="00870244" w:rsidP="003C6123">
            <w:pPr>
              <w:jc w:val="left"/>
              <w:rPr>
                <w:rFonts w:cs="Arial"/>
                <w:sz w:val="20"/>
                <w:szCs w:val="20"/>
              </w:rPr>
            </w:pPr>
            <w:r w:rsidRPr="00974B5B">
              <w:rPr>
                <w:rFonts w:cs="Arial"/>
                <w:b/>
                <w:sz w:val="20"/>
                <w:szCs w:val="20"/>
              </w:rPr>
              <w:t>Kokybiniai rezultatų įvertinimo rodikliai</w:t>
            </w:r>
          </w:p>
        </w:tc>
      </w:tr>
      <w:tr w:rsidR="00870244" w:rsidRPr="00974B5B" w14:paraId="7A7B5FE8" w14:textId="77777777" w:rsidTr="003C6123">
        <w:trPr>
          <w:jc w:val="center"/>
        </w:trPr>
        <w:tc>
          <w:tcPr>
            <w:tcW w:w="630" w:type="dxa"/>
            <w:vMerge/>
            <w:tcBorders>
              <w:left w:val="single" w:sz="8" w:space="0" w:color="000000"/>
              <w:bottom w:val="single" w:sz="8" w:space="0" w:color="000000"/>
              <w:right w:val="single" w:sz="8" w:space="0" w:color="000000"/>
            </w:tcBorders>
            <w:shd w:val="clear" w:color="auto" w:fill="E1DBD7" w:themeFill="accent2"/>
            <w:tcMar>
              <w:top w:w="100" w:type="dxa"/>
              <w:left w:w="100" w:type="dxa"/>
              <w:bottom w:w="100" w:type="dxa"/>
              <w:right w:w="100" w:type="dxa"/>
            </w:tcMar>
          </w:tcPr>
          <w:p w14:paraId="7A1CAF11" w14:textId="77777777" w:rsidR="00870244" w:rsidRPr="00974B5B" w:rsidRDefault="00870244" w:rsidP="003C6123">
            <w:pPr>
              <w:rPr>
                <w:rFonts w:cs="Arial"/>
                <w:sz w:val="20"/>
                <w:szCs w:val="20"/>
              </w:rPr>
            </w:pPr>
          </w:p>
        </w:tc>
        <w:tc>
          <w:tcPr>
            <w:tcW w:w="9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50BF9" w14:textId="77777777" w:rsidR="00870244" w:rsidRPr="00974B5B" w:rsidRDefault="00870244">
            <w:pPr>
              <w:pStyle w:val="ListParagraph"/>
              <w:numPr>
                <w:ilvl w:val="0"/>
                <w:numId w:val="14"/>
              </w:numPr>
              <w:spacing w:after="60"/>
              <w:contextualSpacing w:val="0"/>
              <w:jc w:val="left"/>
              <w:rPr>
                <w:rFonts w:cs="Times New Roman"/>
                <w:sz w:val="20"/>
                <w:szCs w:val="20"/>
              </w:rPr>
            </w:pPr>
            <w:r w:rsidRPr="00974B5B">
              <w:rPr>
                <w:rFonts w:cs="Times New Roman"/>
                <w:sz w:val="20"/>
                <w:szCs w:val="20"/>
              </w:rPr>
              <w:t>Padidėjęs Tikslinės teritorijos gyventojų užimtumas;</w:t>
            </w:r>
          </w:p>
          <w:p w14:paraId="5A591F67" w14:textId="77777777" w:rsidR="00B563AA" w:rsidRPr="00974B5B" w:rsidRDefault="00B563AA" w:rsidP="00B563AA">
            <w:pPr>
              <w:pStyle w:val="ListParagraph"/>
              <w:numPr>
                <w:ilvl w:val="0"/>
                <w:numId w:val="14"/>
              </w:numPr>
              <w:spacing w:after="60"/>
              <w:contextualSpacing w:val="0"/>
              <w:jc w:val="left"/>
              <w:rPr>
                <w:rFonts w:cs="Times New Roman"/>
                <w:sz w:val="20"/>
                <w:szCs w:val="20"/>
              </w:rPr>
            </w:pPr>
            <w:r w:rsidRPr="00974B5B">
              <w:rPr>
                <w:rFonts w:cs="Times New Roman"/>
                <w:sz w:val="20"/>
                <w:szCs w:val="20"/>
              </w:rPr>
              <w:lastRenderedPageBreak/>
              <w:t>Sumažėjęs nuskendimų skaičius;</w:t>
            </w:r>
          </w:p>
          <w:p w14:paraId="2816AB5B" w14:textId="77777777" w:rsidR="00B563AA" w:rsidRPr="00974B5B" w:rsidRDefault="00B563AA" w:rsidP="00B563AA">
            <w:pPr>
              <w:pStyle w:val="ListParagraph"/>
              <w:numPr>
                <w:ilvl w:val="0"/>
                <w:numId w:val="14"/>
              </w:numPr>
              <w:spacing w:after="60"/>
              <w:contextualSpacing w:val="0"/>
              <w:jc w:val="left"/>
              <w:rPr>
                <w:rFonts w:cs="Times New Roman"/>
                <w:sz w:val="20"/>
                <w:szCs w:val="20"/>
              </w:rPr>
            </w:pPr>
            <w:r w:rsidRPr="00974B5B">
              <w:rPr>
                <w:rFonts w:cs="Arial"/>
                <w:sz w:val="20"/>
                <w:szCs w:val="20"/>
              </w:rPr>
              <w:t>Sumažėjęs sveikatinimo centro lankytojų dėl ligos prarastų darbo dienų skaičius;</w:t>
            </w:r>
          </w:p>
          <w:p w14:paraId="08B87BFB" w14:textId="77777777" w:rsidR="00870244" w:rsidRPr="00974B5B" w:rsidRDefault="00870244" w:rsidP="003C6123">
            <w:pPr>
              <w:pStyle w:val="ListParagraph"/>
              <w:numPr>
                <w:ilvl w:val="0"/>
                <w:numId w:val="14"/>
              </w:numPr>
              <w:spacing w:after="60"/>
              <w:contextualSpacing w:val="0"/>
              <w:jc w:val="left"/>
              <w:rPr>
                <w:rFonts w:cs="Times New Roman"/>
                <w:sz w:val="20"/>
                <w:szCs w:val="20"/>
              </w:rPr>
            </w:pPr>
            <w:r w:rsidRPr="00974B5B">
              <w:rPr>
                <w:rFonts w:cs="Times New Roman"/>
                <w:sz w:val="20"/>
                <w:szCs w:val="20"/>
              </w:rPr>
              <w:t>Sumažėjusios sveikatos priežiūros išlaidos;</w:t>
            </w:r>
          </w:p>
          <w:p w14:paraId="474D8D0A" w14:textId="77777777" w:rsidR="00870244" w:rsidRPr="00974B5B" w:rsidRDefault="00870244" w:rsidP="003C6123">
            <w:pPr>
              <w:pStyle w:val="ListParagraph"/>
              <w:numPr>
                <w:ilvl w:val="0"/>
                <w:numId w:val="14"/>
              </w:numPr>
              <w:spacing w:after="60"/>
              <w:contextualSpacing w:val="0"/>
              <w:jc w:val="left"/>
              <w:rPr>
                <w:rFonts w:cs="Times New Roman"/>
                <w:sz w:val="20"/>
                <w:szCs w:val="20"/>
              </w:rPr>
            </w:pPr>
            <w:r w:rsidRPr="00974B5B">
              <w:rPr>
                <w:rFonts w:cs="Times New Roman"/>
                <w:sz w:val="20"/>
                <w:szCs w:val="20"/>
              </w:rPr>
              <w:t>Pagerėjęs miesto įvaizdis;</w:t>
            </w:r>
          </w:p>
          <w:p w14:paraId="052880B8" w14:textId="417F8114" w:rsidR="00870244" w:rsidRPr="00974B5B" w:rsidRDefault="00870244" w:rsidP="003C6123">
            <w:pPr>
              <w:pStyle w:val="ListParagraph"/>
              <w:numPr>
                <w:ilvl w:val="0"/>
                <w:numId w:val="14"/>
              </w:numPr>
              <w:spacing w:after="60"/>
              <w:contextualSpacing w:val="0"/>
              <w:jc w:val="left"/>
              <w:rPr>
                <w:rFonts w:cs="Times New Roman"/>
                <w:sz w:val="20"/>
                <w:szCs w:val="20"/>
              </w:rPr>
            </w:pPr>
            <w:r w:rsidRPr="00974B5B">
              <w:rPr>
                <w:rFonts w:cs="Times New Roman"/>
                <w:sz w:val="20"/>
                <w:szCs w:val="20"/>
              </w:rPr>
              <w:t>Padidėj</w:t>
            </w:r>
            <w:r w:rsidR="00DF1BBD" w:rsidRPr="00974B5B">
              <w:rPr>
                <w:rFonts w:cs="Times New Roman"/>
                <w:sz w:val="20"/>
                <w:szCs w:val="20"/>
              </w:rPr>
              <w:t>usi</w:t>
            </w:r>
            <w:r w:rsidRPr="00974B5B">
              <w:rPr>
                <w:rFonts w:cs="Times New Roman"/>
                <w:sz w:val="20"/>
                <w:szCs w:val="20"/>
              </w:rPr>
              <w:t xml:space="preserve"> neįgaliųjų gyventojų socialinė integracija;</w:t>
            </w:r>
          </w:p>
          <w:p w14:paraId="7DDEBC47" w14:textId="77777777" w:rsidR="00870244" w:rsidRPr="00974B5B" w:rsidRDefault="00870244" w:rsidP="003C6123">
            <w:pPr>
              <w:pStyle w:val="ListParagraph"/>
              <w:numPr>
                <w:ilvl w:val="0"/>
                <w:numId w:val="14"/>
              </w:numPr>
              <w:spacing w:after="60"/>
              <w:contextualSpacing w:val="0"/>
              <w:jc w:val="left"/>
              <w:rPr>
                <w:rFonts w:cs="Times New Roman"/>
                <w:sz w:val="20"/>
                <w:szCs w:val="20"/>
              </w:rPr>
            </w:pPr>
            <w:r w:rsidRPr="00974B5B">
              <w:rPr>
                <w:rFonts w:cs="Times New Roman"/>
                <w:sz w:val="20"/>
                <w:szCs w:val="20"/>
              </w:rPr>
              <w:t>Padidėjęs miesto gyventojų fizinis aktyvumas;</w:t>
            </w:r>
          </w:p>
          <w:p w14:paraId="64E9DACA" w14:textId="77777777" w:rsidR="00870244" w:rsidRPr="00974B5B" w:rsidRDefault="00870244" w:rsidP="003C6123">
            <w:pPr>
              <w:pStyle w:val="ListParagraph"/>
              <w:numPr>
                <w:ilvl w:val="0"/>
                <w:numId w:val="14"/>
              </w:numPr>
              <w:spacing w:after="60"/>
              <w:contextualSpacing w:val="0"/>
              <w:jc w:val="left"/>
              <w:rPr>
                <w:rFonts w:cs="Times New Roman"/>
                <w:sz w:val="20"/>
                <w:szCs w:val="20"/>
              </w:rPr>
            </w:pPr>
            <w:r w:rsidRPr="00974B5B">
              <w:rPr>
                <w:rFonts w:cs="Times New Roman"/>
                <w:sz w:val="20"/>
                <w:szCs w:val="20"/>
              </w:rPr>
              <w:t>Skatinamas ekonominis ir socialinis tikslinės teritorijos augimas.</w:t>
            </w:r>
          </w:p>
        </w:tc>
      </w:tr>
    </w:tbl>
    <w:p w14:paraId="6A1B3007" w14:textId="77777777" w:rsidR="00870244" w:rsidRPr="00974B5B" w:rsidRDefault="00870244" w:rsidP="00870244"/>
    <w:p w14:paraId="300E7A59" w14:textId="77777777" w:rsidR="00870244" w:rsidRPr="00974B5B" w:rsidRDefault="00870244" w:rsidP="00870244">
      <w:pPr>
        <w:spacing w:after="200" w:line="276" w:lineRule="auto"/>
        <w:jc w:val="left"/>
      </w:pPr>
      <w:r w:rsidRPr="00974B5B">
        <w:br w:type="page"/>
      </w:r>
    </w:p>
    <w:p w14:paraId="36788133" w14:textId="2D17526F" w:rsidR="00870244" w:rsidRPr="00974B5B" w:rsidRDefault="00870244" w:rsidP="00870244">
      <w:pPr>
        <w:pStyle w:val="Heading2"/>
        <w:numPr>
          <w:ilvl w:val="0"/>
          <w:numId w:val="0"/>
        </w:numPr>
        <w:ind w:left="432" w:hanging="432"/>
      </w:pPr>
      <w:bookmarkStart w:id="97" w:name="_Toc431368695"/>
      <w:bookmarkStart w:id="98" w:name="_Toc505153215"/>
      <w:r w:rsidRPr="00974B5B">
        <w:lastRenderedPageBreak/>
        <w:t>2 skyriaus apibendrinimas</w:t>
      </w:r>
      <w:bookmarkEnd w:id="97"/>
      <w:bookmarkEnd w:id="98"/>
    </w:p>
    <w:tbl>
      <w:tblPr>
        <w:tblStyle w:val="TableGrid"/>
        <w:tblW w:w="0" w:type="auto"/>
        <w:shd w:val="clear" w:color="auto" w:fill="E1DBD7" w:themeFill="accent2"/>
        <w:tblCellMar>
          <w:top w:w="288" w:type="dxa"/>
          <w:left w:w="288" w:type="dxa"/>
          <w:bottom w:w="288" w:type="dxa"/>
          <w:right w:w="288" w:type="dxa"/>
        </w:tblCellMar>
        <w:tblLook w:val="04A0" w:firstRow="1" w:lastRow="0" w:firstColumn="1" w:lastColumn="0" w:noHBand="0" w:noVBand="1"/>
      </w:tblPr>
      <w:tblGrid>
        <w:gridCol w:w="9595"/>
      </w:tblGrid>
      <w:tr w:rsidR="00870244" w:rsidRPr="00974B5B" w14:paraId="689A7B5C" w14:textId="77777777" w:rsidTr="003C6123">
        <w:trPr>
          <w:trHeight w:val="2542"/>
        </w:trPr>
        <w:tc>
          <w:tcPr>
            <w:tcW w:w="9821" w:type="dxa"/>
            <w:shd w:val="clear" w:color="auto" w:fill="E1DBD7" w:themeFill="accent2"/>
          </w:tcPr>
          <w:p w14:paraId="48014556" w14:textId="4506D666" w:rsidR="00870244" w:rsidRPr="00974B5B" w:rsidRDefault="00870244" w:rsidP="003C6123">
            <w:pPr>
              <w:rPr>
                <w:rFonts w:cs="Arial"/>
              </w:rPr>
            </w:pPr>
            <w:r w:rsidRPr="00974B5B">
              <w:rPr>
                <w:rFonts w:cs="Arial"/>
                <w:b/>
              </w:rPr>
              <w:t>Projekto tikslas</w:t>
            </w:r>
            <w:r w:rsidRPr="00974B5B">
              <w:rPr>
                <w:rFonts w:cs="Arial"/>
              </w:rPr>
              <w:t xml:space="preserve"> – </w:t>
            </w:r>
            <w:r w:rsidR="00380E12" w:rsidRPr="00974B5B">
              <w:rPr>
                <w:rFonts w:cs="Arial"/>
              </w:rPr>
              <w:t>didinti neformaliojo švietimo (mokymosi plaukti ir nardyti) prieinamumą, skatinti sveiką gyvenseną ir aktyvų laisvalaikį tikslinėje miesto teritorijoje – Lazdynų seniūnijoje</w:t>
            </w:r>
            <w:r w:rsidRPr="00974B5B">
              <w:rPr>
                <w:rFonts w:cs="Arial"/>
              </w:rPr>
              <w:t>.</w:t>
            </w:r>
          </w:p>
          <w:p w14:paraId="3934C559" w14:textId="754CA3C2" w:rsidR="0073072A" w:rsidRPr="00974B5B" w:rsidRDefault="00775413" w:rsidP="0073072A">
            <w:pPr>
              <w:rPr>
                <w:rFonts w:cs="Arial"/>
              </w:rPr>
            </w:pPr>
            <w:r w:rsidRPr="00974B5B">
              <w:rPr>
                <w:rFonts w:cs="Arial"/>
              </w:rPr>
              <w:t>Vilniaus miesto savivaldybės administracijos planuojamas įgyvendinti Projektas nėra sudėtin</w:t>
            </w:r>
            <w:r w:rsidR="008F199D" w:rsidRPr="00974B5B">
              <w:rPr>
                <w:rFonts w:cs="Arial"/>
              </w:rPr>
              <w:t>ė</w:t>
            </w:r>
            <w:r w:rsidRPr="00974B5B">
              <w:rPr>
                <w:rFonts w:cs="Arial"/>
              </w:rPr>
              <w:t xml:space="preserve"> kitų projektų dali</w:t>
            </w:r>
            <w:r w:rsidR="008F199D" w:rsidRPr="00974B5B">
              <w:rPr>
                <w:rFonts w:cs="Arial"/>
              </w:rPr>
              <w:t>s</w:t>
            </w:r>
            <w:r w:rsidRPr="00974B5B">
              <w:rPr>
                <w:rFonts w:cs="Arial"/>
              </w:rPr>
              <w:t>, norint pasiekti Projekto tikslą, papildomų projektų vykdymas nėra reikalingas. Lazdynų mikrorajone, DLSC prieigose Vilniaus m. savivaldybės administracija numato vykdyti projektą, kuriuo būtų kompleksiškai sutvarkoma naujo sveikatinimo centro aplinka ir prieiga, kas didins sukurto naujo traukos centro patrauklumą, tačiau šie projektai susiję netiesiogiai (ryšys tarp projektų nėra priežastinis, numatomi atskiri projektų tikslai).</w:t>
            </w:r>
          </w:p>
          <w:p w14:paraId="3B9E13D3" w14:textId="77777777" w:rsidR="00870244" w:rsidRPr="00974B5B" w:rsidRDefault="00870244" w:rsidP="003C6123">
            <w:pPr>
              <w:rPr>
                <w:rFonts w:cs="Arial"/>
              </w:rPr>
            </w:pPr>
            <w:r w:rsidRPr="00974B5B">
              <w:rPr>
                <w:rFonts w:cs="Arial"/>
                <w:b/>
              </w:rPr>
              <w:t>Tikslinės grupės</w:t>
            </w:r>
            <w:r w:rsidRPr="00974B5B">
              <w:rPr>
                <w:rFonts w:cs="Arial"/>
              </w:rPr>
              <w:t xml:space="preserve"> – moksleiviai ir </w:t>
            </w:r>
            <w:r w:rsidRPr="00974B5B">
              <w:t>ikimokyklinio amžiaus vaikai</w:t>
            </w:r>
            <w:r w:rsidRPr="00974B5B">
              <w:rPr>
                <w:rFonts w:cs="Arial"/>
              </w:rPr>
              <w:t>, neįgalieji, senjorai, nėščiosios, miesto gyventojai ir svečiai.</w:t>
            </w:r>
          </w:p>
          <w:p w14:paraId="3A6B58E6" w14:textId="77777777" w:rsidR="00870244" w:rsidRPr="00974B5B" w:rsidRDefault="00870244" w:rsidP="003C6123">
            <w:pPr>
              <w:tabs>
                <w:tab w:val="right" w:pos="9605"/>
              </w:tabs>
              <w:rPr>
                <w:rFonts w:cs="Arial"/>
              </w:rPr>
            </w:pPr>
            <w:r w:rsidRPr="00974B5B">
              <w:rPr>
                <w:rFonts w:cs="Arial"/>
              </w:rPr>
              <w:t>Norint pasiekti iškeltą Projekto tikslą, numatyta:</w:t>
            </w:r>
            <w:r w:rsidRPr="00974B5B">
              <w:rPr>
                <w:rFonts w:cs="Arial"/>
              </w:rPr>
              <w:tab/>
            </w:r>
          </w:p>
          <w:p w14:paraId="433E41D3" w14:textId="77777777" w:rsidR="00870244" w:rsidRPr="00974B5B" w:rsidRDefault="00870244" w:rsidP="003C6123">
            <w:pPr>
              <w:pStyle w:val="ListParagraph"/>
              <w:numPr>
                <w:ilvl w:val="0"/>
                <w:numId w:val="22"/>
              </w:numPr>
              <w:spacing w:after="60"/>
              <w:contextualSpacing w:val="0"/>
            </w:pPr>
            <w:r w:rsidRPr="00974B5B">
              <w:t>Įvykdyti esamo statinio griovimo darbus;</w:t>
            </w:r>
          </w:p>
          <w:p w14:paraId="4670266D" w14:textId="77777777" w:rsidR="00870244" w:rsidRPr="00974B5B" w:rsidRDefault="00870244" w:rsidP="003C6123">
            <w:pPr>
              <w:pStyle w:val="ListParagraph"/>
              <w:numPr>
                <w:ilvl w:val="0"/>
                <w:numId w:val="22"/>
              </w:numPr>
              <w:spacing w:after="60"/>
              <w:contextualSpacing w:val="0"/>
            </w:pPr>
            <w:r w:rsidRPr="00974B5B">
              <w:t>Pastatyti naują DLSC pastatą;</w:t>
            </w:r>
          </w:p>
          <w:p w14:paraId="577EF737" w14:textId="77777777" w:rsidR="00870244" w:rsidRPr="00974B5B" w:rsidRDefault="00870244" w:rsidP="003C6123">
            <w:pPr>
              <w:pStyle w:val="ListParagraph"/>
              <w:numPr>
                <w:ilvl w:val="0"/>
                <w:numId w:val="22"/>
              </w:numPr>
              <w:contextualSpacing w:val="0"/>
            </w:pPr>
            <w:r w:rsidRPr="00974B5B">
              <w:t>Įsigyti reikiamą įrangą ir kitą turtą.</w:t>
            </w:r>
            <w:r w:rsidRPr="00974B5B">
              <w:rPr>
                <w:rFonts w:cs="Arial"/>
              </w:rPr>
              <w:tab/>
            </w:r>
          </w:p>
          <w:p w14:paraId="3CDEEE18" w14:textId="77777777" w:rsidR="00870244" w:rsidRPr="00974B5B" w:rsidRDefault="00870244" w:rsidP="003C6123">
            <w:pPr>
              <w:rPr>
                <w:rFonts w:cs="Arial"/>
              </w:rPr>
            </w:pPr>
            <w:r w:rsidRPr="00974B5B">
              <w:rPr>
                <w:rFonts w:cs="Arial"/>
                <w:b/>
              </w:rPr>
              <w:t>Už Projektą</w:t>
            </w:r>
            <w:r w:rsidRPr="00974B5B">
              <w:rPr>
                <w:rFonts w:cs="Arial"/>
              </w:rPr>
              <w:t xml:space="preserve"> </w:t>
            </w:r>
            <w:r w:rsidRPr="00974B5B">
              <w:rPr>
                <w:rFonts w:cs="Arial"/>
                <w:b/>
              </w:rPr>
              <w:t>atsakinga organizacija</w:t>
            </w:r>
            <w:r w:rsidRPr="00974B5B">
              <w:rPr>
                <w:rFonts w:cs="Arial"/>
              </w:rPr>
              <w:t xml:space="preserve"> – Vilniaus miesto savivaldybės administracija, prisiimanti atsakomybę organizaciniu ir finansiniu požiūriu. </w:t>
            </w:r>
          </w:p>
          <w:p w14:paraId="4F60E4E3" w14:textId="77777777" w:rsidR="00870244" w:rsidRPr="00974B5B" w:rsidRDefault="00870244" w:rsidP="003C6123">
            <w:pPr>
              <w:rPr>
                <w:rFonts w:cs="Arial"/>
              </w:rPr>
            </w:pPr>
            <w:r w:rsidRPr="00974B5B">
              <w:rPr>
                <w:rFonts w:cs="Arial"/>
              </w:rPr>
              <w:t>Patiriamos Vilniaus miesto savivaldybės administracijos išlaidos atsipirks sukuriama reikšminga socialine ir ekonomine nauda. Projekto rezultatai vertinami šiais pagrindiniais kiekybiniais rodikliais:</w:t>
            </w:r>
          </w:p>
          <w:p w14:paraId="5339ADF5" w14:textId="77777777" w:rsidR="00380E12" w:rsidRPr="00974B5B" w:rsidRDefault="00380E12" w:rsidP="00DD15C9">
            <w:pPr>
              <w:pStyle w:val="ListParagraph"/>
              <w:numPr>
                <w:ilvl w:val="0"/>
                <w:numId w:val="10"/>
              </w:numPr>
              <w:spacing w:after="60"/>
              <w:contextualSpacing w:val="0"/>
              <w:rPr>
                <w:rFonts w:cs="Arial"/>
              </w:rPr>
            </w:pPr>
            <w:r w:rsidRPr="00974B5B">
              <w:rPr>
                <w:rFonts w:cs="Arial"/>
              </w:rPr>
              <w:t>Padidėjęs neformaliojo švietimo ir sveikatingumo paslaugų prieinamumas;</w:t>
            </w:r>
          </w:p>
          <w:p w14:paraId="66D37382" w14:textId="77777777" w:rsidR="00380E12" w:rsidRPr="00974B5B" w:rsidRDefault="00380E12" w:rsidP="00DD15C9">
            <w:pPr>
              <w:pStyle w:val="ListParagraph"/>
              <w:numPr>
                <w:ilvl w:val="0"/>
                <w:numId w:val="10"/>
              </w:numPr>
              <w:spacing w:after="60"/>
              <w:contextualSpacing w:val="0"/>
              <w:rPr>
                <w:rFonts w:cs="Arial"/>
              </w:rPr>
            </w:pPr>
            <w:r w:rsidRPr="00974B5B">
              <w:rPr>
                <w:rFonts w:cs="Arial"/>
              </w:rPr>
              <w:t>Padidėjęs viešųjų baseino paslaugų efektyvumas;</w:t>
            </w:r>
          </w:p>
          <w:p w14:paraId="59032475" w14:textId="77777777" w:rsidR="00870244" w:rsidRPr="00974B5B" w:rsidRDefault="00380E12" w:rsidP="00DD15C9">
            <w:pPr>
              <w:pStyle w:val="ListParagraph"/>
              <w:numPr>
                <w:ilvl w:val="0"/>
                <w:numId w:val="10"/>
              </w:numPr>
              <w:spacing w:after="0"/>
              <w:contextualSpacing w:val="0"/>
              <w:rPr>
                <w:rFonts w:cs="Arial"/>
              </w:rPr>
            </w:pPr>
            <w:r w:rsidRPr="00974B5B">
              <w:rPr>
                <w:rFonts w:cs="Arial"/>
              </w:rPr>
              <w:t>Padidėjęs bendradarbiavimas su tarptautinėmis organizacijomis</w:t>
            </w:r>
            <w:r w:rsidR="00870244" w:rsidRPr="00974B5B">
              <w:rPr>
                <w:rFonts w:cs="Arial"/>
              </w:rPr>
              <w:t>.</w:t>
            </w:r>
          </w:p>
        </w:tc>
      </w:tr>
    </w:tbl>
    <w:p w14:paraId="097B76FB" w14:textId="1451655F" w:rsidR="00870244" w:rsidRPr="00974B5B" w:rsidRDefault="00870244" w:rsidP="00870244">
      <w:pPr>
        <w:pStyle w:val="Heading1"/>
        <w:rPr>
          <w:rFonts w:cs="Arial"/>
        </w:rPr>
      </w:pPr>
      <w:r w:rsidRPr="00974B5B">
        <w:rPr>
          <w:rFonts w:cs="Arial"/>
        </w:rPr>
        <w:br w:type="page"/>
      </w:r>
      <w:bookmarkStart w:id="99" w:name="_Toc431368696"/>
      <w:bookmarkStart w:id="100" w:name="_Toc505153216"/>
      <w:r w:rsidRPr="00974B5B">
        <w:rPr>
          <w:rFonts w:cs="Arial"/>
        </w:rPr>
        <w:lastRenderedPageBreak/>
        <w:t>Galimybės ir alternatyvos</w:t>
      </w:r>
      <w:bookmarkEnd w:id="99"/>
      <w:bookmarkEnd w:id="100"/>
    </w:p>
    <w:p w14:paraId="609026A4" w14:textId="7EE08E6B" w:rsidR="00870244" w:rsidRPr="00974B5B" w:rsidRDefault="00870244" w:rsidP="00870244">
      <w:pPr>
        <w:pStyle w:val="Heading2"/>
        <w:rPr>
          <w:rFonts w:cs="Arial"/>
        </w:rPr>
      </w:pPr>
      <w:bookmarkStart w:id="101" w:name="_Toc431368697"/>
      <w:bookmarkStart w:id="102" w:name="_Ref431392673"/>
      <w:bookmarkStart w:id="103" w:name="_Ref431394368"/>
      <w:bookmarkStart w:id="104" w:name="_Toc505153217"/>
      <w:r w:rsidRPr="00974B5B">
        <w:rPr>
          <w:rFonts w:cs="Arial"/>
        </w:rPr>
        <w:t>Esama situacija</w:t>
      </w:r>
      <w:bookmarkEnd w:id="101"/>
      <w:bookmarkEnd w:id="102"/>
      <w:bookmarkEnd w:id="103"/>
      <w:bookmarkEnd w:id="104"/>
    </w:p>
    <w:p w14:paraId="152748E8" w14:textId="77777777" w:rsidR="00870244" w:rsidRPr="00974B5B" w:rsidRDefault="00870244" w:rsidP="00870244">
      <w:pPr>
        <w:rPr>
          <w:rFonts w:cs="Arial"/>
        </w:rPr>
      </w:pPr>
      <w:r w:rsidRPr="00974B5B">
        <w:rPr>
          <w:rFonts w:cs="Arial"/>
        </w:rPr>
        <w:t>Esamos situacijos esmė – tolesnis veiklos vykdymas vadovaujantis dabartiniais veiklos principais. Analizuojant esamą situaciją įvertinta dabartinė LB infrastruktūra ir kaip ji atitinka tikslinių grupių poreikius.</w:t>
      </w:r>
    </w:p>
    <w:p w14:paraId="1F24B244" w14:textId="77777777" w:rsidR="00870244" w:rsidRPr="00974B5B" w:rsidRDefault="00870244" w:rsidP="00870244">
      <w:pPr>
        <w:rPr>
          <w:rFonts w:cs="Arial"/>
          <w:b/>
        </w:rPr>
      </w:pPr>
      <w:r w:rsidRPr="00974B5B">
        <w:rPr>
          <w:rFonts w:cs="Arial"/>
          <w:b/>
        </w:rPr>
        <w:t xml:space="preserve">Esama LB infrastruktūra </w:t>
      </w:r>
    </w:p>
    <w:p w14:paraId="5DD7A734" w14:textId="77777777" w:rsidR="00870244" w:rsidRPr="00974B5B" w:rsidRDefault="00870244" w:rsidP="00870244">
      <w:r w:rsidRPr="00974B5B">
        <w:t>Baseinų infrastruktūros eksploatacinis laikotarpis sudaro apie 30 metų. Lazdynų baseine, kuris buvo pastatytas 1979 metais, nebuvo atliktas nei vienas kapitalinis remontas ir 2010 metais pastatas buvo pripažintas esančiu avarinės būklės. Atlikus būtinuosius pastato stogo konstrukcijų remonto darbus, tų pačių metų birželį LB buvo atidarytas ir toliau eksploatuojamas.</w:t>
      </w:r>
    </w:p>
    <w:p w14:paraId="35366130" w14:textId="37DE3D45" w:rsidR="00870244" w:rsidRPr="00974B5B" w:rsidRDefault="00870244" w:rsidP="00870244">
      <w:r w:rsidRPr="00974B5B">
        <w:t xml:space="preserve">Nustatytos šios </w:t>
      </w:r>
      <w:r w:rsidR="00360E1F" w:rsidRPr="00974B5B">
        <w:t>svarbiausios LB problemos</w:t>
      </w:r>
      <w:r w:rsidRPr="00974B5B">
        <w:rPr>
          <w:rStyle w:val="FootnoteReference"/>
        </w:rPr>
        <w:footnoteReference w:id="10"/>
      </w:r>
      <w:r w:rsidR="00360E1F" w:rsidRPr="00974B5B">
        <w:t>:</w:t>
      </w:r>
    </w:p>
    <w:p w14:paraId="023B4C7A" w14:textId="77777777" w:rsidR="00870244" w:rsidRPr="00974B5B" w:rsidRDefault="00870244" w:rsidP="00006397">
      <w:pPr>
        <w:pStyle w:val="ListParagraph"/>
        <w:numPr>
          <w:ilvl w:val="0"/>
          <w:numId w:val="43"/>
        </w:numPr>
        <w:contextualSpacing w:val="0"/>
      </w:pPr>
      <w:r w:rsidRPr="00974B5B">
        <w:t>Baseino patalpose neveikia ventiliacijos sistema (denginio ir sienos konstrukcijos tiesiogiai veikiamos va</w:t>
      </w:r>
      <w:r w:rsidR="00047753" w:rsidRPr="00974B5B">
        <w:t>ndens garų ir chloro junginių);</w:t>
      </w:r>
    </w:p>
    <w:p w14:paraId="37F19639" w14:textId="77777777" w:rsidR="00870244" w:rsidRPr="00974B5B" w:rsidRDefault="00870244" w:rsidP="00006397">
      <w:pPr>
        <w:pStyle w:val="ListParagraph"/>
        <w:numPr>
          <w:ilvl w:val="0"/>
          <w:numId w:val="43"/>
        </w:numPr>
        <w:contextualSpacing w:val="0"/>
      </w:pPr>
      <w:r w:rsidRPr="00974B5B">
        <w:t>Vyksta laikančiųjų santvarų elementų ir surenkamų gelžbetoninių denginio plokščių korozija, nesustiprintos gelžbetoninės plokštės gali tapti avarinėmis;</w:t>
      </w:r>
    </w:p>
    <w:p w14:paraId="4A1CE180" w14:textId="77777777" w:rsidR="00870244" w:rsidRPr="00974B5B" w:rsidRDefault="00870244" w:rsidP="00006397">
      <w:pPr>
        <w:pStyle w:val="ListParagraph"/>
        <w:numPr>
          <w:ilvl w:val="0"/>
          <w:numId w:val="43"/>
        </w:numPr>
        <w:contextualSpacing w:val="0"/>
      </w:pPr>
      <w:r w:rsidRPr="00974B5B">
        <w:t>Pastato infrastruktūra nepritaikyta klimato pokyčiams: šaltuoju laikotarpiu – drėksta pastato išorinės sienos, karštuoju laikotarpiu – nepritaikyta aukštai temperatūrai, stogo danga slenka žemyn, deformuojasi ir susiformavusios dangos raukšlės trukdo nutekėti lietaus vandeniui (vanduo patenka į vidaus patalpas).</w:t>
      </w:r>
    </w:p>
    <w:p w14:paraId="5103BF58" w14:textId="4A523652" w:rsidR="00870244" w:rsidRPr="00974B5B" w:rsidRDefault="00870244" w:rsidP="00870244">
      <w:pPr>
        <w:pStyle w:val="Caption"/>
      </w:pPr>
      <w:bookmarkStart w:id="105" w:name="_Toc505153319"/>
      <w:r w:rsidRPr="00974B5B">
        <w:t xml:space="preserve">Pav. </w:t>
      </w:r>
      <w:fldSimple w:instr=" SEQ Pav. \* ARABIC ">
        <w:r w:rsidR="00A1222F">
          <w:rPr>
            <w:noProof/>
          </w:rPr>
          <w:t>13</w:t>
        </w:r>
      </w:fldSimple>
      <w:r w:rsidRPr="00974B5B">
        <w:t>: Yrančių lauko pastato sienų vaizdas prieš remontą 2010 m.</w:t>
      </w:r>
      <w:bookmarkEnd w:id="105"/>
    </w:p>
    <w:p w14:paraId="17D076A0" w14:textId="77777777" w:rsidR="00870244" w:rsidRPr="00974B5B" w:rsidRDefault="00870244" w:rsidP="00870244">
      <w:pPr>
        <w:ind w:left="360"/>
        <w:jc w:val="center"/>
      </w:pPr>
      <w:r w:rsidRPr="00974B5B">
        <w:rPr>
          <w:noProof/>
          <w:lang w:eastAsia="en-US"/>
        </w:rPr>
        <w:drawing>
          <wp:inline distT="0" distB="0" distL="0" distR="0" wp14:anchorId="5F1CC835" wp14:editId="6E39842D">
            <wp:extent cx="4135755" cy="191389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35755" cy="1913890"/>
                    </a:xfrm>
                    <a:prstGeom prst="rect">
                      <a:avLst/>
                    </a:prstGeom>
                    <a:noFill/>
                    <a:ln>
                      <a:noFill/>
                    </a:ln>
                  </pic:spPr>
                </pic:pic>
              </a:graphicData>
            </a:graphic>
          </wp:inline>
        </w:drawing>
      </w:r>
    </w:p>
    <w:p w14:paraId="3363A1EE" w14:textId="77777777" w:rsidR="00870244" w:rsidRPr="00974B5B" w:rsidRDefault="00870244" w:rsidP="00360E1F">
      <w:pPr>
        <w:ind w:left="360"/>
        <w:jc w:val="left"/>
        <w:rPr>
          <w:i/>
          <w:sz w:val="18"/>
          <w:szCs w:val="18"/>
        </w:rPr>
      </w:pPr>
      <w:r w:rsidRPr="00974B5B">
        <w:rPr>
          <w:i/>
          <w:sz w:val="18"/>
          <w:szCs w:val="18"/>
        </w:rPr>
        <w:t>Šaltinis: Vilniaus Gedimino Technikos Universitetas, Statinių, konstrukcijų ir medžiagų mokslo laboratorija „Pastato Erfurto g. 13, Vilniuje, denginio laikančiųjų konstrukcijų techninės būklės tyrimas“</w:t>
      </w:r>
    </w:p>
    <w:p w14:paraId="1047FE15" w14:textId="6C0BCBBE" w:rsidR="00870244" w:rsidRPr="00974B5B" w:rsidRDefault="00870244" w:rsidP="00870244">
      <w:pPr>
        <w:pStyle w:val="Caption"/>
        <w:jc w:val="left"/>
      </w:pPr>
      <w:bookmarkStart w:id="106" w:name="_Toc505153320"/>
      <w:r w:rsidRPr="00974B5B">
        <w:lastRenderedPageBreak/>
        <w:t xml:space="preserve">Pav. </w:t>
      </w:r>
      <w:fldSimple w:instr=" SEQ Pav. \* ARABIC ">
        <w:r w:rsidR="00A1222F">
          <w:rPr>
            <w:noProof/>
          </w:rPr>
          <w:t>14</w:t>
        </w:r>
      </w:fldSimple>
      <w:r w:rsidRPr="00974B5B">
        <w:t>: Yrančių lauko pastato sienų vaizdas po remonto 2010 m.</w:t>
      </w:r>
      <w:bookmarkEnd w:id="106"/>
    </w:p>
    <w:p w14:paraId="34EB1E35" w14:textId="77777777" w:rsidR="00870244" w:rsidRPr="00974B5B" w:rsidRDefault="00870244" w:rsidP="00870244">
      <w:pPr>
        <w:ind w:left="360"/>
        <w:jc w:val="center"/>
      </w:pPr>
      <w:r w:rsidRPr="00974B5B">
        <w:rPr>
          <w:noProof/>
          <w:lang w:eastAsia="en-US"/>
        </w:rPr>
        <w:drawing>
          <wp:inline distT="0" distB="0" distL="0" distR="0" wp14:anchorId="2F9093E8" wp14:editId="5886F1F0">
            <wp:extent cx="4157023" cy="234979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165275" cy="2354460"/>
                    </a:xfrm>
                    <a:prstGeom prst="rect">
                      <a:avLst/>
                    </a:prstGeom>
                    <a:noFill/>
                    <a:ln>
                      <a:noFill/>
                    </a:ln>
                  </pic:spPr>
                </pic:pic>
              </a:graphicData>
            </a:graphic>
          </wp:inline>
        </w:drawing>
      </w:r>
    </w:p>
    <w:p w14:paraId="3AF2A208" w14:textId="77777777" w:rsidR="00870244" w:rsidRPr="00974B5B" w:rsidRDefault="00870244" w:rsidP="00471F31">
      <w:pPr>
        <w:ind w:left="360"/>
        <w:jc w:val="left"/>
        <w:rPr>
          <w:i/>
          <w:sz w:val="18"/>
          <w:szCs w:val="18"/>
        </w:rPr>
      </w:pPr>
      <w:r w:rsidRPr="00974B5B">
        <w:rPr>
          <w:i/>
          <w:sz w:val="18"/>
          <w:szCs w:val="18"/>
        </w:rPr>
        <w:t>Šaltinis: UAB „Statybinių konstrukcijų laboratorija“, pastato apžiūros patvirtinimo raštas</w:t>
      </w:r>
    </w:p>
    <w:p w14:paraId="093EF164" w14:textId="77777777" w:rsidR="00870244" w:rsidRPr="00974B5B" w:rsidRDefault="00870244" w:rsidP="00471F31">
      <w:pPr>
        <w:spacing w:before="240"/>
      </w:pPr>
      <w:r w:rsidRPr="00974B5B">
        <w:t>Palyginus lauko pastato sienų vaizdus prieš ir po atliktų būtinųjų pastato stogo konstrukcijų remonto darbų, matyti, kad pataisymai yra tik daliniai. Jeigu LB nebus atliekami kapitalinio remonto darbai nustatytoms problemoms pašalinti, egzistuoja veiklos tęstinumo rizika – infrastruktūra gali tapti nebetinkama eksploatuoti.</w:t>
      </w:r>
    </w:p>
    <w:p w14:paraId="4EBF2CB2" w14:textId="026D8EA1" w:rsidR="00870244" w:rsidRPr="00974B5B" w:rsidRDefault="00870244" w:rsidP="00870244">
      <w:pPr>
        <w:rPr>
          <w:rFonts w:cs="Arial"/>
        </w:rPr>
      </w:pPr>
      <w:r w:rsidRPr="00974B5B">
        <w:rPr>
          <w:rFonts w:cs="Arial"/>
          <w:b/>
        </w:rPr>
        <w:t xml:space="preserve">Esama infrastruktūra </w:t>
      </w:r>
      <w:r w:rsidR="0099509F" w:rsidRPr="00974B5B">
        <w:rPr>
          <w:rFonts w:cs="Arial"/>
          <w:b/>
        </w:rPr>
        <w:t>nepatenkina</w:t>
      </w:r>
      <w:r w:rsidRPr="00974B5B">
        <w:rPr>
          <w:rFonts w:cs="Arial"/>
          <w:b/>
        </w:rPr>
        <w:t xml:space="preserve"> tikslinių grupių poreikių</w:t>
      </w:r>
    </w:p>
    <w:p w14:paraId="17227851" w14:textId="77777777" w:rsidR="00870244" w:rsidRPr="00974B5B" w:rsidRDefault="00870244" w:rsidP="00870244">
      <w:pPr>
        <w:rPr>
          <w:rFonts w:cs="Arial"/>
        </w:rPr>
      </w:pPr>
      <w:r w:rsidRPr="00974B5B">
        <w:rPr>
          <w:rFonts w:cs="Arial"/>
        </w:rPr>
        <w:t xml:space="preserve">LB infrastruktūra nėra pilnai pritaikyta įvardintoms pagrindinėms tikslinėms grupėms. Baseinas neturi pakeliamo dugno ar pertvaros (šiuo funkcionalumu būtų reguliuojamas baseino gylis ir ilgis), todėl šiuo metu labiausiai atitinka ne tikslinių viešųjų paslaugų grupių, o sportininkų poreikius. </w:t>
      </w:r>
    </w:p>
    <w:p w14:paraId="206E7220" w14:textId="77777777" w:rsidR="00870244" w:rsidRPr="00974B5B" w:rsidRDefault="00870244" w:rsidP="00870244">
      <w:pPr>
        <w:rPr>
          <w:rFonts w:cs="Arial"/>
        </w:rPr>
      </w:pPr>
      <w:r w:rsidRPr="00974B5B">
        <w:rPr>
          <w:rFonts w:cs="Arial"/>
        </w:rPr>
        <w:t xml:space="preserve">Toliau lentelėje pateikiamas visų tikslinės grupės narių pagrindinių poreikių apibendrinimas bei kaip šie poreikiai yra tenkinami šiuo metu, naudojantis esamu Lazdynų baseinu. </w:t>
      </w:r>
    </w:p>
    <w:p w14:paraId="481D0007" w14:textId="3E092881" w:rsidR="00870244" w:rsidRPr="00974B5B" w:rsidRDefault="00870244" w:rsidP="00870244">
      <w:pPr>
        <w:pStyle w:val="Caption"/>
        <w:rPr>
          <w:rFonts w:cs="Arial"/>
        </w:rPr>
      </w:pPr>
      <w:bookmarkStart w:id="107" w:name="_Toc431367045"/>
      <w:bookmarkStart w:id="108" w:name="_Toc505153277"/>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8</w:t>
      </w:r>
      <w:r w:rsidR="00C94BE1" w:rsidRPr="00974B5B">
        <w:rPr>
          <w:rFonts w:cs="Arial"/>
        </w:rPr>
        <w:fldChar w:fldCharType="end"/>
      </w:r>
      <w:r w:rsidRPr="00974B5B">
        <w:rPr>
          <w:rFonts w:cs="Arial"/>
        </w:rPr>
        <w:t>: Tikslinių grupių poreikiai ir jų tenkinimas naudojantis LB paslaugomis</w:t>
      </w:r>
      <w:bookmarkEnd w:id="107"/>
      <w:bookmarkEnd w:id="108"/>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3544"/>
        <w:gridCol w:w="4110"/>
      </w:tblGrid>
      <w:tr w:rsidR="00870244" w:rsidRPr="00974B5B" w14:paraId="2E3981D7" w14:textId="77777777" w:rsidTr="003C6123">
        <w:trPr>
          <w:tblHeader/>
          <w:jc w:val="center"/>
        </w:trPr>
        <w:tc>
          <w:tcPr>
            <w:tcW w:w="1985" w:type="dxa"/>
            <w:shd w:val="clear" w:color="auto" w:fill="726056" w:themeFill="background2"/>
            <w:tcMar>
              <w:top w:w="100" w:type="dxa"/>
              <w:left w:w="100" w:type="dxa"/>
              <w:bottom w:w="100" w:type="dxa"/>
              <w:right w:w="100" w:type="dxa"/>
            </w:tcMar>
            <w:vAlign w:val="center"/>
          </w:tcPr>
          <w:p w14:paraId="1B96F48C" w14:textId="77777777" w:rsidR="00870244" w:rsidRPr="00974B5B" w:rsidRDefault="00870244" w:rsidP="009148E9">
            <w:pPr>
              <w:jc w:val="left"/>
              <w:rPr>
                <w:rFonts w:cs="Arial"/>
                <w:b/>
                <w:color w:val="FFFFFF" w:themeColor="background1"/>
                <w:sz w:val="20"/>
                <w:szCs w:val="20"/>
              </w:rPr>
            </w:pPr>
            <w:r w:rsidRPr="00974B5B">
              <w:rPr>
                <w:rFonts w:cs="Arial"/>
                <w:b/>
                <w:color w:val="FFFFFF" w:themeColor="background1"/>
                <w:sz w:val="20"/>
                <w:szCs w:val="20"/>
              </w:rPr>
              <w:t>Tikslinė grupė</w:t>
            </w:r>
          </w:p>
        </w:tc>
        <w:tc>
          <w:tcPr>
            <w:tcW w:w="3544" w:type="dxa"/>
            <w:shd w:val="clear" w:color="auto" w:fill="726056" w:themeFill="background2"/>
            <w:tcMar>
              <w:top w:w="100" w:type="dxa"/>
              <w:left w:w="100" w:type="dxa"/>
              <w:bottom w:w="100" w:type="dxa"/>
              <w:right w:w="100" w:type="dxa"/>
            </w:tcMar>
            <w:vAlign w:val="center"/>
          </w:tcPr>
          <w:p w14:paraId="093056D6" w14:textId="77777777" w:rsidR="00870244" w:rsidRPr="00974B5B" w:rsidRDefault="00870244" w:rsidP="009148E9">
            <w:pPr>
              <w:jc w:val="left"/>
              <w:rPr>
                <w:rFonts w:cs="Arial"/>
                <w:b/>
                <w:color w:val="FFFFFF" w:themeColor="background1"/>
                <w:sz w:val="20"/>
                <w:szCs w:val="20"/>
              </w:rPr>
            </w:pPr>
            <w:r w:rsidRPr="00974B5B">
              <w:rPr>
                <w:rFonts w:cs="Arial"/>
                <w:b/>
                <w:color w:val="FFFFFF" w:themeColor="background1"/>
                <w:sz w:val="20"/>
                <w:szCs w:val="20"/>
              </w:rPr>
              <w:t>Pagrindiniai poreikiai</w:t>
            </w:r>
          </w:p>
        </w:tc>
        <w:tc>
          <w:tcPr>
            <w:tcW w:w="4110" w:type="dxa"/>
            <w:shd w:val="clear" w:color="auto" w:fill="726056" w:themeFill="background2"/>
            <w:tcMar>
              <w:top w:w="100" w:type="dxa"/>
              <w:left w:w="100" w:type="dxa"/>
              <w:bottom w:w="100" w:type="dxa"/>
              <w:right w:w="100" w:type="dxa"/>
            </w:tcMar>
            <w:vAlign w:val="center"/>
          </w:tcPr>
          <w:p w14:paraId="1E7FF728" w14:textId="77777777" w:rsidR="00870244" w:rsidRPr="00974B5B" w:rsidRDefault="00870244" w:rsidP="009148E9">
            <w:pPr>
              <w:jc w:val="left"/>
              <w:rPr>
                <w:rFonts w:cs="Arial"/>
                <w:b/>
                <w:color w:val="FFFFFF" w:themeColor="background1"/>
                <w:sz w:val="20"/>
                <w:szCs w:val="20"/>
              </w:rPr>
            </w:pPr>
            <w:r w:rsidRPr="00974B5B">
              <w:rPr>
                <w:rFonts w:cs="Arial"/>
                <w:b/>
                <w:color w:val="FFFFFF" w:themeColor="background1"/>
                <w:sz w:val="20"/>
                <w:szCs w:val="20"/>
              </w:rPr>
              <w:t>Poreikių tenkinimas naudojantis Lazdynų baseino paslaugomis</w:t>
            </w:r>
          </w:p>
        </w:tc>
      </w:tr>
      <w:tr w:rsidR="00870244" w:rsidRPr="00974B5B" w14:paraId="7B4269BC" w14:textId="77777777" w:rsidTr="003C6123">
        <w:trPr>
          <w:jc w:val="center"/>
        </w:trPr>
        <w:tc>
          <w:tcPr>
            <w:tcW w:w="1985" w:type="dxa"/>
            <w:shd w:val="clear" w:color="auto" w:fill="auto"/>
            <w:tcMar>
              <w:top w:w="100" w:type="dxa"/>
              <w:left w:w="100" w:type="dxa"/>
              <w:bottom w:w="100" w:type="dxa"/>
              <w:right w:w="100" w:type="dxa"/>
            </w:tcMar>
          </w:tcPr>
          <w:p w14:paraId="6F36D371" w14:textId="77777777" w:rsidR="00870244" w:rsidRPr="00974B5B" w:rsidRDefault="00870244" w:rsidP="003C6123">
            <w:pPr>
              <w:jc w:val="left"/>
              <w:rPr>
                <w:rFonts w:cs="Arial"/>
                <w:sz w:val="20"/>
                <w:szCs w:val="20"/>
              </w:rPr>
            </w:pPr>
            <w:r w:rsidRPr="00974B5B">
              <w:rPr>
                <w:rFonts w:cs="Arial"/>
                <w:b/>
                <w:sz w:val="20"/>
                <w:szCs w:val="20"/>
              </w:rPr>
              <w:t>Moksleiviai ir ikimokyklinio amžiaus vaikai</w:t>
            </w:r>
          </w:p>
        </w:tc>
        <w:tc>
          <w:tcPr>
            <w:tcW w:w="3544" w:type="dxa"/>
            <w:tcMar>
              <w:top w:w="100" w:type="dxa"/>
              <w:left w:w="100" w:type="dxa"/>
              <w:bottom w:w="100" w:type="dxa"/>
              <w:right w:w="100" w:type="dxa"/>
            </w:tcMar>
          </w:tcPr>
          <w:p w14:paraId="255A9B0D" w14:textId="77777777" w:rsidR="00870244" w:rsidRPr="00974B5B" w:rsidRDefault="00870244" w:rsidP="003C6123">
            <w:pPr>
              <w:pStyle w:val="ListParagraph"/>
              <w:numPr>
                <w:ilvl w:val="0"/>
                <w:numId w:val="5"/>
              </w:numPr>
              <w:spacing w:after="60"/>
              <w:contextualSpacing w:val="0"/>
              <w:jc w:val="left"/>
              <w:rPr>
                <w:rFonts w:cs="Arial"/>
                <w:sz w:val="20"/>
                <w:szCs w:val="20"/>
              </w:rPr>
            </w:pPr>
            <w:r w:rsidRPr="00974B5B">
              <w:rPr>
                <w:rFonts w:cs="Arial"/>
                <w:sz w:val="20"/>
                <w:szCs w:val="20"/>
              </w:rPr>
              <w:t xml:space="preserve">Neformaliojo </w:t>
            </w:r>
            <w:r w:rsidR="00112BC6" w:rsidRPr="00974B5B">
              <w:rPr>
                <w:rFonts w:cs="Arial"/>
                <w:sz w:val="20"/>
                <w:szCs w:val="20"/>
              </w:rPr>
              <w:t>švieti</w:t>
            </w:r>
            <w:r w:rsidRPr="00974B5B">
              <w:rPr>
                <w:rFonts w:cs="Arial"/>
                <w:sz w:val="20"/>
                <w:szCs w:val="20"/>
              </w:rPr>
              <w:t>mo programų paklausa.</w:t>
            </w:r>
          </w:p>
          <w:p w14:paraId="1FFB0516" w14:textId="77777777" w:rsidR="00870244" w:rsidRPr="00974B5B" w:rsidRDefault="00870244" w:rsidP="003C6123">
            <w:pPr>
              <w:spacing w:after="60"/>
              <w:jc w:val="left"/>
              <w:rPr>
                <w:rFonts w:cs="Arial"/>
                <w:sz w:val="20"/>
                <w:szCs w:val="20"/>
              </w:rPr>
            </w:pPr>
          </w:p>
        </w:tc>
        <w:tc>
          <w:tcPr>
            <w:tcW w:w="4110" w:type="dxa"/>
            <w:tcMar>
              <w:top w:w="100" w:type="dxa"/>
              <w:left w:w="100" w:type="dxa"/>
              <w:bottom w:w="100" w:type="dxa"/>
              <w:right w:w="100" w:type="dxa"/>
            </w:tcMar>
            <w:vAlign w:val="center"/>
          </w:tcPr>
          <w:p w14:paraId="7BFEDBC7" w14:textId="77777777" w:rsidR="00870244" w:rsidRPr="00974B5B" w:rsidRDefault="00870244" w:rsidP="003C6123">
            <w:pPr>
              <w:pStyle w:val="ListParagraph"/>
              <w:numPr>
                <w:ilvl w:val="0"/>
                <w:numId w:val="4"/>
              </w:numPr>
              <w:spacing w:after="60"/>
              <w:contextualSpacing w:val="0"/>
              <w:jc w:val="left"/>
              <w:rPr>
                <w:rFonts w:cs="Arial"/>
                <w:sz w:val="20"/>
                <w:szCs w:val="20"/>
              </w:rPr>
            </w:pPr>
            <w:r w:rsidRPr="00974B5B">
              <w:rPr>
                <w:rFonts w:cs="Arial"/>
                <w:sz w:val="20"/>
                <w:szCs w:val="20"/>
              </w:rPr>
              <w:t>Didelis programų poreikis nėra tenkinamas dėl dabartinės LB infrastruktūros būklės ir ribotos teikiamų paslaugų įvairovės.</w:t>
            </w:r>
          </w:p>
        </w:tc>
      </w:tr>
      <w:tr w:rsidR="00870244" w:rsidRPr="00974B5B" w14:paraId="317268EA" w14:textId="77777777" w:rsidTr="003C6123">
        <w:trPr>
          <w:jc w:val="center"/>
        </w:trPr>
        <w:tc>
          <w:tcPr>
            <w:tcW w:w="1985" w:type="dxa"/>
            <w:shd w:val="clear" w:color="auto" w:fill="auto"/>
            <w:tcMar>
              <w:top w:w="100" w:type="dxa"/>
              <w:left w:w="100" w:type="dxa"/>
              <w:bottom w:w="100" w:type="dxa"/>
              <w:right w:w="100" w:type="dxa"/>
            </w:tcMar>
          </w:tcPr>
          <w:p w14:paraId="3DDF48A8" w14:textId="77777777" w:rsidR="00870244" w:rsidRPr="00974B5B" w:rsidRDefault="00870244" w:rsidP="003C6123">
            <w:pPr>
              <w:rPr>
                <w:rFonts w:cs="Arial"/>
                <w:sz w:val="20"/>
                <w:szCs w:val="20"/>
              </w:rPr>
            </w:pPr>
            <w:r w:rsidRPr="00974B5B">
              <w:rPr>
                <w:rFonts w:cs="Arial"/>
                <w:b/>
                <w:sz w:val="20"/>
                <w:szCs w:val="20"/>
              </w:rPr>
              <w:t>Neįgalieji</w:t>
            </w:r>
          </w:p>
        </w:tc>
        <w:tc>
          <w:tcPr>
            <w:tcW w:w="3544" w:type="dxa"/>
            <w:shd w:val="clear" w:color="auto" w:fill="auto"/>
            <w:tcMar>
              <w:top w:w="100" w:type="dxa"/>
              <w:left w:w="100" w:type="dxa"/>
              <w:bottom w:w="100" w:type="dxa"/>
              <w:right w:w="100" w:type="dxa"/>
            </w:tcMar>
          </w:tcPr>
          <w:p w14:paraId="39F33C82" w14:textId="77777777" w:rsidR="00870244" w:rsidRPr="00974B5B" w:rsidRDefault="00870244" w:rsidP="003C6123">
            <w:pPr>
              <w:pStyle w:val="ListParagraph"/>
              <w:numPr>
                <w:ilvl w:val="0"/>
                <w:numId w:val="5"/>
              </w:numPr>
              <w:spacing w:after="60"/>
              <w:contextualSpacing w:val="0"/>
              <w:jc w:val="left"/>
              <w:rPr>
                <w:rFonts w:cs="Arial"/>
                <w:sz w:val="20"/>
                <w:szCs w:val="20"/>
              </w:rPr>
            </w:pPr>
            <w:r w:rsidRPr="00974B5B">
              <w:rPr>
                <w:rFonts w:cs="Arial"/>
                <w:sz w:val="20"/>
                <w:szCs w:val="20"/>
              </w:rPr>
              <w:t>Savarankiškas mobilumas ir laisvalaikio praleidimas;</w:t>
            </w:r>
          </w:p>
          <w:p w14:paraId="43651B25" w14:textId="77777777" w:rsidR="00870244" w:rsidRPr="00974B5B" w:rsidRDefault="00870244" w:rsidP="003C6123">
            <w:pPr>
              <w:pStyle w:val="ListParagraph"/>
              <w:numPr>
                <w:ilvl w:val="0"/>
                <w:numId w:val="5"/>
              </w:numPr>
              <w:spacing w:after="60"/>
              <w:contextualSpacing w:val="0"/>
              <w:jc w:val="left"/>
              <w:rPr>
                <w:rFonts w:cs="Arial"/>
                <w:sz w:val="20"/>
                <w:szCs w:val="20"/>
              </w:rPr>
            </w:pPr>
            <w:r w:rsidRPr="00974B5B">
              <w:rPr>
                <w:rFonts w:cs="Arial"/>
                <w:sz w:val="20"/>
                <w:szCs w:val="20"/>
              </w:rPr>
              <w:t>Socialinė integracija.</w:t>
            </w:r>
          </w:p>
        </w:tc>
        <w:tc>
          <w:tcPr>
            <w:tcW w:w="4110" w:type="dxa"/>
            <w:shd w:val="clear" w:color="auto" w:fill="auto"/>
            <w:tcMar>
              <w:top w:w="100" w:type="dxa"/>
              <w:left w:w="100" w:type="dxa"/>
              <w:bottom w:w="100" w:type="dxa"/>
              <w:right w:w="100" w:type="dxa"/>
            </w:tcMar>
            <w:vAlign w:val="center"/>
          </w:tcPr>
          <w:p w14:paraId="18CF4511" w14:textId="77777777" w:rsidR="00870244" w:rsidRPr="00974B5B" w:rsidRDefault="00870244" w:rsidP="003C6123">
            <w:pPr>
              <w:pStyle w:val="ListParagraph"/>
              <w:numPr>
                <w:ilvl w:val="0"/>
                <w:numId w:val="5"/>
              </w:numPr>
              <w:spacing w:after="60"/>
              <w:contextualSpacing w:val="0"/>
              <w:jc w:val="left"/>
              <w:rPr>
                <w:rFonts w:cs="Arial"/>
                <w:sz w:val="20"/>
                <w:szCs w:val="20"/>
              </w:rPr>
            </w:pPr>
            <w:r w:rsidRPr="00974B5B">
              <w:rPr>
                <w:rFonts w:cs="Arial"/>
                <w:sz w:val="20"/>
                <w:szCs w:val="20"/>
              </w:rPr>
              <w:t>LB šiuo metu nėra pritaikytas savarankiškam neįgaliųjų mobilumui;</w:t>
            </w:r>
          </w:p>
          <w:p w14:paraId="629962DB" w14:textId="77777777" w:rsidR="00870244" w:rsidRPr="00974B5B" w:rsidRDefault="00870244" w:rsidP="003C6123">
            <w:pPr>
              <w:pStyle w:val="ListParagraph"/>
              <w:numPr>
                <w:ilvl w:val="0"/>
                <w:numId w:val="5"/>
              </w:numPr>
              <w:spacing w:after="60"/>
              <w:contextualSpacing w:val="0"/>
              <w:jc w:val="left"/>
              <w:rPr>
                <w:rFonts w:eastAsia="Times New Roman" w:cs="Arial"/>
                <w:color w:val="000000"/>
                <w:sz w:val="20"/>
                <w:szCs w:val="20"/>
              </w:rPr>
            </w:pPr>
            <w:r w:rsidRPr="00974B5B">
              <w:rPr>
                <w:rFonts w:cs="Arial"/>
                <w:sz w:val="20"/>
                <w:szCs w:val="20"/>
              </w:rPr>
              <w:t>Nėra organizuojami atskiri užsiėmimai neįgaliesiems, todėl jie nėra socialiai integruojami.</w:t>
            </w:r>
          </w:p>
        </w:tc>
      </w:tr>
      <w:tr w:rsidR="00870244" w:rsidRPr="00974B5B" w14:paraId="2E19C607" w14:textId="77777777" w:rsidTr="003C6123">
        <w:trPr>
          <w:jc w:val="center"/>
        </w:trPr>
        <w:tc>
          <w:tcPr>
            <w:tcW w:w="1985" w:type="dxa"/>
            <w:shd w:val="clear" w:color="auto" w:fill="auto"/>
            <w:tcMar>
              <w:top w:w="100" w:type="dxa"/>
              <w:left w:w="100" w:type="dxa"/>
              <w:bottom w:w="100" w:type="dxa"/>
              <w:right w:w="100" w:type="dxa"/>
            </w:tcMar>
          </w:tcPr>
          <w:p w14:paraId="0D2FAE6E" w14:textId="77777777" w:rsidR="00870244" w:rsidRPr="00974B5B" w:rsidRDefault="00870244" w:rsidP="003C6123">
            <w:pPr>
              <w:jc w:val="left"/>
              <w:rPr>
                <w:rFonts w:cs="Arial"/>
                <w:sz w:val="20"/>
                <w:szCs w:val="20"/>
              </w:rPr>
            </w:pPr>
            <w:r w:rsidRPr="00974B5B">
              <w:rPr>
                <w:rFonts w:cs="Arial"/>
                <w:b/>
                <w:sz w:val="20"/>
                <w:szCs w:val="20"/>
              </w:rPr>
              <w:t>Nėščiosios moterys ir senjorai</w:t>
            </w:r>
          </w:p>
        </w:tc>
        <w:tc>
          <w:tcPr>
            <w:tcW w:w="3544" w:type="dxa"/>
            <w:tcMar>
              <w:top w:w="100" w:type="dxa"/>
              <w:left w:w="100" w:type="dxa"/>
              <w:bottom w:w="100" w:type="dxa"/>
              <w:right w:w="100" w:type="dxa"/>
            </w:tcMar>
          </w:tcPr>
          <w:p w14:paraId="79436822" w14:textId="77777777" w:rsidR="00870244" w:rsidRPr="00974B5B" w:rsidRDefault="00870244" w:rsidP="003C6123">
            <w:pPr>
              <w:pStyle w:val="ListParagraph"/>
              <w:numPr>
                <w:ilvl w:val="0"/>
                <w:numId w:val="6"/>
              </w:numPr>
              <w:spacing w:after="60"/>
              <w:contextualSpacing w:val="0"/>
              <w:jc w:val="left"/>
              <w:rPr>
                <w:rFonts w:cs="Arial"/>
                <w:sz w:val="20"/>
                <w:szCs w:val="20"/>
              </w:rPr>
            </w:pPr>
            <w:r w:rsidRPr="00974B5B">
              <w:rPr>
                <w:rFonts w:cs="Arial"/>
                <w:sz w:val="20"/>
                <w:szCs w:val="20"/>
              </w:rPr>
              <w:t>Užsiėmimai, atitinkamai skirti nėščiosioms ir (ar) senjorams.</w:t>
            </w:r>
          </w:p>
        </w:tc>
        <w:tc>
          <w:tcPr>
            <w:tcW w:w="4110" w:type="dxa"/>
            <w:tcMar>
              <w:top w:w="100" w:type="dxa"/>
              <w:left w:w="100" w:type="dxa"/>
              <w:bottom w:w="100" w:type="dxa"/>
              <w:right w:w="100" w:type="dxa"/>
            </w:tcMar>
            <w:vAlign w:val="center"/>
          </w:tcPr>
          <w:p w14:paraId="29FEC6B5" w14:textId="77777777" w:rsidR="00870244" w:rsidRPr="00974B5B" w:rsidRDefault="00870244" w:rsidP="003C6123">
            <w:pPr>
              <w:pStyle w:val="ListParagraph"/>
              <w:numPr>
                <w:ilvl w:val="0"/>
                <w:numId w:val="5"/>
              </w:numPr>
              <w:spacing w:after="60"/>
              <w:contextualSpacing w:val="0"/>
              <w:jc w:val="left"/>
              <w:rPr>
                <w:rFonts w:eastAsia="Times New Roman" w:cs="Arial"/>
                <w:color w:val="000000"/>
                <w:sz w:val="20"/>
                <w:szCs w:val="20"/>
              </w:rPr>
            </w:pPr>
            <w:r w:rsidRPr="00974B5B">
              <w:rPr>
                <w:rFonts w:cs="Arial"/>
                <w:sz w:val="20"/>
                <w:szCs w:val="20"/>
              </w:rPr>
              <w:t>Nėra atskirų užsiėmimų, kurie būtų skirti tenkinti nėščiųjų moterų ar senjorų poreikius.</w:t>
            </w:r>
          </w:p>
        </w:tc>
      </w:tr>
      <w:tr w:rsidR="00870244" w:rsidRPr="00974B5B" w14:paraId="152FA47C" w14:textId="77777777" w:rsidTr="003C6123">
        <w:trPr>
          <w:jc w:val="center"/>
        </w:trPr>
        <w:tc>
          <w:tcPr>
            <w:tcW w:w="1985" w:type="dxa"/>
            <w:shd w:val="clear" w:color="auto" w:fill="auto"/>
            <w:tcMar>
              <w:top w:w="100" w:type="dxa"/>
              <w:left w:w="100" w:type="dxa"/>
              <w:bottom w:w="100" w:type="dxa"/>
              <w:right w:w="100" w:type="dxa"/>
            </w:tcMar>
          </w:tcPr>
          <w:p w14:paraId="2DCEBDD4" w14:textId="77777777" w:rsidR="00870244" w:rsidRPr="00974B5B" w:rsidRDefault="00870244" w:rsidP="003C6123">
            <w:pPr>
              <w:jc w:val="left"/>
              <w:rPr>
                <w:rFonts w:cs="Arial"/>
                <w:sz w:val="20"/>
                <w:szCs w:val="20"/>
              </w:rPr>
            </w:pPr>
            <w:r w:rsidRPr="00974B5B">
              <w:rPr>
                <w:rFonts w:cs="Arial"/>
                <w:b/>
                <w:sz w:val="20"/>
                <w:szCs w:val="20"/>
              </w:rPr>
              <w:lastRenderedPageBreak/>
              <w:t>Kiti miesto gyventojai ir svečiai</w:t>
            </w:r>
          </w:p>
        </w:tc>
        <w:tc>
          <w:tcPr>
            <w:tcW w:w="3544" w:type="dxa"/>
            <w:tcMar>
              <w:top w:w="100" w:type="dxa"/>
              <w:left w:w="100" w:type="dxa"/>
              <w:bottom w:w="100" w:type="dxa"/>
              <w:right w:w="100" w:type="dxa"/>
            </w:tcMar>
          </w:tcPr>
          <w:p w14:paraId="6F554C33"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Traukos centrų įvairovė.</w:t>
            </w:r>
          </w:p>
        </w:tc>
        <w:tc>
          <w:tcPr>
            <w:tcW w:w="4110" w:type="dxa"/>
            <w:tcMar>
              <w:top w:w="100" w:type="dxa"/>
              <w:left w:w="100" w:type="dxa"/>
              <w:bottom w:w="100" w:type="dxa"/>
              <w:right w:w="100" w:type="dxa"/>
            </w:tcMar>
            <w:vAlign w:val="center"/>
          </w:tcPr>
          <w:p w14:paraId="365926BB" w14:textId="03E05B24"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 xml:space="preserve">LB yra viešoji baseino paslaugas teikianti įstaiga, tačiau siekiant paversti baseiną reikšmingu traukos centru būtina </w:t>
            </w:r>
            <w:r w:rsidR="00C061CF" w:rsidRPr="00974B5B">
              <w:rPr>
                <w:rFonts w:cs="Arial"/>
                <w:sz w:val="20"/>
                <w:szCs w:val="20"/>
              </w:rPr>
              <w:t xml:space="preserve">atnaujinti infrastruktūrą, </w:t>
            </w:r>
            <w:r w:rsidRPr="00974B5B">
              <w:rPr>
                <w:rFonts w:cs="Arial"/>
                <w:sz w:val="20"/>
                <w:szCs w:val="20"/>
              </w:rPr>
              <w:t>praplėsti paslaugų įvairovę ir užtikrinti kokybę.</w:t>
            </w:r>
          </w:p>
        </w:tc>
      </w:tr>
      <w:tr w:rsidR="00870244" w:rsidRPr="00974B5B" w14:paraId="16FC2C1B" w14:textId="77777777" w:rsidTr="003C6123">
        <w:trPr>
          <w:jc w:val="center"/>
        </w:trPr>
        <w:tc>
          <w:tcPr>
            <w:tcW w:w="1985" w:type="dxa"/>
            <w:shd w:val="clear" w:color="auto" w:fill="auto"/>
            <w:tcMar>
              <w:top w:w="100" w:type="dxa"/>
              <w:left w:w="100" w:type="dxa"/>
              <w:bottom w:w="100" w:type="dxa"/>
              <w:right w:w="100" w:type="dxa"/>
            </w:tcMar>
          </w:tcPr>
          <w:p w14:paraId="5FC5E6A3" w14:textId="77777777" w:rsidR="00870244" w:rsidRPr="00974B5B" w:rsidRDefault="00870244" w:rsidP="003C6123">
            <w:pPr>
              <w:jc w:val="left"/>
              <w:rPr>
                <w:rFonts w:cs="Arial"/>
                <w:b/>
                <w:sz w:val="20"/>
                <w:szCs w:val="20"/>
              </w:rPr>
            </w:pPr>
            <w:r w:rsidRPr="00974B5B">
              <w:rPr>
                <w:rFonts w:cs="Arial"/>
                <w:b/>
                <w:sz w:val="20"/>
                <w:szCs w:val="20"/>
              </w:rPr>
              <w:t>Bendrieji poreikiai visai tikslinei grupei</w:t>
            </w:r>
          </w:p>
        </w:tc>
        <w:tc>
          <w:tcPr>
            <w:tcW w:w="3544" w:type="dxa"/>
            <w:tcMar>
              <w:top w:w="100" w:type="dxa"/>
              <w:left w:w="100" w:type="dxa"/>
              <w:bottom w:w="100" w:type="dxa"/>
              <w:right w:w="100" w:type="dxa"/>
            </w:tcMar>
          </w:tcPr>
          <w:p w14:paraId="462DE0E4"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Sąlygos mokytis plaukti;</w:t>
            </w:r>
          </w:p>
          <w:p w14:paraId="69197752"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Sąlygos mokytis nardyti;</w:t>
            </w:r>
          </w:p>
          <w:p w14:paraId="11038598"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Patogi geografinė baseino padėtis ir susisiekimas;</w:t>
            </w:r>
          </w:p>
          <w:p w14:paraId="4F28D4E9"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Sąlygos palaikyti fizinį aktyvumą;</w:t>
            </w:r>
          </w:p>
          <w:p w14:paraId="6C7CCD6D"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Priimtina kaina;</w:t>
            </w:r>
          </w:p>
          <w:p w14:paraId="0AE1C630"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Ilgas ir patogus darbo laikas;</w:t>
            </w:r>
          </w:p>
          <w:p w14:paraId="127CCF05" w14:textId="77777777" w:rsidR="00870244" w:rsidRPr="00974B5B" w:rsidRDefault="00870244" w:rsidP="003C6123">
            <w:pPr>
              <w:pStyle w:val="ListParagraph"/>
              <w:numPr>
                <w:ilvl w:val="0"/>
                <w:numId w:val="3"/>
              </w:numPr>
              <w:spacing w:after="60"/>
              <w:contextualSpacing w:val="0"/>
              <w:jc w:val="left"/>
              <w:rPr>
                <w:rFonts w:cs="Arial"/>
                <w:sz w:val="20"/>
                <w:szCs w:val="20"/>
              </w:rPr>
            </w:pPr>
            <w:r w:rsidRPr="00974B5B">
              <w:rPr>
                <w:rFonts w:cs="Arial"/>
                <w:sz w:val="20"/>
                <w:szCs w:val="20"/>
              </w:rPr>
              <w:t>Efektyvus lankytojų srautų valdymas.</w:t>
            </w:r>
          </w:p>
        </w:tc>
        <w:tc>
          <w:tcPr>
            <w:tcW w:w="4110" w:type="dxa"/>
            <w:tcMar>
              <w:top w:w="100" w:type="dxa"/>
              <w:left w:w="100" w:type="dxa"/>
              <w:bottom w:w="100" w:type="dxa"/>
              <w:right w:w="100" w:type="dxa"/>
            </w:tcMar>
            <w:vAlign w:val="center"/>
          </w:tcPr>
          <w:p w14:paraId="591EB367" w14:textId="77777777"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cs="Arial"/>
                <w:sz w:val="20"/>
                <w:szCs w:val="20"/>
              </w:rPr>
              <w:t>Šiuo metu LB yra sudarytos dalinės sąlygos mokytis plaukti – baseino gylis yra nuo 2 iki 5 metrų, todėl ne visi tikslinės grupės nariai gali mokytis plaukti (pvz., tokiame gylyje negali mokytis plaukti ikimokyklinio amžiaus vaikai, neįgalieji, nėščiosios moterys);</w:t>
            </w:r>
          </w:p>
          <w:p w14:paraId="09D5664A" w14:textId="77777777"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cs="Arial"/>
                <w:sz w:val="20"/>
                <w:szCs w:val="20"/>
              </w:rPr>
              <w:t>Viename baseine sudėtinga organizuoti mokymą plaukti ir nardymą dėl paslaugų specifikos – nardymo užsiėmimams reikalinga didelė baseino erdvė (saugumo užtikrinimui), todėl vienu metu negalima vykdyti plaukimo ir nardymo užsiėmimų;</w:t>
            </w:r>
          </w:p>
          <w:p w14:paraId="5AC1DFA0" w14:textId="7A7FFBFA"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cs="Arial"/>
                <w:sz w:val="20"/>
                <w:szCs w:val="20"/>
              </w:rPr>
              <w:t>Tik dalis tikslinės grupės narių (moksleiviai, senjorai, kiti miesto gyventojai ir svečiai) gali</w:t>
            </w:r>
            <w:r w:rsidR="0099509F" w:rsidRPr="00974B5B">
              <w:rPr>
                <w:rFonts w:cs="Arial"/>
                <w:sz w:val="20"/>
                <w:szCs w:val="20"/>
              </w:rPr>
              <w:t xml:space="preserve"> palaikyti fizinį aktyvumą. Iki</w:t>
            </w:r>
            <w:r w:rsidRPr="00974B5B">
              <w:rPr>
                <w:rFonts w:cs="Arial"/>
                <w:sz w:val="20"/>
                <w:szCs w:val="20"/>
              </w:rPr>
              <w:t>mokyklinio amžiaus vaikai, nėščiosios moterys bei neįgalieji šiuo metu neturi arba turi labai ribotas galimybes aktyviai naudotis baseino paslaugomis;</w:t>
            </w:r>
          </w:p>
          <w:p w14:paraId="5AACE68C" w14:textId="77777777"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cs="Arial"/>
                <w:sz w:val="20"/>
                <w:szCs w:val="20"/>
              </w:rPr>
              <w:t>LB yra patogioje geografinėje padėtyje;</w:t>
            </w:r>
          </w:p>
          <w:p w14:paraId="36157881" w14:textId="77777777"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cs="Arial"/>
                <w:sz w:val="20"/>
                <w:szCs w:val="20"/>
              </w:rPr>
              <w:t>LB siūlo paslaugas už priimtiną kainą, tai patvirtina ir didėjantis apsilankymų skaičius baseine;</w:t>
            </w:r>
          </w:p>
          <w:p w14:paraId="70BCB910" w14:textId="77777777"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cs="Arial"/>
                <w:sz w:val="20"/>
                <w:szCs w:val="20"/>
              </w:rPr>
              <w:t>LB dirba beveik 12 valandų per dieną – nuo 9.30 iki 22.00 valandos;</w:t>
            </w:r>
          </w:p>
          <w:p w14:paraId="1314909A" w14:textId="24D6683F" w:rsidR="00870244" w:rsidRPr="00974B5B" w:rsidRDefault="00870244" w:rsidP="003C6123">
            <w:pPr>
              <w:pStyle w:val="ListParagraph"/>
              <w:numPr>
                <w:ilvl w:val="0"/>
                <w:numId w:val="3"/>
              </w:numPr>
              <w:spacing w:after="60"/>
              <w:contextualSpacing w:val="0"/>
              <w:jc w:val="left"/>
              <w:rPr>
                <w:rFonts w:eastAsia="Times New Roman" w:cs="Arial"/>
                <w:color w:val="000000"/>
                <w:sz w:val="20"/>
                <w:szCs w:val="20"/>
              </w:rPr>
            </w:pPr>
            <w:r w:rsidRPr="00974B5B">
              <w:rPr>
                <w:rFonts w:eastAsia="Times New Roman" w:cs="Arial"/>
                <w:color w:val="000000"/>
                <w:sz w:val="20"/>
                <w:szCs w:val="20"/>
              </w:rPr>
              <w:t xml:space="preserve">Baseino užimtumas yra didžiausias tam tikru metu, </w:t>
            </w:r>
            <w:r w:rsidR="00FB674A" w:rsidRPr="00974B5B">
              <w:rPr>
                <w:rFonts w:eastAsia="Times New Roman" w:cs="Arial"/>
                <w:color w:val="000000"/>
                <w:sz w:val="20"/>
                <w:szCs w:val="20"/>
              </w:rPr>
              <w:t>rytais tarp 7</w:t>
            </w:r>
            <w:r w:rsidR="0076189D" w:rsidRPr="00974B5B">
              <w:rPr>
                <w:rFonts w:eastAsia="Times New Roman" w:cs="Arial"/>
                <w:color w:val="000000"/>
                <w:sz w:val="20"/>
                <w:szCs w:val="20"/>
              </w:rPr>
              <w:t>.00</w:t>
            </w:r>
            <w:r w:rsidR="00FB674A" w:rsidRPr="00974B5B">
              <w:rPr>
                <w:rFonts w:eastAsia="Times New Roman" w:cs="Arial"/>
                <w:color w:val="000000"/>
                <w:sz w:val="20"/>
                <w:szCs w:val="20"/>
              </w:rPr>
              <w:t xml:space="preserve"> ir 9</w:t>
            </w:r>
            <w:r w:rsidR="0076189D" w:rsidRPr="00974B5B">
              <w:rPr>
                <w:rFonts w:eastAsia="Times New Roman" w:cs="Arial"/>
                <w:color w:val="000000"/>
                <w:sz w:val="20"/>
                <w:szCs w:val="20"/>
              </w:rPr>
              <w:t>.00</w:t>
            </w:r>
            <w:r w:rsidR="00FB674A" w:rsidRPr="00974B5B">
              <w:rPr>
                <w:rFonts w:eastAsia="Times New Roman" w:cs="Arial"/>
                <w:color w:val="000000"/>
                <w:sz w:val="20"/>
                <w:szCs w:val="20"/>
              </w:rPr>
              <w:t xml:space="preserve"> valandos ir </w:t>
            </w:r>
            <w:r w:rsidRPr="00974B5B">
              <w:rPr>
                <w:rFonts w:eastAsia="Times New Roman" w:cs="Arial"/>
                <w:color w:val="000000"/>
                <w:sz w:val="20"/>
                <w:szCs w:val="20"/>
              </w:rPr>
              <w:t>iškart po darbo</w:t>
            </w:r>
            <w:r w:rsidR="00FB674A" w:rsidRPr="00974B5B">
              <w:rPr>
                <w:rFonts w:eastAsia="Times New Roman" w:cs="Arial"/>
                <w:color w:val="000000"/>
                <w:sz w:val="20"/>
                <w:szCs w:val="20"/>
              </w:rPr>
              <w:t>,</w:t>
            </w:r>
            <w:r w:rsidRPr="00974B5B">
              <w:rPr>
                <w:rFonts w:eastAsia="Times New Roman" w:cs="Arial"/>
                <w:color w:val="000000"/>
                <w:sz w:val="20"/>
                <w:szCs w:val="20"/>
              </w:rPr>
              <w:t xml:space="preserve"> 17.00</w:t>
            </w:r>
            <w:r w:rsidR="00C20ABB" w:rsidRPr="00974B5B">
              <w:rPr>
                <w:rFonts w:eastAsia="Times New Roman" w:cs="Arial"/>
                <w:color w:val="000000"/>
                <w:sz w:val="20"/>
                <w:szCs w:val="20"/>
              </w:rPr>
              <w:t>–</w:t>
            </w:r>
            <w:r w:rsidRPr="00974B5B">
              <w:rPr>
                <w:rFonts w:eastAsia="Times New Roman" w:cs="Arial"/>
                <w:color w:val="000000"/>
                <w:sz w:val="20"/>
                <w:szCs w:val="20"/>
              </w:rPr>
              <w:t>18.00 valandomis, todėl lankytojų srautai nėra subalansuoti visos dienos metu.</w:t>
            </w:r>
          </w:p>
        </w:tc>
      </w:tr>
    </w:tbl>
    <w:p w14:paraId="6334B836" w14:textId="77777777" w:rsidR="00870244" w:rsidRPr="00974B5B" w:rsidRDefault="00870244" w:rsidP="00870244">
      <w:pPr>
        <w:rPr>
          <w:rFonts w:cs="Arial"/>
        </w:rPr>
      </w:pPr>
    </w:p>
    <w:p w14:paraId="788BD67E" w14:textId="77777777" w:rsidR="00360E1F" w:rsidRPr="00974B5B" w:rsidRDefault="00360E1F">
      <w:pPr>
        <w:spacing w:after="200" w:line="276" w:lineRule="auto"/>
        <w:jc w:val="left"/>
        <w:rPr>
          <w:rFonts w:cs="Arial"/>
          <w:b/>
        </w:rPr>
      </w:pPr>
      <w:r w:rsidRPr="00974B5B">
        <w:rPr>
          <w:rFonts w:cs="Arial"/>
          <w:b/>
        </w:rPr>
        <w:br w:type="page"/>
      </w:r>
    </w:p>
    <w:p w14:paraId="27B088AD" w14:textId="77777777" w:rsidR="00870244" w:rsidRPr="00974B5B" w:rsidRDefault="00870244" w:rsidP="00870244">
      <w:pPr>
        <w:rPr>
          <w:rFonts w:cs="Arial"/>
        </w:rPr>
      </w:pPr>
      <w:r w:rsidRPr="00974B5B">
        <w:rPr>
          <w:rFonts w:cs="Arial"/>
          <w:b/>
        </w:rPr>
        <w:lastRenderedPageBreak/>
        <w:t>LB galimybės patenkinti augančią tikslinių grupių paklausą</w:t>
      </w:r>
    </w:p>
    <w:p w14:paraId="3A7813B7" w14:textId="77777777" w:rsidR="00870244" w:rsidRPr="00974B5B" w:rsidRDefault="00870244" w:rsidP="00870244">
      <w:r w:rsidRPr="00974B5B">
        <w:t>Remiantis vaikų mokymo plaukti bendrojo lavinimo mokyklose programa</w:t>
      </w:r>
      <w:r w:rsidRPr="00974B5B">
        <w:rPr>
          <w:vertAlign w:val="superscript"/>
        </w:rPr>
        <w:footnoteReference w:id="11"/>
      </w:r>
      <w:r w:rsidRPr="00974B5B">
        <w:t>, plaukimas yra įtrauktas į Lietuvos bendrojo lavinimo mokyklų kūno kultūros programas, tačiau plaukimo pamokos nėra vykdomos dėl lėšų stygiaus. Kai kurios bendrojo lavinimo mokyklos kreipėsi dėl galimybės ir sąlygų pačių mokytojų iniciatyva vykdyti plaukimo ir kitos vandens veiklos pamokas Lazdynų baseine. Vien Lazdynų rajone šiuo metu veikia 6 bendrojo ugdymo mokyklos.</w:t>
      </w:r>
    </w:p>
    <w:p w14:paraId="2B99162B" w14:textId="6AE9CAB1" w:rsidR="00C7522E" w:rsidRPr="00974B5B" w:rsidRDefault="00C7522E" w:rsidP="00C7522E">
      <w:pPr>
        <w:rPr>
          <w:rFonts w:cs="Arial"/>
        </w:rPr>
      </w:pPr>
      <w:bookmarkStart w:id="109" w:name="OLE_LINK692"/>
      <w:bookmarkStart w:id="110" w:name="OLE_LINK697"/>
      <w:r w:rsidRPr="00974B5B">
        <w:rPr>
          <w:rFonts w:cs="Arial"/>
        </w:rPr>
        <w:t xml:space="preserve">Vertinant Europos ir Lietuvos baseinų-statinių ir baseinų gyvavimo tendencijas, matyti, kad Lietuva gerokai atsilieka nuo Europos šalių pagal baseinų paslaugų prieinamumą – gyventojų skaičių, tenkantį vienam viešajam baseinui (žr. </w:t>
      </w:r>
      <w:r w:rsidR="008377C3" w:rsidRPr="00974B5B">
        <w:t xml:space="preserve">Pav. 15: </w:t>
      </w:r>
      <w:r w:rsidRPr="00974B5B">
        <w:rPr>
          <w:rFonts w:cs="Arial"/>
        </w:rPr>
        <w:t>).</w:t>
      </w:r>
    </w:p>
    <w:p w14:paraId="2AF43C6D" w14:textId="1D048127" w:rsidR="00C7522E" w:rsidRPr="00974B5B" w:rsidRDefault="00870244" w:rsidP="00C7522E">
      <w:pPr>
        <w:pStyle w:val="Caption"/>
      </w:pPr>
      <w:bookmarkStart w:id="111" w:name="_Ref431394537"/>
      <w:bookmarkStart w:id="112" w:name="_Ref430771634"/>
      <w:bookmarkStart w:id="113" w:name="_Toc505153321"/>
      <w:r w:rsidRPr="00974B5B">
        <w:t xml:space="preserve">Pav. </w:t>
      </w:r>
      <w:fldSimple w:instr=" SEQ Pav. \* ARABIC ">
        <w:r w:rsidR="00A1222F">
          <w:rPr>
            <w:noProof/>
          </w:rPr>
          <w:t>15</w:t>
        </w:r>
      </w:fldSimple>
      <w:bookmarkEnd w:id="111"/>
      <w:r w:rsidRPr="00974B5B">
        <w:t xml:space="preserve">: </w:t>
      </w:r>
      <w:bookmarkEnd w:id="112"/>
      <w:r w:rsidR="00C7522E" w:rsidRPr="00974B5B">
        <w:t>Gyventojų skaičius, tenkantis vienam viešajam baseinui, tūkst.</w:t>
      </w:r>
      <w:bookmarkEnd w:id="113"/>
    </w:p>
    <w:p w14:paraId="76BEDC0A" w14:textId="77777777" w:rsidR="00C7522E" w:rsidRPr="00974B5B" w:rsidRDefault="00C7522E" w:rsidP="002E7194">
      <w:pPr>
        <w:jc w:val="center"/>
        <w:rPr>
          <w:rFonts w:cs="Arial"/>
        </w:rPr>
      </w:pPr>
      <w:r w:rsidRPr="00974B5B">
        <w:rPr>
          <w:noProof/>
          <w:lang w:eastAsia="en-US"/>
        </w:rPr>
        <w:drawing>
          <wp:inline distT="0" distB="0" distL="0" distR="0" wp14:anchorId="4BFC690A" wp14:editId="3E4D858B">
            <wp:extent cx="6019800" cy="1722120"/>
            <wp:effectExtent l="0" t="0" r="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0C5F8D" w14:textId="77777777" w:rsidR="00C7522E" w:rsidRPr="00974B5B" w:rsidRDefault="00C7522E" w:rsidP="00360E1F">
      <w:pPr>
        <w:spacing w:after="240"/>
        <w:jc w:val="left"/>
        <w:rPr>
          <w:rFonts w:cs="Arial"/>
          <w:i/>
          <w:sz w:val="20"/>
          <w:szCs w:val="20"/>
        </w:rPr>
      </w:pPr>
      <w:r w:rsidRPr="00974B5B">
        <w:rPr>
          <w:rFonts w:cs="Arial"/>
          <w:i/>
          <w:sz w:val="20"/>
          <w:szCs w:val="20"/>
        </w:rPr>
        <w:t>Šaltinis: European union of swimming pool and spa associations</w:t>
      </w:r>
    </w:p>
    <w:p w14:paraId="5CBA57B2" w14:textId="77777777" w:rsidR="00C7522E" w:rsidRPr="00974B5B" w:rsidRDefault="006B03B0" w:rsidP="00C7522E">
      <w:pPr>
        <w:rPr>
          <w:rFonts w:cs="Arial"/>
        </w:rPr>
      </w:pPr>
      <w:r w:rsidRPr="00974B5B">
        <w:rPr>
          <w:rFonts w:cs="Arial"/>
        </w:rPr>
        <w:t>Pažymėtina</w:t>
      </w:r>
      <w:r w:rsidR="00C7522E" w:rsidRPr="00974B5B">
        <w:rPr>
          <w:rFonts w:cs="Arial"/>
        </w:rPr>
        <w:t xml:space="preserve">, jog atliekant </w:t>
      </w:r>
      <w:r w:rsidRPr="00974B5B">
        <w:rPr>
          <w:rFonts w:cs="Arial"/>
        </w:rPr>
        <w:t>palyginamąja</w:t>
      </w:r>
      <w:r w:rsidR="00C7522E" w:rsidRPr="00974B5B">
        <w:rPr>
          <w:rFonts w:cs="Arial"/>
        </w:rPr>
        <w:t xml:space="preserve">̨ analizę taip pat buvo nustatyta, kad Europoje baseinų paslaugos orientuotos į nuolatinį vartotoją, </w:t>
      </w:r>
      <w:r w:rsidRPr="00974B5B">
        <w:rPr>
          <w:rFonts w:cs="Arial"/>
        </w:rPr>
        <w:t>dažniausiai</w:t>
      </w:r>
      <w:r w:rsidR="00C7522E" w:rsidRPr="00974B5B">
        <w:rPr>
          <w:rFonts w:cs="Arial"/>
        </w:rPr>
        <w:t xml:space="preserve"> be baseino paslaugų yra </w:t>
      </w:r>
      <w:r w:rsidRPr="00974B5B">
        <w:rPr>
          <w:rFonts w:cs="Arial"/>
        </w:rPr>
        <w:t>siūlomos</w:t>
      </w:r>
      <w:r w:rsidR="00C7522E" w:rsidRPr="00974B5B">
        <w:rPr>
          <w:rFonts w:cs="Arial"/>
        </w:rPr>
        <w:t xml:space="preserve"> ir kitos, su sportine veikla susijusios paslaugos, didesnė dalis baseinų-statinių yra finansuojami </w:t>
      </w:r>
      <w:r w:rsidRPr="00974B5B">
        <w:rPr>
          <w:rFonts w:cs="Arial"/>
        </w:rPr>
        <w:t>viešuoju</w:t>
      </w:r>
      <w:r w:rsidR="00C7522E" w:rsidRPr="00974B5B">
        <w:rPr>
          <w:rFonts w:cs="Arial"/>
        </w:rPr>
        <w:t xml:space="preserve"> kapitalu. </w:t>
      </w:r>
    </w:p>
    <w:bookmarkEnd w:id="109"/>
    <w:bookmarkEnd w:id="110"/>
    <w:p w14:paraId="73C33FB2" w14:textId="02F50753" w:rsidR="00C7522E" w:rsidRPr="00974B5B" w:rsidRDefault="00C7522E" w:rsidP="00C7522E">
      <w:pPr>
        <w:tabs>
          <w:tab w:val="left" w:pos="4020"/>
        </w:tabs>
        <w:rPr>
          <w:rFonts w:cs="Arial"/>
        </w:rPr>
      </w:pPr>
      <w:r w:rsidRPr="00974B5B">
        <w:rPr>
          <w:rFonts w:cs="Arial"/>
        </w:rPr>
        <w:t>Atsižvelgiant į tai, kad Vilniaus miesto savivaldybės administracija, tęsdama veiklą kaip įprasta ir neįgyvendindama investici</w:t>
      </w:r>
      <w:r w:rsidR="00750ABF" w:rsidRPr="00974B5B">
        <w:rPr>
          <w:rFonts w:cs="Arial"/>
        </w:rPr>
        <w:t>jų</w:t>
      </w:r>
      <w:r w:rsidRPr="00974B5B">
        <w:rPr>
          <w:rFonts w:cs="Arial"/>
        </w:rPr>
        <w:t xml:space="preserve"> projekto, turėtų skirti papildomų lėšų pasenusios infrastruktūros palaikymui, darytina išvada, kad didėjant sąnaudoms, investicijos nebūtų panaudojamos tikslingai, kadangi realiai nespręstų iškeltų problemų. </w:t>
      </w:r>
    </w:p>
    <w:p w14:paraId="246F8F6B" w14:textId="77777777" w:rsidR="00C7522E" w:rsidRPr="00974B5B" w:rsidRDefault="00C7522E" w:rsidP="00C7522E">
      <w:pPr>
        <w:tabs>
          <w:tab w:val="left" w:pos="4020"/>
        </w:tabs>
        <w:rPr>
          <w:rFonts w:cs="Arial"/>
          <w:b/>
        </w:rPr>
      </w:pPr>
      <w:r w:rsidRPr="00974B5B">
        <w:rPr>
          <w:rFonts w:cs="Arial"/>
          <w:b/>
        </w:rPr>
        <w:t>Finansinė LB situacija</w:t>
      </w:r>
    </w:p>
    <w:p w14:paraId="66DDCA2B" w14:textId="5C05E8EF" w:rsidR="00471F31" w:rsidRPr="00974B5B" w:rsidRDefault="00C7522E" w:rsidP="00C7522E">
      <w:pPr>
        <w:tabs>
          <w:tab w:val="left" w:pos="4020"/>
        </w:tabs>
        <w:rPr>
          <w:rFonts w:cs="Arial"/>
        </w:rPr>
      </w:pPr>
      <w:r w:rsidRPr="00974B5B">
        <w:rPr>
          <w:rFonts w:cs="Arial"/>
        </w:rPr>
        <w:t>Lazdynų baseinas</w:t>
      </w:r>
      <w:r w:rsidR="008F199D" w:rsidRPr="00974B5B">
        <w:rPr>
          <w:rFonts w:cs="Arial"/>
        </w:rPr>
        <w:t xml:space="preserve">, remiantis 2014 m. duomenimis, </w:t>
      </w:r>
      <w:r w:rsidRPr="00974B5B">
        <w:rPr>
          <w:rFonts w:cs="Arial"/>
        </w:rPr>
        <w:t>dirba pelningai – pajamos viršija sąnaudas, todėl įstaiga gali finansuoti savo veiklą iš vidinių resursų be išorinės finansuotojų pagalbos. Bendra finansinė situacija pateikta toliau esančioje lentelėje (žr.</w:t>
      </w:r>
      <w:r w:rsidR="00905A72" w:rsidRPr="00974B5B">
        <w:rPr>
          <w:rFonts w:cs="Arial"/>
        </w:rPr>
        <w:t xml:space="preserve"> </w:t>
      </w:r>
      <w:r w:rsidR="008377C3" w:rsidRPr="00974B5B">
        <w:t>Lentelė 9</w:t>
      </w:r>
      <w:r w:rsidRPr="00974B5B">
        <w:rPr>
          <w:rFonts w:cs="Arial"/>
        </w:rPr>
        <w:t>).</w:t>
      </w:r>
    </w:p>
    <w:p w14:paraId="65A1CCB4" w14:textId="77777777" w:rsidR="00471F31" w:rsidRPr="00974B5B" w:rsidRDefault="00471F31">
      <w:pPr>
        <w:spacing w:after="200" w:line="276" w:lineRule="auto"/>
        <w:jc w:val="left"/>
        <w:rPr>
          <w:rFonts w:cs="Arial"/>
        </w:rPr>
      </w:pPr>
      <w:r w:rsidRPr="00974B5B">
        <w:rPr>
          <w:rFonts w:cs="Arial"/>
        </w:rPr>
        <w:br w:type="page"/>
      </w:r>
    </w:p>
    <w:p w14:paraId="0B37039D" w14:textId="4995C91C" w:rsidR="00C7522E" w:rsidRPr="00974B5B" w:rsidRDefault="00C7522E" w:rsidP="00C7522E">
      <w:pPr>
        <w:pStyle w:val="Caption"/>
      </w:pPr>
      <w:bookmarkStart w:id="114" w:name="_Ref430773799"/>
      <w:bookmarkStart w:id="115" w:name="_Toc505153278"/>
      <w:r w:rsidRPr="00974B5B">
        <w:lastRenderedPageBreak/>
        <w:t xml:space="preserve">Lentelė </w:t>
      </w:r>
      <w:fldSimple w:instr=" SEQ Lentelė \* ARABIC ">
        <w:r w:rsidR="00A1222F">
          <w:rPr>
            <w:noProof/>
          </w:rPr>
          <w:t>9</w:t>
        </w:r>
      </w:fldSimple>
      <w:bookmarkEnd w:id="114"/>
      <w:r w:rsidR="00BF2869" w:rsidRPr="00974B5B">
        <w:t>:</w:t>
      </w:r>
      <w:r w:rsidRPr="00974B5B">
        <w:t xml:space="preserve"> </w:t>
      </w:r>
      <w:r w:rsidR="001329EC" w:rsidRPr="00974B5B">
        <w:t>VšĮ „</w:t>
      </w:r>
      <w:r w:rsidRPr="00974B5B">
        <w:t>L</w:t>
      </w:r>
      <w:r w:rsidR="001329EC" w:rsidRPr="00974B5B">
        <w:t>azdynų baseinas“</w:t>
      </w:r>
      <w:r w:rsidRPr="00974B5B">
        <w:t xml:space="preserve"> pajamos ir sąnaudos</w:t>
      </w:r>
      <w:bookmarkEnd w:id="115"/>
    </w:p>
    <w:tbl>
      <w:tblPr>
        <w:tblW w:w="9216" w:type="dxa"/>
        <w:jc w:val="center"/>
        <w:tblLook w:val="04A0" w:firstRow="1" w:lastRow="0" w:firstColumn="1" w:lastColumn="0" w:noHBand="0" w:noVBand="1"/>
      </w:tblPr>
      <w:tblGrid>
        <w:gridCol w:w="2304"/>
        <w:gridCol w:w="2304"/>
        <w:gridCol w:w="2304"/>
        <w:gridCol w:w="2304"/>
      </w:tblGrid>
      <w:tr w:rsidR="00471F31" w:rsidRPr="00974B5B" w14:paraId="18A7E4CB" w14:textId="77777777" w:rsidTr="00471F31">
        <w:trPr>
          <w:trHeight w:val="240"/>
          <w:jc w:val="center"/>
        </w:trPr>
        <w:tc>
          <w:tcPr>
            <w:tcW w:w="2304"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589258ED" w14:textId="77777777" w:rsidR="00C7522E" w:rsidRPr="00974B5B" w:rsidRDefault="00C7522E" w:rsidP="00894D42">
            <w:pPr>
              <w:spacing w:after="0"/>
              <w:jc w:val="left"/>
              <w:rPr>
                <w:rFonts w:eastAsia="Times New Roman" w:cs="Times New Roman"/>
                <w:color w:val="000000"/>
                <w:sz w:val="18"/>
                <w:szCs w:val="18"/>
                <w:lang w:eastAsia="en-US"/>
              </w:rPr>
            </w:pPr>
          </w:p>
        </w:tc>
        <w:tc>
          <w:tcPr>
            <w:tcW w:w="2304" w:type="dxa"/>
            <w:tcBorders>
              <w:top w:val="single" w:sz="4" w:space="0" w:color="auto"/>
              <w:left w:val="nil"/>
              <w:bottom w:val="single" w:sz="4" w:space="0" w:color="auto"/>
              <w:right w:val="nil"/>
            </w:tcBorders>
            <w:shd w:val="clear" w:color="auto" w:fill="BFBFBF" w:themeFill="background1" w:themeFillShade="BF"/>
            <w:noWrap/>
            <w:vAlign w:val="bottom"/>
            <w:hideMark/>
          </w:tcPr>
          <w:p w14:paraId="016A7376" w14:textId="77777777" w:rsidR="00C7522E" w:rsidRPr="00974B5B" w:rsidRDefault="00C7522E"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2012</w:t>
            </w:r>
          </w:p>
        </w:tc>
        <w:tc>
          <w:tcPr>
            <w:tcW w:w="2304" w:type="dxa"/>
            <w:tcBorders>
              <w:top w:val="single" w:sz="4" w:space="0" w:color="auto"/>
              <w:left w:val="nil"/>
              <w:bottom w:val="single" w:sz="4" w:space="0" w:color="auto"/>
              <w:right w:val="nil"/>
            </w:tcBorders>
            <w:shd w:val="clear" w:color="auto" w:fill="BFBFBF" w:themeFill="background1" w:themeFillShade="BF"/>
            <w:noWrap/>
            <w:vAlign w:val="bottom"/>
            <w:hideMark/>
          </w:tcPr>
          <w:p w14:paraId="6BDC36E7" w14:textId="77777777" w:rsidR="00C7522E" w:rsidRPr="00974B5B" w:rsidRDefault="00C7522E"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2013</w:t>
            </w:r>
          </w:p>
        </w:tc>
        <w:tc>
          <w:tcPr>
            <w:tcW w:w="23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A332F3B" w14:textId="77777777" w:rsidR="00C7522E" w:rsidRPr="00974B5B" w:rsidRDefault="00C7522E"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2014</w:t>
            </w:r>
          </w:p>
        </w:tc>
      </w:tr>
      <w:tr w:rsidR="00471F31" w:rsidRPr="00974B5B" w14:paraId="566256B9" w14:textId="77777777" w:rsidTr="00471F31">
        <w:trPr>
          <w:trHeight w:val="240"/>
          <w:jc w:val="center"/>
        </w:trPr>
        <w:tc>
          <w:tcPr>
            <w:tcW w:w="2304" w:type="dxa"/>
            <w:tcBorders>
              <w:top w:val="single" w:sz="4" w:space="0" w:color="auto"/>
              <w:left w:val="single" w:sz="4" w:space="0" w:color="auto"/>
              <w:bottom w:val="nil"/>
              <w:right w:val="nil"/>
            </w:tcBorders>
            <w:shd w:val="clear" w:color="auto" w:fill="auto"/>
            <w:noWrap/>
            <w:vAlign w:val="bottom"/>
            <w:hideMark/>
          </w:tcPr>
          <w:p w14:paraId="7C010B0C" w14:textId="77777777" w:rsidR="00C7522E" w:rsidRPr="00974B5B" w:rsidRDefault="00C7522E" w:rsidP="00894D42">
            <w:pPr>
              <w:spacing w:after="0"/>
              <w:jc w:val="left"/>
              <w:rPr>
                <w:rFonts w:eastAsia="Times New Roman" w:cs="Times New Roman"/>
                <w:color w:val="000000"/>
                <w:sz w:val="18"/>
                <w:szCs w:val="18"/>
                <w:lang w:eastAsia="en-US"/>
              </w:rPr>
            </w:pPr>
            <w:r w:rsidRPr="00974B5B">
              <w:rPr>
                <w:rFonts w:eastAsia="Times New Roman" w:cs="Times New Roman"/>
                <w:color w:val="000000"/>
                <w:sz w:val="18"/>
                <w:szCs w:val="18"/>
                <w:lang w:eastAsia="en-US"/>
              </w:rPr>
              <w:t>Baseino pajamos</w:t>
            </w:r>
          </w:p>
        </w:tc>
        <w:tc>
          <w:tcPr>
            <w:tcW w:w="2304" w:type="dxa"/>
            <w:tcBorders>
              <w:top w:val="single" w:sz="4" w:space="0" w:color="auto"/>
              <w:left w:val="nil"/>
              <w:bottom w:val="nil"/>
              <w:right w:val="nil"/>
            </w:tcBorders>
            <w:shd w:val="clear" w:color="auto" w:fill="auto"/>
            <w:noWrap/>
            <w:vAlign w:val="bottom"/>
            <w:hideMark/>
          </w:tcPr>
          <w:p w14:paraId="4F11BA41" w14:textId="143C1BBC"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196</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384 </w:t>
            </w:r>
          </w:p>
        </w:tc>
        <w:tc>
          <w:tcPr>
            <w:tcW w:w="2304" w:type="dxa"/>
            <w:tcBorders>
              <w:top w:val="single" w:sz="4" w:space="0" w:color="auto"/>
              <w:left w:val="nil"/>
              <w:bottom w:val="nil"/>
              <w:right w:val="nil"/>
            </w:tcBorders>
            <w:shd w:val="clear" w:color="auto" w:fill="auto"/>
            <w:noWrap/>
            <w:vAlign w:val="bottom"/>
            <w:hideMark/>
          </w:tcPr>
          <w:p w14:paraId="762322DB" w14:textId="75E6C970"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377</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728 </w:t>
            </w:r>
          </w:p>
        </w:tc>
        <w:tc>
          <w:tcPr>
            <w:tcW w:w="2304" w:type="dxa"/>
            <w:tcBorders>
              <w:top w:val="single" w:sz="4" w:space="0" w:color="auto"/>
              <w:left w:val="nil"/>
              <w:bottom w:val="nil"/>
              <w:right w:val="single" w:sz="4" w:space="0" w:color="auto"/>
            </w:tcBorders>
            <w:shd w:val="clear" w:color="auto" w:fill="auto"/>
            <w:noWrap/>
            <w:vAlign w:val="bottom"/>
            <w:hideMark/>
          </w:tcPr>
          <w:p w14:paraId="3CFD2432" w14:textId="4C1B77A5"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465</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765 </w:t>
            </w:r>
          </w:p>
        </w:tc>
      </w:tr>
      <w:tr w:rsidR="00471F31" w:rsidRPr="00974B5B" w14:paraId="76067480" w14:textId="77777777" w:rsidTr="00471F31">
        <w:trPr>
          <w:trHeight w:val="240"/>
          <w:jc w:val="center"/>
        </w:trPr>
        <w:tc>
          <w:tcPr>
            <w:tcW w:w="2304" w:type="dxa"/>
            <w:tcBorders>
              <w:top w:val="nil"/>
              <w:left w:val="single" w:sz="4" w:space="0" w:color="auto"/>
              <w:bottom w:val="single" w:sz="4" w:space="0" w:color="auto"/>
              <w:right w:val="nil"/>
            </w:tcBorders>
            <w:shd w:val="clear" w:color="auto" w:fill="auto"/>
            <w:noWrap/>
            <w:vAlign w:val="bottom"/>
            <w:hideMark/>
          </w:tcPr>
          <w:p w14:paraId="15A5D8C4" w14:textId="77777777" w:rsidR="00C7522E" w:rsidRPr="00974B5B" w:rsidRDefault="00C7522E" w:rsidP="00894D42">
            <w:pPr>
              <w:spacing w:after="0"/>
              <w:jc w:val="left"/>
              <w:rPr>
                <w:rFonts w:eastAsia="Times New Roman" w:cs="Times New Roman"/>
                <w:color w:val="000000"/>
                <w:sz w:val="18"/>
                <w:szCs w:val="18"/>
                <w:lang w:eastAsia="en-US"/>
              </w:rPr>
            </w:pPr>
            <w:r w:rsidRPr="00974B5B">
              <w:rPr>
                <w:rFonts w:eastAsia="Times New Roman" w:cs="Times New Roman"/>
                <w:color w:val="000000"/>
                <w:sz w:val="18"/>
                <w:szCs w:val="18"/>
                <w:lang w:eastAsia="en-US"/>
              </w:rPr>
              <w:t>Kitos pajamos</w:t>
            </w:r>
          </w:p>
        </w:tc>
        <w:tc>
          <w:tcPr>
            <w:tcW w:w="2304" w:type="dxa"/>
            <w:tcBorders>
              <w:top w:val="nil"/>
              <w:left w:val="nil"/>
              <w:bottom w:val="single" w:sz="4" w:space="0" w:color="auto"/>
              <w:right w:val="nil"/>
            </w:tcBorders>
            <w:shd w:val="clear" w:color="auto" w:fill="auto"/>
            <w:noWrap/>
            <w:vAlign w:val="bottom"/>
            <w:hideMark/>
          </w:tcPr>
          <w:p w14:paraId="16799DB7" w14:textId="5C6AC7B3"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11</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501 </w:t>
            </w:r>
          </w:p>
        </w:tc>
        <w:tc>
          <w:tcPr>
            <w:tcW w:w="2304" w:type="dxa"/>
            <w:tcBorders>
              <w:top w:val="nil"/>
              <w:left w:val="nil"/>
              <w:bottom w:val="single" w:sz="4" w:space="0" w:color="auto"/>
              <w:right w:val="nil"/>
            </w:tcBorders>
            <w:shd w:val="clear" w:color="auto" w:fill="auto"/>
            <w:noWrap/>
            <w:vAlign w:val="bottom"/>
            <w:hideMark/>
          </w:tcPr>
          <w:p w14:paraId="52A42608" w14:textId="0BF617CE"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33</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005 </w:t>
            </w:r>
          </w:p>
        </w:tc>
        <w:tc>
          <w:tcPr>
            <w:tcW w:w="2304" w:type="dxa"/>
            <w:tcBorders>
              <w:top w:val="nil"/>
              <w:left w:val="nil"/>
              <w:bottom w:val="single" w:sz="4" w:space="0" w:color="auto"/>
              <w:right w:val="single" w:sz="4" w:space="0" w:color="auto"/>
            </w:tcBorders>
            <w:shd w:val="clear" w:color="auto" w:fill="auto"/>
            <w:noWrap/>
            <w:vAlign w:val="bottom"/>
            <w:hideMark/>
          </w:tcPr>
          <w:p w14:paraId="7E53F5B7" w14:textId="3A84A9F3"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29</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447 </w:t>
            </w:r>
          </w:p>
        </w:tc>
      </w:tr>
      <w:tr w:rsidR="00471F31" w:rsidRPr="00974B5B" w14:paraId="10FC3556" w14:textId="77777777" w:rsidTr="00471F31">
        <w:trPr>
          <w:trHeight w:val="240"/>
          <w:jc w:val="center"/>
        </w:trPr>
        <w:tc>
          <w:tcPr>
            <w:tcW w:w="2304" w:type="dxa"/>
            <w:tcBorders>
              <w:top w:val="single" w:sz="4" w:space="0" w:color="auto"/>
              <w:left w:val="single" w:sz="4" w:space="0" w:color="auto"/>
              <w:bottom w:val="single" w:sz="4" w:space="0" w:color="auto"/>
              <w:right w:val="nil"/>
            </w:tcBorders>
            <w:shd w:val="clear" w:color="auto" w:fill="auto"/>
            <w:noWrap/>
            <w:vAlign w:val="bottom"/>
            <w:hideMark/>
          </w:tcPr>
          <w:p w14:paraId="70B038A0" w14:textId="77777777" w:rsidR="00C7522E" w:rsidRPr="00974B5B" w:rsidRDefault="00C7522E" w:rsidP="00894D42">
            <w:pPr>
              <w:spacing w:after="0"/>
              <w:jc w:val="lef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Pajamos iš viso, EUR</w:t>
            </w:r>
          </w:p>
        </w:tc>
        <w:tc>
          <w:tcPr>
            <w:tcW w:w="2304" w:type="dxa"/>
            <w:tcBorders>
              <w:top w:val="single" w:sz="4" w:space="0" w:color="auto"/>
              <w:left w:val="nil"/>
              <w:bottom w:val="single" w:sz="4" w:space="0" w:color="auto"/>
              <w:right w:val="nil"/>
            </w:tcBorders>
            <w:shd w:val="clear" w:color="auto" w:fill="auto"/>
            <w:noWrap/>
            <w:vAlign w:val="bottom"/>
            <w:hideMark/>
          </w:tcPr>
          <w:p w14:paraId="33794225" w14:textId="45365E7E" w:rsidR="00C7522E" w:rsidRPr="00974B5B" w:rsidRDefault="00764F5C"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207</w:t>
            </w:r>
            <w:r w:rsidR="003C6123"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 xml:space="preserve">885 </w:t>
            </w:r>
          </w:p>
        </w:tc>
        <w:tc>
          <w:tcPr>
            <w:tcW w:w="2304" w:type="dxa"/>
            <w:tcBorders>
              <w:top w:val="single" w:sz="4" w:space="0" w:color="auto"/>
              <w:left w:val="nil"/>
              <w:bottom w:val="single" w:sz="4" w:space="0" w:color="auto"/>
              <w:right w:val="nil"/>
            </w:tcBorders>
            <w:shd w:val="clear" w:color="auto" w:fill="auto"/>
            <w:noWrap/>
            <w:vAlign w:val="bottom"/>
            <w:hideMark/>
          </w:tcPr>
          <w:p w14:paraId="4DEB4E32" w14:textId="4AD05B32" w:rsidR="00C7522E" w:rsidRPr="00974B5B" w:rsidRDefault="00764F5C"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410</w:t>
            </w:r>
            <w:r w:rsidR="003C6123"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 xml:space="preserve">733 </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5723BC50" w14:textId="6C16853B" w:rsidR="00C7522E" w:rsidRPr="00974B5B" w:rsidRDefault="00764F5C"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495</w:t>
            </w:r>
            <w:r w:rsidR="003C6123"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 xml:space="preserve">212 </w:t>
            </w:r>
          </w:p>
        </w:tc>
      </w:tr>
      <w:tr w:rsidR="00471F31" w:rsidRPr="00974B5B" w14:paraId="32B033D8" w14:textId="77777777" w:rsidTr="00471F31">
        <w:trPr>
          <w:trHeight w:val="240"/>
          <w:jc w:val="center"/>
        </w:trPr>
        <w:tc>
          <w:tcPr>
            <w:tcW w:w="2304" w:type="dxa"/>
            <w:tcBorders>
              <w:top w:val="single" w:sz="4" w:space="0" w:color="auto"/>
              <w:bottom w:val="single" w:sz="4" w:space="0" w:color="auto"/>
              <w:right w:val="nil"/>
            </w:tcBorders>
            <w:shd w:val="clear" w:color="auto" w:fill="auto"/>
            <w:noWrap/>
            <w:vAlign w:val="bottom"/>
            <w:hideMark/>
          </w:tcPr>
          <w:p w14:paraId="3696E9C7" w14:textId="77777777" w:rsidR="00C7522E" w:rsidRPr="00974B5B" w:rsidRDefault="00C7522E" w:rsidP="00894D42">
            <w:pPr>
              <w:spacing w:after="0"/>
              <w:jc w:val="left"/>
              <w:rPr>
                <w:rFonts w:eastAsia="Times New Roman" w:cs="Times New Roman"/>
                <w:color w:val="000000"/>
                <w:sz w:val="18"/>
                <w:szCs w:val="18"/>
                <w:lang w:eastAsia="en-US"/>
              </w:rPr>
            </w:pPr>
          </w:p>
        </w:tc>
        <w:tc>
          <w:tcPr>
            <w:tcW w:w="2304" w:type="dxa"/>
            <w:tcBorders>
              <w:top w:val="single" w:sz="4" w:space="0" w:color="auto"/>
              <w:left w:val="nil"/>
              <w:bottom w:val="single" w:sz="4" w:space="0" w:color="auto"/>
              <w:right w:val="nil"/>
            </w:tcBorders>
            <w:shd w:val="clear" w:color="auto" w:fill="auto"/>
            <w:noWrap/>
            <w:vAlign w:val="bottom"/>
            <w:hideMark/>
          </w:tcPr>
          <w:p w14:paraId="56934059" w14:textId="77777777" w:rsidR="00C7522E" w:rsidRPr="00974B5B" w:rsidRDefault="00C7522E" w:rsidP="00894D42">
            <w:pPr>
              <w:spacing w:after="0"/>
              <w:jc w:val="right"/>
              <w:rPr>
                <w:rFonts w:eastAsia="Times New Roman" w:cs="Times New Roman"/>
                <w:color w:val="000000"/>
                <w:sz w:val="18"/>
                <w:szCs w:val="18"/>
                <w:lang w:eastAsia="en-US"/>
              </w:rPr>
            </w:pPr>
          </w:p>
        </w:tc>
        <w:tc>
          <w:tcPr>
            <w:tcW w:w="2304" w:type="dxa"/>
            <w:tcBorders>
              <w:top w:val="single" w:sz="4" w:space="0" w:color="auto"/>
              <w:left w:val="nil"/>
              <w:bottom w:val="single" w:sz="4" w:space="0" w:color="auto"/>
              <w:right w:val="nil"/>
            </w:tcBorders>
            <w:shd w:val="clear" w:color="auto" w:fill="auto"/>
            <w:noWrap/>
            <w:vAlign w:val="bottom"/>
            <w:hideMark/>
          </w:tcPr>
          <w:p w14:paraId="6A1873FD" w14:textId="77777777" w:rsidR="00C7522E" w:rsidRPr="00974B5B" w:rsidRDefault="00C7522E" w:rsidP="00894D42">
            <w:pPr>
              <w:spacing w:after="0"/>
              <w:jc w:val="right"/>
              <w:rPr>
                <w:rFonts w:eastAsia="Times New Roman" w:cs="Times New Roman"/>
                <w:color w:val="000000"/>
                <w:sz w:val="18"/>
                <w:szCs w:val="18"/>
                <w:lang w:eastAsia="en-US"/>
              </w:rPr>
            </w:pPr>
          </w:p>
        </w:tc>
        <w:tc>
          <w:tcPr>
            <w:tcW w:w="2304" w:type="dxa"/>
            <w:tcBorders>
              <w:top w:val="single" w:sz="4" w:space="0" w:color="auto"/>
              <w:left w:val="nil"/>
              <w:bottom w:val="single" w:sz="4" w:space="0" w:color="auto"/>
            </w:tcBorders>
            <w:shd w:val="clear" w:color="auto" w:fill="auto"/>
            <w:noWrap/>
            <w:vAlign w:val="bottom"/>
            <w:hideMark/>
          </w:tcPr>
          <w:p w14:paraId="4726B30F" w14:textId="77777777" w:rsidR="00C7522E" w:rsidRPr="00974B5B" w:rsidRDefault="00C7522E" w:rsidP="00894D42">
            <w:pPr>
              <w:spacing w:after="0"/>
              <w:jc w:val="right"/>
              <w:rPr>
                <w:rFonts w:eastAsia="Times New Roman" w:cs="Times New Roman"/>
                <w:color w:val="000000"/>
                <w:sz w:val="18"/>
                <w:szCs w:val="18"/>
                <w:lang w:eastAsia="en-US"/>
              </w:rPr>
            </w:pPr>
          </w:p>
        </w:tc>
      </w:tr>
      <w:tr w:rsidR="00471F31" w:rsidRPr="00974B5B" w14:paraId="2EAE6818" w14:textId="77777777" w:rsidTr="00471F31">
        <w:trPr>
          <w:trHeight w:val="240"/>
          <w:jc w:val="center"/>
        </w:trPr>
        <w:tc>
          <w:tcPr>
            <w:tcW w:w="2304" w:type="dxa"/>
            <w:tcBorders>
              <w:top w:val="single" w:sz="4" w:space="0" w:color="auto"/>
              <w:left w:val="single" w:sz="4" w:space="0" w:color="auto"/>
              <w:bottom w:val="nil"/>
              <w:right w:val="nil"/>
            </w:tcBorders>
            <w:shd w:val="clear" w:color="auto" w:fill="auto"/>
            <w:noWrap/>
            <w:vAlign w:val="bottom"/>
            <w:hideMark/>
          </w:tcPr>
          <w:p w14:paraId="2CC1C6CD" w14:textId="77777777" w:rsidR="00C7522E" w:rsidRPr="00974B5B" w:rsidRDefault="00C7522E" w:rsidP="00894D42">
            <w:pPr>
              <w:spacing w:after="0"/>
              <w:jc w:val="left"/>
              <w:rPr>
                <w:rFonts w:eastAsia="Times New Roman" w:cs="Times New Roman"/>
                <w:color w:val="000000"/>
                <w:sz w:val="18"/>
                <w:szCs w:val="18"/>
                <w:lang w:eastAsia="en-US"/>
              </w:rPr>
            </w:pPr>
            <w:r w:rsidRPr="00974B5B">
              <w:rPr>
                <w:rFonts w:eastAsia="Times New Roman" w:cs="Times New Roman"/>
                <w:color w:val="000000"/>
                <w:sz w:val="18"/>
                <w:szCs w:val="18"/>
                <w:lang w:eastAsia="en-US"/>
              </w:rPr>
              <w:t>Darbo užmokesčio sąnaudos</w:t>
            </w:r>
          </w:p>
        </w:tc>
        <w:tc>
          <w:tcPr>
            <w:tcW w:w="2304" w:type="dxa"/>
            <w:tcBorders>
              <w:top w:val="single" w:sz="4" w:space="0" w:color="auto"/>
              <w:left w:val="nil"/>
              <w:bottom w:val="nil"/>
              <w:right w:val="nil"/>
            </w:tcBorders>
            <w:shd w:val="clear" w:color="auto" w:fill="auto"/>
            <w:noWrap/>
            <w:vAlign w:val="bottom"/>
            <w:hideMark/>
          </w:tcPr>
          <w:p w14:paraId="20F47E71" w14:textId="67CCB32C"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63</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183 </w:t>
            </w:r>
          </w:p>
        </w:tc>
        <w:tc>
          <w:tcPr>
            <w:tcW w:w="2304" w:type="dxa"/>
            <w:tcBorders>
              <w:top w:val="single" w:sz="4" w:space="0" w:color="auto"/>
              <w:left w:val="nil"/>
              <w:bottom w:val="nil"/>
              <w:right w:val="nil"/>
            </w:tcBorders>
            <w:shd w:val="clear" w:color="auto" w:fill="auto"/>
            <w:noWrap/>
            <w:vAlign w:val="bottom"/>
            <w:hideMark/>
          </w:tcPr>
          <w:p w14:paraId="5EA371F7" w14:textId="01FE9B86"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139</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710 </w:t>
            </w:r>
          </w:p>
        </w:tc>
        <w:tc>
          <w:tcPr>
            <w:tcW w:w="2304" w:type="dxa"/>
            <w:tcBorders>
              <w:top w:val="single" w:sz="4" w:space="0" w:color="auto"/>
              <w:left w:val="nil"/>
              <w:bottom w:val="nil"/>
              <w:right w:val="single" w:sz="4" w:space="0" w:color="auto"/>
            </w:tcBorders>
            <w:shd w:val="clear" w:color="auto" w:fill="auto"/>
            <w:noWrap/>
            <w:vAlign w:val="bottom"/>
            <w:hideMark/>
          </w:tcPr>
          <w:p w14:paraId="3F58046C" w14:textId="040A73CD"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136</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892 </w:t>
            </w:r>
          </w:p>
        </w:tc>
      </w:tr>
      <w:tr w:rsidR="00471F31" w:rsidRPr="00974B5B" w14:paraId="4D16EFAE" w14:textId="77777777" w:rsidTr="00471F31">
        <w:trPr>
          <w:trHeight w:val="240"/>
          <w:jc w:val="center"/>
        </w:trPr>
        <w:tc>
          <w:tcPr>
            <w:tcW w:w="2304" w:type="dxa"/>
            <w:tcBorders>
              <w:top w:val="nil"/>
              <w:left w:val="single" w:sz="4" w:space="0" w:color="auto"/>
              <w:bottom w:val="nil"/>
              <w:right w:val="nil"/>
            </w:tcBorders>
            <w:shd w:val="clear" w:color="auto" w:fill="auto"/>
            <w:noWrap/>
            <w:vAlign w:val="bottom"/>
            <w:hideMark/>
          </w:tcPr>
          <w:p w14:paraId="73DC37C8" w14:textId="77777777" w:rsidR="00C7522E" w:rsidRPr="00974B5B" w:rsidRDefault="00C7522E" w:rsidP="00894D42">
            <w:pPr>
              <w:spacing w:after="0"/>
              <w:jc w:val="left"/>
              <w:rPr>
                <w:rFonts w:eastAsia="Times New Roman" w:cs="Times New Roman"/>
                <w:color w:val="000000"/>
                <w:sz w:val="18"/>
                <w:szCs w:val="18"/>
                <w:lang w:eastAsia="en-US"/>
              </w:rPr>
            </w:pPr>
            <w:r w:rsidRPr="00974B5B">
              <w:rPr>
                <w:rFonts w:eastAsia="Times New Roman" w:cs="Times New Roman"/>
                <w:color w:val="000000"/>
                <w:sz w:val="18"/>
                <w:szCs w:val="18"/>
                <w:lang w:eastAsia="en-US"/>
              </w:rPr>
              <w:t>Šilumos, elektros, vandens sąnaudos</w:t>
            </w:r>
          </w:p>
        </w:tc>
        <w:tc>
          <w:tcPr>
            <w:tcW w:w="2304" w:type="dxa"/>
            <w:tcBorders>
              <w:top w:val="nil"/>
              <w:left w:val="nil"/>
              <w:bottom w:val="nil"/>
              <w:right w:val="nil"/>
            </w:tcBorders>
            <w:shd w:val="clear" w:color="auto" w:fill="auto"/>
            <w:noWrap/>
            <w:vAlign w:val="bottom"/>
            <w:hideMark/>
          </w:tcPr>
          <w:p w14:paraId="6254F668" w14:textId="1CC91C62"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41</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507 </w:t>
            </w:r>
          </w:p>
        </w:tc>
        <w:tc>
          <w:tcPr>
            <w:tcW w:w="2304" w:type="dxa"/>
            <w:tcBorders>
              <w:top w:val="nil"/>
              <w:left w:val="nil"/>
              <w:bottom w:val="nil"/>
              <w:right w:val="nil"/>
            </w:tcBorders>
            <w:shd w:val="clear" w:color="auto" w:fill="auto"/>
            <w:noWrap/>
            <w:vAlign w:val="bottom"/>
            <w:hideMark/>
          </w:tcPr>
          <w:p w14:paraId="707DCC45" w14:textId="7C814159"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88</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804 </w:t>
            </w:r>
          </w:p>
        </w:tc>
        <w:tc>
          <w:tcPr>
            <w:tcW w:w="2304" w:type="dxa"/>
            <w:tcBorders>
              <w:top w:val="nil"/>
              <w:left w:val="nil"/>
              <w:bottom w:val="nil"/>
              <w:right w:val="single" w:sz="4" w:space="0" w:color="auto"/>
            </w:tcBorders>
            <w:shd w:val="clear" w:color="auto" w:fill="auto"/>
            <w:noWrap/>
            <w:vAlign w:val="bottom"/>
            <w:hideMark/>
          </w:tcPr>
          <w:p w14:paraId="251260C3" w14:textId="0903EB20"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82</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648 </w:t>
            </w:r>
          </w:p>
        </w:tc>
      </w:tr>
      <w:tr w:rsidR="00471F31" w:rsidRPr="00974B5B" w14:paraId="661BF3E8" w14:textId="77777777" w:rsidTr="00471F31">
        <w:trPr>
          <w:trHeight w:val="240"/>
          <w:jc w:val="center"/>
        </w:trPr>
        <w:tc>
          <w:tcPr>
            <w:tcW w:w="2304" w:type="dxa"/>
            <w:tcBorders>
              <w:top w:val="nil"/>
              <w:left w:val="single" w:sz="4" w:space="0" w:color="auto"/>
              <w:bottom w:val="nil"/>
              <w:right w:val="nil"/>
            </w:tcBorders>
            <w:shd w:val="clear" w:color="auto" w:fill="CFDBB8" w:themeFill="accent4" w:themeFillTint="99"/>
            <w:noWrap/>
            <w:vAlign w:val="bottom"/>
            <w:hideMark/>
          </w:tcPr>
          <w:p w14:paraId="03F5D40F" w14:textId="77777777" w:rsidR="00C7522E" w:rsidRPr="00974B5B" w:rsidRDefault="00C7522E" w:rsidP="00894D42">
            <w:pPr>
              <w:spacing w:after="0"/>
              <w:jc w:val="left"/>
              <w:rPr>
                <w:rFonts w:eastAsia="Times New Roman" w:cs="Times New Roman"/>
                <w:color w:val="000000"/>
                <w:sz w:val="18"/>
                <w:szCs w:val="18"/>
                <w:lang w:eastAsia="en-US"/>
              </w:rPr>
            </w:pPr>
            <w:r w:rsidRPr="00974B5B">
              <w:rPr>
                <w:rFonts w:eastAsia="Times New Roman" w:cs="Times New Roman"/>
                <w:color w:val="000000"/>
                <w:sz w:val="18"/>
                <w:szCs w:val="18"/>
                <w:lang w:eastAsia="en-US"/>
              </w:rPr>
              <w:t>Remonto darbai ir susijusios sąnaudos (infrastruktūrai palaikyti)</w:t>
            </w:r>
          </w:p>
        </w:tc>
        <w:tc>
          <w:tcPr>
            <w:tcW w:w="2304" w:type="dxa"/>
            <w:tcBorders>
              <w:top w:val="nil"/>
              <w:left w:val="nil"/>
              <w:bottom w:val="nil"/>
              <w:right w:val="nil"/>
            </w:tcBorders>
            <w:shd w:val="clear" w:color="auto" w:fill="CFDBB8" w:themeFill="accent4" w:themeFillTint="99"/>
            <w:noWrap/>
            <w:vAlign w:val="bottom"/>
            <w:hideMark/>
          </w:tcPr>
          <w:p w14:paraId="08D501DE" w14:textId="56B8BE8A"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43</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311 </w:t>
            </w:r>
          </w:p>
        </w:tc>
        <w:tc>
          <w:tcPr>
            <w:tcW w:w="2304" w:type="dxa"/>
            <w:tcBorders>
              <w:top w:val="nil"/>
              <w:left w:val="nil"/>
              <w:bottom w:val="nil"/>
              <w:right w:val="nil"/>
            </w:tcBorders>
            <w:shd w:val="clear" w:color="auto" w:fill="CFDBB8" w:themeFill="accent4" w:themeFillTint="99"/>
            <w:noWrap/>
            <w:vAlign w:val="bottom"/>
            <w:hideMark/>
          </w:tcPr>
          <w:p w14:paraId="6EB560E3" w14:textId="2EBA4FC0"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84</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173 </w:t>
            </w:r>
          </w:p>
        </w:tc>
        <w:tc>
          <w:tcPr>
            <w:tcW w:w="2304" w:type="dxa"/>
            <w:tcBorders>
              <w:top w:val="nil"/>
              <w:left w:val="nil"/>
              <w:bottom w:val="nil"/>
              <w:right w:val="single" w:sz="4" w:space="0" w:color="auto"/>
            </w:tcBorders>
            <w:shd w:val="clear" w:color="auto" w:fill="CFDBB8" w:themeFill="accent4" w:themeFillTint="99"/>
            <w:noWrap/>
            <w:vAlign w:val="bottom"/>
            <w:hideMark/>
          </w:tcPr>
          <w:p w14:paraId="3F52C9FE" w14:textId="51CB1B4E"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163</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094 </w:t>
            </w:r>
          </w:p>
        </w:tc>
      </w:tr>
      <w:tr w:rsidR="00471F31" w:rsidRPr="00974B5B" w14:paraId="651858F0" w14:textId="77777777" w:rsidTr="00471F31">
        <w:trPr>
          <w:trHeight w:val="240"/>
          <w:jc w:val="center"/>
        </w:trPr>
        <w:tc>
          <w:tcPr>
            <w:tcW w:w="2304" w:type="dxa"/>
            <w:tcBorders>
              <w:top w:val="nil"/>
              <w:left w:val="single" w:sz="4" w:space="0" w:color="auto"/>
              <w:bottom w:val="single" w:sz="4" w:space="0" w:color="auto"/>
              <w:right w:val="nil"/>
            </w:tcBorders>
            <w:shd w:val="clear" w:color="auto" w:fill="auto"/>
            <w:noWrap/>
            <w:vAlign w:val="bottom"/>
            <w:hideMark/>
          </w:tcPr>
          <w:p w14:paraId="5968F4EE" w14:textId="77777777" w:rsidR="00C7522E" w:rsidRPr="00974B5B" w:rsidRDefault="00C7522E" w:rsidP="00894D42">
            <w:pPr>
              <w:spacing w:after="0"/>
              <w:jc w:val="left"/>
              <w:rPr>
                <w:rFonts w:eastAsia="Times New Roman" w:cs="Times New Roman"/>
                <w:color w:val="000000"/>
                <w:sz w:val="18"/>
                <w:szCs w:val="18"/>
                <w:lang w:eastAsia="en-US"/>
              </w:rPr>
            </w:pPr>
            <w:r w:rsidRPr="00974B5B">
              <w:rPr>
                <w:rFonts w:eastAsia="Times New Roman" w:cs="Times New Roman"/>
                <w:color w:val="000000"/>
                <w:sz w:val="18"/>
                <w:szCs w:val="18"/>
                <w:lang w:eastAsia="en-US"/>
              </w:rPr>
              <w:t>Kitos sąnaudos</w:t>
            </w:r>
          </w:p>
        </w:tc>
        <w:tc>
          <w:tcPr>
            <w:tcW w:w="2304" w:type="dxa"/>
            <w:tcBorders>
              <w:top w:val="nil"/>
              <w:left w:val="nil"/>
              <w:bottom w:val="single" w:sz="4" w:space="0" w:color="auto"/>
              <w:right w:val="nil"/>
            </w:tcBorders>
            <w:shd w:val="clear" w:color="auto" w:fill="auto"/>
            <w:noWrap/>
            <w:vAlign w:val="bottom"/>
            <w:hideMark/>
          </w:tcPr>
          <w:p w14:paraId="2A892CA6" w14:textId="6B11404A"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22</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901 </w:t>
            </w:r>
          </w:p>
        </w:tc>
        <w:tc>
          <w:tcPr>
            <w:tcW w:w="2304" w:type="dxa"/>
            <w:tcBorders>
              <w:top w:val="nil"/>
              <w:left w:val="nil"/>
              <w:bottom w:val="single" w:sz="4" w:space="0" w:color="auto"/>
              <w:right w:val="nil"/>
            </w:tcBorders>
            <w:shd w:val="clear" w:color="auto" w:fill="auto"/>
            <w:noWrap/>
            <w:vAlign w:val="bottom"/>
            <w:hideMark/>
          </w:tcPr>
          <w:p w14:paraId="6B829C24" w14:textId="100EDAE2"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70</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187 </w:t>
            </w:r>
          </w:p>
        </w:tc>
        <w:tc>
          <w:tcPr>
            <w:tcW w:w="2304" w:type="dxa"/>
            <w:tcBorders>
              <w:top w:val="nil"/>
              <w:left w:val="nil"/>
              <w:bottom w:val="single" w:sz="4" w:space="0" w:color="auto"/>
              <w:right w:val="single" w:sz="4" w:space="0" w:color="auto"/>
            </w:tcBorders>
            <w:shd w:val="clear" w:color="auto" w:fill="auto"/>
            <w:noWrap/>
            <w:vAlign w:val="bottom"/>
            <w:hideMark/>
          </w:tcPr>
          <w:p w14:paraId="0CAD07FE" w14:textId="2039D364" w:rsidR="00C7522E" w:rsidRPr="00974B5B" w:rsidRDefault="00764F5C" w:rsidP="00894D42">
            <w:pPr>
              <w:spacing w:after="0"/>
              <w:jc w:val="right"/>
              <w:rPr>
                <w:rFonts w:eastAsia="Times New Roman" w:cs="Times New Roman"/>
                <w:color w:val="000000"/>
                <w:sz w:val="18"/>
                <w:szCs w:val="18"/>
                <w:lang w:eastAsia="en-US"/>
              </w:rPr>
            </w:pPr>
            <w:r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102</w:t>
            </w:r>
            <w:r w:rsidR="003C6123" w:rsidRPr="00974B5B">
              <w:rPr>
                <w:rFonts w:eastAsia="Times New Roman" w:cs="Times New Roman"/>
                <w:color w:val="000000"/>
                <w:sz w:val="18"/>
                <w:szCs w:val="18"/>
                <w:lang w:eastAsia="en-US"/>
              </w:rPr>
              <w:t xml:space="preserve"> </w:t>
            </w:r>
            <w:r w:rsidR="00C7522E" w:rsidRPr="00974B5B">
              <w:rPr>
                <w:rFonts w:eastAsia="Times New Roman" w:cs="Times New Roman"/>
                <w:color w:val="000000"/>
                <w:sz w:val="18"/>
                <w:szCs w:val="18"/>
                <w:lang w:eastAsia="en-US"/>
              </w:rPr>
              <w:t xml:space="preserve">502 </w:t>
            </w:r>
          </w:p>
        </w:tc>
      </w:tr>
      <w:tr w:rsidR="00471F31" w:rsidRPr="00974B5B" w14:paraId="79CBD1EB" w14:textId="77777777" w:rsidTr="00471F31">
        <w:trPr>
          <w:trHeight w:val="240"/>
          <w:jc w:val="center"/>
        </w:trPr>
        <w:tc>
          <w:tcPr>
            <w:tcW w:w="2304" w:type="dxa"/>
            <w:tcBorders>
              <w:top w:val="nil"/>
              <w:left w:val="single" w:sz="4" w:space="0" w:color="auto"/>
              <w:bottom w:val="single" w:sz="4" w:space="0" w:color="auto"/>
              <w:right w:val="nil"/>
            </w:tcBorders>
            <w:shd w:val="clear" w:color="auto" w:fill="auto"/>
            <w:noWrap/>
            <w:vAlign w:val="bottom"/>
            <w:hideMark/>
          </w:tcPr>
          <w:p w14:paraId="7218DBD5" w14:textId="77777777" w:rsidR="00C7522E" w:rsidRPr="00974B5B" w:rsidRDefault="00C7522E" w:rsidP="00894D42">
            <w:pPr>
              <w:spacing w:after="0"/>
              <w:jc w:val="lef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Sąnaudos iš viso, EUR</w:t>
            </w:r>
          </w:p>
        </w:tc>
        <w:tc>
          <w:tcPr>
            <w:tcW w:w="2304" w:type="dxa"/>
            <w:tcBorders>
              <w:top w:val="nil"/>
              <w:left w:val="nil"/>
              <w:bottom w:val="single" w:sz="4" w:space="0" w:color="auto"/>
              <w:right w:val="nil"/>
            </w:tcBorders>
            <w:shd w:val="clear" w:color="auto" w:fill="auto"/>
            <w:noWrap/>
            <w:vAlign w:val="bottom"/>
            <w:hideMark/>
          </w:tcPr>
          <w:p w14:paraId="3EB662C1" w14:textId="006C9472" w:rsidR="00C7522E" w:rsidRPr="00974B5B" w:rsidRDefault="00764F5C"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170</w:t>
            </w:r>
            <w:r w:rsidR="003C6123"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 xml:space="preserve">903 </w:t>
            </w:r>
          </w:p>
        </w:tc>
        <w:tc>
          <w:tcPr>
            <w:tcW w:w="2304" w:type="dxa"/>
            <w:tcBorders>
              <w:top w:val="nil"/>
              <w:left w:val="nil"/>
              <w:bottom w:val="single" w:sz="4" w:space="0" w:color="auto"/>
              <w:right w:val="nil"/>
            </w:tcBorders>
            <w:shd w:val="clear" w:color="auto" w:fill="auto"/>
            <w:noWrap/>
            <w:vAlign w:val="bottom"/>
            <w:hideMark/>
          </w:tcPr>
          <w:p w14:paraId="75F76100" w14:textId="49CD88AB" w:rsidR="00C7522E" w:rsidRPr="00974B5B" w:rsidRDefault="00764F5C"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382</w:t>
            </w:r>
            <w:r w:rsidR="003C6123"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 xml:space="preserve">873 </w:t>
            </w:r>
          </w:p>
        </w:tc>
        <w:tc>
          <w:tcPr>
            <w:tcW w:w="2304" w:type="dxa"/>
            <w:tcBorders>
              <w:top w:val="nil"/>
              <w:left w:val="nil"/>
              <w:bottom w:val="single" w:sz="4" w:space="0" w:color="auto"/>
              <w:right w:val="single" w:sz="4" w:space="0" w:color="auto"/>
            </w:tcBorders>
            <w:shd w:val="clear" w:color="auto" w:fill="auto"/>
            <w:noWrap/>
            <w:vAlign w:val="bottom"/>
            <w:hideMark/>
          </w:tcPr>
          <w:p w14:paraId="2E512381" w14:textId="5445BEEB" w:rsidR="00C7522E" w:rsidRPr="00974B5B" w:rsidRDefault="00764F5C" w:rsidP="00894D42">
            <w:pPr>
              <w:spacing w:after="0"/>
              <w:jc w:val="right"/>
              <w:rPr>
                <w:rFonts w:eastAsia="Times New Roman" w:cs="Times New Roman"/>
                <w:b/>
                <w:bCs/>
                <w:color w:val="000000"/>
                <w:sz w:val="18"/>
                <w:szCs w:val="18"/>
                <w:lang w:eastAsia="en-US"/>
              </w:rPr>
            </w:pPr>
            <w:r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485</w:t>
            </w:r>
            <w:r w:rsidR="003C6123" w:rsidRPr="00974B5B">
              <w:rPr>
                <w:rFonts w:eastAsia="Times New Roman" w:cs="Times New Roman"/>
                <w:b/>
                <w:bCs/>
                <w:color w:val="000000"/>
                <w:sz w:val="18"/>
                <w:szCs w:val="18"/>
                <w:lang w:eastAsia="en-US"/>
              </w:rPr>
              <w:t xml:space="preserve"> </w:t>
            </w:r>
            <w:r w:rsidR="00C7522E" w:rsidRPr="00974B5B">
              <w:rPr>
                <w:rFonts w:eastAsia="Times New Roman" w:cs="Times New Roman"/>
                <w:b/>
                <w:bCs/>
                <w:color w:val="000000"/>
                <w:sz w:val="18"/>
                <w:szCs w:val="18"/>
                <w:lang w:eastAsia="en-US"/>
              </w:rPr>
              <w:t xml:space="preserve">136 </w:t>
            </w:r>
          </w:p>
        </w:tc>
      </w:tr>
    </w:tbl>
    <w:p w14:paraId="1B411E35" w14:textId="77777777" w:rsidR="00C7522E" w:rsidRPr="00974B5B" w:rsidRDefault="00C7522E" w:rsidP="00471F31">
      <w:pPr>
        <w:tabs>
          <w:tab w:val="left" w:pos="4020"/>
        </w:tabs>
        <w:spacing w:before="240"/>
        <w:rPr>
          <w:rFonts w:cs="Arial"/>
        </w:rPr>
      </w:pPr>
      <w:r w:rsidRPr="00974B5B">
        <w:rPr>
          <w:rFonts w:cs="Arial"/>
        </w:rPr>
        <w:t xml:space="preserve">Pagrindines LB pajamas sudaro pajamos iš tiesioginės veiklos – baseino teikiamų paslaugų. Pajamos per 2014 metus augo 23 % dėl padidėjusių lankytojų srautų (bendras apsilankymų skaičius didėjo 6 %). Lankytojai LB šiuo metu skirstomi į du tipus: </w:t>
      </w:r>
    </w:p>
    <w:p w14:paraId="2C309838" w14:textId="192EA56B" w:rsidR="00C7522E" w:rsidRPr="00974B5B" w:rsidRDefault="00C7522E" w:rsidP="00471F31">
      <w:pPr>
        <w:pStyle w:val="ListParagraph"/>
        <w:numPr>
          <w:ilvl w:val="0"/>
          <w:numId w:val="51"/>
        </w:numPr>
        <w:tabs>
          <w:tab w:val="left" w:pos="4020"/>
        </w:tabs>
        <w:spacing w:after="60"/>
        <w:contextualSpacing w:val="0"/>
        <w:rPr>
          <w:rFonts w:cs="Arial"/>
        </w:rPr>
      </w:pPr>
      <w:r w:rsidRPr="00974B5B">
        <w:rPr>
          <w:rFonts w:cs="Arial"/>
        </w:rPr>
        <w:t>Savivaldybės remiami, kuriems taikomas įkainis be maržos, t.</w:t>
      </w:r>
      <w:r w:rsidR="00BD02A9" w:rsidRPr="00974B5B">
        <w:rPr>
          <w:rFonts w:cs="Arial"/>
        </w:rPr>
        <w:t xml:space="preserve"> </w:t>
      </w:r>
      <w:r w:rsidRPr="00974B5B">
        <w:rPr>
          <w:rFonts w:cs="Arial"/>
        </w:rPr>
        <w:t>y. lankytojai moka tik už baseino eksploata</w:t>
      </w:r>
      <w:r w:rsidR="006C4101" w:rsidRPr="00974B5B">
        <w:rPr>
          <w:rFonts w:cs="Arial"/>
        </w:rPr>
        <w:t>vimo</w:t>
      </w:r>
      <w:r w:rsidRPr="00974B5B">
        <w:rPr>
          <w:rFonts w:cs="Arial"/>
        </w:rPr>
        <w:t xml:space="preserve"> sąnaudas;</w:t>
      </w:r>
    </w:p>
    <w:p w14:paraId="5F4C6253" w14:textId="2D8CCC25" w:rsidR="00C7522E" w:rsidRPr="00974B5B" w:rsidRDefault="00C7522E" w:rsidP="00006397">
      <w:pPr>
        <w:pStyle w:val="ListParagraph"/>
        <w:numPr>
          <w:ilvl w:val="0"/>
          <w:numId w:val="51"/>
        </w:numPr>
        <w:tabs>
          <w:tab w:val="left" w:pos="4020"/>
        </w:tabs>
        <w:spacing w:before="120"/>
        <w:rPr>
          <w:rFonts w:cs="Arial"/>
        </w:rPr>
      </w:pPr>
      <w:r w:rsidRPr="00974B5B">
        <w:rPr>
          <w:rFonts w:cs="Arial"/>
        </w:rPr>
        <w:t>Įprastus lankytojus, kurie įsigyja abonementus tiesiogiai iš Lazdynų baseino ir moka įprastinę kainą, kuri apima ir maržą.</w:t>
      </w:r>
    </w:p>
    <w:p w14:paraId="0D4B6DC1" w14:textId="558E49A6" w:rsidR="00C7522E" w:rsidRPr="00974B5B" w:rsidRDefault="00C7522E" w:rsidP="00C7522E">
      <w:pPr>
        <w:tabs>
          <w:tab w:val="left" w:pos="4020"/>
        </w:tabs>
        <w:spacing w:before="120"/>
        <w:rPr>
          <w:rFonts w:cs="Arial"/>
        </w:rPr>
      </w:pPr>
      <w:r w:rsidRPr="00974B5B">
        <w:rPr>
          <w:rFonts w:cs="Arial"/>
        </w:rPr>
        <w:t xml:space="preserve">Didžiausią sąnaudų dalį 2014 metais (163 tūkst. </w:t>
      </w:r>
      <w:r w:rsidR="006C4101" w:rsidRPr="00974B5B">
        <w:rPr>
          <w:rFonts w:cs="Arial"/>
        </w:rPr>
        <w:t>EUR</w:t>
      </w:r>
      <w:r w:rsidRPr="00974B5B">
        <w:rPr>
          <w:rFonts w:cs="Arial"/>
        </w:rPr>
        <w:t xml:space="preserve">, t. y. 34 % visų LB sąnaudų) sudarė remonto darbai ir susijusios sąnaudos. Šios sąnaudos yra skirtos LB infrastruktūros palaikymui ir apima pastato ir baseino priežiūros sąnaudas. Kadangi pastatas nebuvo renovuotas, </w:t>
      </w:r>
      <w:r w:rsidR="00386D6F" w:rsidRPr="00974B5B">
        <w:rPr>
          <w:rFonts w:cs="Arial"/>
        </w:rPr>
        <w:t>tikėtina, kad</w:t>
      </w:r>
      <w:r w:rsidRPr="00974B5B">
        <w:rPr>
          <w:rFonts w:cs="Arial"/>
        </w:rPr>
        <w:t xml:space="preserve"> tokio pobūdžio išlaidos didės dėl prastėjančios pastato būklės ir įstaigos veikla </w:t>
      </w:r>
      <w:r w:rsidR="00386D6F" w:rsidRPr="00974B5B">
        <w:rPr>
          <w:rFonts w:cs="Arial"/>
        </w:rPr>
        <w:t>tap</w:t>
      </w:r>
      <w:r w:rsidR="00E0252A" w:rsidRPr="00974B5B">
        <w:rPr>
          <w:rFonts w:cs="Arial"/>
        </w:rPr>
        <w:t>s</w:t>
      </w:r>
      <w:r w:rsidRPr="00974B5B">
        <w:rPr>
          <w:rFonts w:cs="Arial"/>
        </w:rPr>
        <w:t xml:space="preserve"> nuostolinga. </w:t>
      </w:r>
    </w:p>
    <w:p w14:paraId="21BE3CCA" w14:textId="4B268CE3" w:rsidR="00C7522E" w:rsidRPr="00974B5B" w:rsidRDefault="00C7522E" w:rsidP="00C7522E">
      <w:pPr>
        <w:pStyle w:val="Heading2"/>
        <w:rPr>
          <w:rFonts w:cs="Arial"/>
        </w:rPr>
      </w:pPr>
      <w:bookmarkStart w:id="116" w:name="_Toc505153218"/>
      <w:r w:rsidRPr="00974B5B">
        <w:rPr>
          <w:rFonts w:cs="Arial"/>
        </w:rPr>
        <w:t>Galimos projekto veiklos</w:t>
      </w:r>
      <w:bookmarkEnd w:id="116"/>
    </w:p>
    <w:p w14:paraId="1A2EC34A" w14:textId="7A1BEA13" w:rsidR="00C7522E" w:rsidRPr="00974B5B" w:rsidRDefault="00C7522E" w:rsidP="00C7522E">
      <w:pPr>
        <w:rPr>
          <w:rFonts w:cs="Arial"/>
        </w:rPr>
      </w:pPr>
      <w:r w:rsidRPr="00974B5B">
        <w:rPr>
          <w:rFonts w:cs="Arial"/>
        </w:rPr>
        <w:t xml:space="preserve">Galimos veiklos projekto tikslui pasiekti ir uždaviniams išspręsti nustatytos išsamiai įvertinus nagrinėjamų tikslinių grupių poreikius, socialinę-ekonominę aplinką, vietinę infrastruktūrą bei teisinę aplinką. Veiklos įvertintos pagal „Optimalios projekto įgyvendinimo alternatyvos pasirinkimo kokybės vertinimo metodikoje” nurodytas galimas projekto įgyvendinimo alternatyvas. Sudarytas ilgasis projekto veiklų sąrašas, kuris pateiktas toliau esančioje lentelėje (žr. </w:t>
      </w:r>
      <w:r w:rsidR="008377C3" w:rsidRPr="00974B5B">
        <w:rPr>
          <w:rFonts w:cs="Arial"/>
        </w:rPr>
        <w:t>Lentelė 10</w:t>
      </w:r>
      <w:r w:rsidRPr="00974B5B">
        <w:rPr>
          <w:rFonts w:cs="Arial"/>
        </w:rPr>
        <w:t>).</w:t>
      </w:r>
    </w:p>
    <w:p w14:paraId="0F06A050" w14:textId="71DBF4CE" w:rsidR="00C7522E" w:rsidRPr="00974B5B" w:rsidRDefault="00C7522E" w:rsidP="00C7522E">
      <w:pPr>
        <w:pStyle w:val="Caption"/>
        <w:rPr>
          <w:rFonts w:cs="Arial"/>
        </w:rPr>
      </w:pPr>
      <w:bookmarkStart w:id="117" w:name="_Ref430262712"/>
      <w:bookmarkStart w:id="118" w:name="_Toc505153279"/>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10</w:t>
      </w:r>
      <w:r w:rsidR="00C94BE1" w:rsidRPr="00974B5B">
        <w:rPr>
          <w:rFonts w:cs="Arial"/>
        </w:rPr>
        <w:fldChar w:fldCharType="end"/>
      </w:r>
      <w:bookmarkEnd w:id="117"/>
      <w:r w:rsidRPr="00974B5B">
        <w:rPr>
          <w:rFonts w:cs="Arial"/>
        </w:rPr>
        <w:t>: Ilgasis projekto veiklų sąrašas</w:t>
      </w:r>
      <w:bookmarkEnd w:id="118"/>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5"/>
        <w:gridCol w:w="3283"/>
        <w:gridCol w:w="5811"/>
      </w:tblGrid>
      <w:tr w:rsidR="00C7522E" w:rsidRPr="00974B5B" w14:paraId="2C5E47A5" w14:textId="77777777" w:rsidTr="002E7194">
        <w:trPr>
          <w:tblHeader/>
          <w:jc w:val="center"/>
        </w:trPr>
        <w:tc>
          <w:tcPr>
            <w:tcW w:w="545" w:type="dxa"/>
            <w:shd w:val="clear" w:color="auto" w:fill="726056" w:themeFill="background2"/>
            <w:tcMar>
              <w:top w:w="100" w:type="dxa"/>
              <w:left w:w="100" w:type="dxa"/>
              <w:bottom w:w="100" w:type="dxa"/>
              <w:right w:w="100" w:type="dxa"/>
            </w:tcMar>
            <w:vAlign w:val="center"/>
          </w:tcPr>
          <w:p w14:paraId="0C40D9E8" w14:textId="77777777" w:rsidR="00C7522E" w:rsidRPr="00974B5B" w:rsidRDefault="00C7522E" w:rsidP="009148E9">
            <w:pPr>
              <w:jc w:val="left"/>
              <w:rPr>
                <w:rFonts w:cs="Arial"/>
                <w:b/>
                <w:color w:val="FFFFFF" w:themeColor="background1"/>
                <w:sz w:val="20"/>
                <w:szCs w:val="20"/>
              </w:rPr>
            </w:pPr>
            <w:r w:rsidRPr="00974B5B">
              <w:rPr>
                <w:rFonts w:cs="Arial"/>
                <w:b/>
                <w:color w:val="FFFFFF" w:themeColor="background1"/>
                <w:sz w:val="20"/>
                <w:szCs w:val="20"/>
              </w:rPr>
              <w:t>Eil. Nr.</w:t>
            </w:r>
          </w:p>
        </w:tc>
        <w:tc>
          <w:tcPr>
            <w:tcW w:w="3283" w:type="dxa"/>
            <w:shd w:val="clear" w:color="auto" w:fill="726056" w:themeFill="background2"/>
            <w:tcMar>
              <w:top w:w="100" w:type="dxa"/>
              <w:left w:w="100" w:type="dxa"/>
              <w:bottom w:w="100" w:type="dxa"/>
              <w:right w:w="100" w:type="dxa"/>
            </w:tcMar>
            <w:vAlign w:val="center"/>
          </w:tcPr>
          <w:p w14:paraId="2EF45FA4" w14:textId="77777777" w:rsidR="00C7522E" w:rsidRPr="00974B5B" w:rsidRDefault="00C7522E" w:rsidP="009148E9">
            <w:pPr>
              <w:jc w:val="left"/>
              <w:rPr>
                <w:rFonts w:cs="Arial"/>
                <w:b/>
                <w:color w:val="FFFFFF" w:themeColor="background1"/>
                <w:sz w:val="20"/>
                <w:szCs w:val="20"/>
              </w:rPr>
            </w:pPr>
            <w:r w:rsidRPr="00974B5B">
              <w:rPr>
                <w:rFonts w:cs="Arial"/>
                <w:b/>
                <w:color w:val="FFFFFF" w:themeColor="background1"/>
                <w:sz w:val="20"/>
                <w:szCs w:val="20"/>
              </w:rPr>
              <w:t>Veikla</w:t>
            </w:r>
          </w:p>
        </w:tc>
        <w:tc>
          <w:tcPr>
            <w:tcW w:w="5811" w:type="dxa"/>
            <w:shd w:val="clear" w:color="auto" w:fill="726056" w:themeFill="background2"/>
            <w:tcMar>
              <w:top w:w="100" w:type="dxa"/>
              <w:left w:w="100" w:type="dxa"/>
              <w:bottom w:w="100" w:type="dxa"/>
              <w:right w:w="100" w:type="dxa"/>
            </w:tcMar>
            <w:vAlign w:val="center"/>
          </w:tcPr>
          <w:p w14:paraId="7005DF8E" w14:textId="77777777" w:rsidR="00C7522E" w:rsidRPr="00974B5B" w:rsidRDefault="00C7522E" w:rsidP="009148E9">
            <w:pPr>
              <w:jc w:val="left"/>
              <w:rPr>
                <w:rFonts w:cs="Arial"/>
                <w:b/>
                <w:color w:val="FFFFFF" w:themeColor="background1"/>
                <w:sz w:val="20"/>
                <w:szCs w:val="20"/>
              </w:rPr>
            </w:pPr>
            <w:r w:rsidRPr="00974B5B">
              <w:rPr>
                <w:rFonts w:cs="Arial"/>
                <w:b/>
                <w:color w:val="FFFFFF" w:themeColor="background1"/>
                <w:sz w:val="20"/>
                <w:szCs w:val="20"/>
              </w:rPr>
              <w:t>Aprašymas</w:t>
            </w:r>
          </w:p>
        </w:tc>
      </w:tr>
      <w:tr w:rsidR="001E3CDE" w:rsidRPr="00974B5B" w14:paraId="648F9E64" w14:textId="77777777" w:rsidTr="00526E99">
        <w:trPr>
          <w:jc w:val="center"/>
        </w:trPr>
        <w:tc>
          <w:tcPr>
            <w:tcW w:w="545" w:type="dxa"/>
            <w:shd w:val="clear" w:color="auto" w:fill="E1DBD7" w:themeFill="accent2"/>
            <w:tcMar>
              <w:top w:w="100" w:type="dxa"/>
              <w:left w:w="100" w:type="dxa"/>
              <w:bottom w:w="100" w:type="dxa"/>
              <w:right w:w="100" w:type="dxa"/>
            </w:tcMar>
          </w:tcPr>
          <w:p w14:paraId="37EF3E90" w14:textId="77777777" w:rsidR="001E3CDE" w:rsidRPr="00974B5B" w:rsidRDefault="001E3CDE" w:rsidP="00526E99">
            <w:pPr>
              <w:pStyle w:val="ListParagraph"/>
              <w:numPr>
                <w:ilvl w:val="0"/>
                <w:numId w:val="47"/>
              </w:numPr>
              <w:jc w:val="left"/>
              <w:rPr>
                <w:rFonts w:cs="Arial"/>
                <w:sz w:val="20"/>
                <w:szCs w:val="20"/>
              </w:rPr>
            </w:pPr>
          </w:p>
        </w:tc>
        <w:tc>
          <w:tcPr>
            <w:tcW w:w="3283" w:type="dxa"/>
            <w:tcMar>
              <w:top w:w="100" w:type="dxa"/>
              <w:left w:w="100" w:type="dxa"/>
              <w:bottom w:w="100" w:type="dxa"/>
              <w:right w:w="100" w:type="dxa"/>
            </w:tcMar>
          </w:tcPr>
          <w:p w14:paraId="703FE7F0" w14:textId="7E4E0434" w:rsidR="001E3CDE" w:rsidRPr="00974B5B" w:rsidRDefault="001E3CDE" w:rsidP="00526E99">
            <w:pPr>
              <w:jc w:val="left"/>
              <w:rPr>
                <w:rFonts w:cs="Arial"/>
                <w:sz w:val="20"/>
                <w:szCs w:val="20"/>
              </w:rPr>
            </w:pPr>
            <w:r w:rsidRPr="00974B5B">
              <w:rPr>
                <w:rFonts w:eastAsia="Times New Roman" w:cs="Arial"/>
                <w:color w:val="000000"/>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rFonts w:eastAsia="Times New Roman" w:cs="Arial"/>
                <w:color w:val="000000"/>
                <w:sz w:val="20"/>
                <w:szCs w:val="20"/>
              </w:rPr>
              <w:t>(dabartiniame Lazdynų baseino sklype).</w:t>
            </w:r>
          </w:p>
        </w:tc>
        <w:tc>
          <w:tcPr>
            <w:tcW w:w="5811" w:type="dxa"/>
            <w:tcMar>
              <w:top w:w="100" w:type="dxa"/>
              <w:left w:w="100" w:type="dxa"/>
              <w:bottom w:w="100" w:type="dxa"/>
              <w:right w:w="100" w:type="dxa"/>
            </w:tcMar>
          </w:tcPr>
          <w:p w14:paraId="5EB1C2EB" w14:textId="0B5A410A" w:rsidR="001E3CDE" w:rsidRPr="00974B5B" w:rsidRDefault="001E3CDE" w:rsidP="00526E99">
            <w:pPr>
              <w:jc w:val="left"/>
              <w:rPr>
                <w:rFonts w:cs="Arial"/>
                <w:sz w:val="20"/>
                <w:szCs w:val="20"/>
              </w:rPr>
            </w:pPr>
            <w:r w:rsidRPr="00974B5B">
              <w:rPr>
                <w:sz w:val="20"/>
                <w:szCs w:val="20"/>
              </w:rPr>
              <w:t>Atliekami naujo baseino-statinio bendrieji ir specialieji statybos darbai. Įsigyjama ir sumontuojama visa reikalinga baseino įranga (įskaitant 50 metrų takelių ilgio baseino pakeliamą dugną bei pertvarą, 25 metrų takelių ilgio baseino pakeliamą dugną, ir kt.).</w:t>
            </w:r>
            <w:r w:rsidR="00995E87" w:rsidRPr="00974B5B">
              <w:rPr>
                <w:sz w:val="20"/>
                <w:szCs w:val="20"/>
              </w:rPr>
              <w:t xml:space="preserve"> Taip pat, numatoma įrengti treniruoklių salę, kurioje lankytojai galėtų</w:t>
            </w:r>
            <w:r w:rsidR="00E0252A" w:rsidRPr="00974B5B">
              <w:rPr>
                <w:sz w:val="20"/>
                <w:szCs w:val="20"/>
              </w:rPr>
              <w:t xml:space="preserve"> apšilti prieš plaukimo treniruotes,</w:t>
            </w:r>
            <w:r w:rsidR="00995E87" w:rsidRPr="00974B5B">
              <w:rPr>
                <w:sz w:val="20"/>
                <w:szCs w:val="20"/>
              </w:rPr>
              <w:t xml:space="preserve"> atlikti jėgos bei kardio treniruotes</w:t>
            </w:r>
            <w:r w:rsidR="00E0252A" w:rsidRPr="00974B5B">
              <w:rPr>
                <w:sz w:val="20"/>
                <w:szCs w:val="20"/>
              </w:rPr>
              <w:t>, tempimus po plaukimo treniruočių</w:t>
            </w:r>
            <w:r w:rsidR="00995E87" w:rsidRPr="00974B5B">
              <w:rPr>
                <w:sz w:val="20"/>
                <w:szCs w:val="20"/>
              </w:rPr>
              <w:t>.</w:t>
            </w:r>
            <w:r w:rsidRPr="00974B5B">
              <w:rPr>
                <w:sz w:val="20"/>
                <w:szCs w:val="20"/>
              </w:rPr>
              <w:t xml:space="preserve"> Darbai atliekami Lazdynų baseino sklype.</w:t>
            </w:r>
          </w:p>
        </w:tc>
      </w:tr>
      <w:tr w:rsidR="001E3CDE" w:rsidRPr="00974B5B" w14:paraId="2D21EE32" w14:textId="77777777" w:rsidTr="00526E99">
        <w:trPr>
          <w:jc w:val="center"/>
        </w:trPr>
        <w:tc>
          <w:tcPr>
            <w:tcW w:w="545" w:type="dxa"/>
            <w:shd w:val="clear" w:color="auto" w:fill="E1DBD7" w:themeFill="accent2"/>
            <w:tcMar>
              <w:top w:w="100" w:type="dxa"/>
              <w:left w:w="100" w:type="dxa"/>
              <w:bottom w:w="100" w:type="dxa"/>
              <w:right w:w="100" w:type="dxa"/>
            </w:tcMar>
          </w:tcPr>
          <w:p w14:paraId="74BC472E" w14:textId="77777777" w:rsidR="001E3CDE" w:rsidRPr="00974B5B" w:rsidRDefault="001E3CDE" w:rsidP="00526E99">
            <w:pPr>
              <w:pStyle w:val="ListParagraph"/>
              <w:numPr>
                <w:ilvl w:val="0"/>
                <w:numId w:val="47"/>
              </w:numPr>
              <w:jc w:val="left"/>
              <w:rPr>
                <w:rFonts w:cs="Arial"/>
                <w:sz w:val="20"/>
                <w:szCs w:val="20"/>
              </w:rPr>
            </w:pPr>
          </w:p>
        </w:tc>
        <w:tc>
          <w:tcPr>
            <w:tcW w:w="3283" w:type="dxa"/>
            <w:tcMar>
              <w:top w:w="100" w:type="dxa"/>
              <w:left w:w="100" w:type="dxa"/>
              <w:bottom w:w="100" w:type="dxa"/>
              <w:right w:w="100" w:type="dxa"/>
            </w:tcMar>
          </w:tcPr>
          <w:p w14:paraId="76039C47" w14:textId="3401292E" w:rsidR="001E3CDE" w:rsidRPr="00974B5B" w:rsidRDefault="001E3CDE" w:rsidP="00526E99">
            <w:pPr>
              <w:jc w:val="left"/>
              <w:rPr>
                <w:rFonts w:eastAsia="Times New Roman" w:cs="Arial"/>
                <w:color w:val="000000"/>
                <w:sz w:val="20"/>
                <w:szCs w:val="20"/>
              </w:rPr>
            </w:pPr>
            <w:r w:rsidRPr="00974B5B">
              <w:rPr>
                <w:rFonts w:eastAsia="Times New Roman" w:cs="Arial"/>
                <w:color w:val="000000"/>
                <w:sz w:val="20"/>
                <w:szCs w:val="20"/>
              </w:rPr>
              <w:t xml:space="preserve">Naujo baseino pastato statybos darbai, įrengiant 50 metrų ir 25 metrų takelių ilgio plaukimo </w:t>
            </w:r>
            <w:r w:rsidRPr="00974B5B">
              <w:rPr>
                <w:rFonts w:eastAsia="Times New Roman" w:cs="Arial"/>
                <w:color w:val="000000"/>
                <w:sz w:val="20"/>
                <w:szCs w:val="20"/>
              </w:rPr>
              <w:lastRenderedPageBreak/>
              <w:t xml:space="preserve">baseinus </w:t>
            </w:r>
            <w:r w:rsidR="00995E87" w:rsidRPr="00974B5B">
              <w:rPr>
                <w:rFonts w:eastAsia="Times New Roman" w:cs="Arial"/>
                <w:color w:val="000000"/>
                <w:sz w:val="20"/>
                <w:szCs w:val="20"/>
              </w:rPr>
              <w:t xml:space="preserve">ir treniruoklių salę </w:t>
            </w:r>
            <w:r w:rsidRPr="00974B5B">
              <w:rPr>
                <w:rFonts w:eastAsia="Times New Roman" w:cs="Arial"/>
                <w:color w:val="000000"/>
                <w:sz w:val="20"/>
                <w:szCs w:val="20"/>
              </w:rPr>
              <w:t>(kitame sklype tikslinėje teritorijoje).</w:t>
            </w:r>
          </w:p>
        </w:tc>
        <w:tc>
          <w:tcPr>
            <w:tcW w:w="5811" w:type="dxa"/>
            <w:tcMar>
              <w:top w:w="100" w:type="dxa"/>
              <w:left w:w="100" w:type="dxa"/>
              <w:bottom w:w="100" w:type="dxa"/>
              <w:right w:w="100" w:type="dxa"/>
            </w:tcMar>
          </w:tcPr>
          <w:p w14:paraId="038F57A4" w14:textId="5FDD943B" w:rsidR="001E3CDE" w:rsidRPr="00974B5B" w:rsidRDefault="001E3CDE" w:rsidP="00526E99">
            <w:pPr>
              <w:jc w:val="left"/>
              <w:rPr>
                <w:rFonts w:eastAsia="Times New Roman" w:cs="Arial"/>
                <w:color w:val="000000"/>
                <w:sz w:val="20"/>
                <w:szCs w:val="20"/>
              </w:rPr>
            </w:pPr>
            <w:r w:rsidRPr="00974B5B">
              <w:rPr>
                <w:sz w:val="20"/>
                <w:szCs w:val="20"/>
              </w:rPr>
              <w:lastRenderedPageBreak/>
              <w:t xml:space="preserve">Atliekami naujo baseino-statinio bendrieji ir specialieji statybos darbai. Įsigyjama ir sumontuojama visa reikalinga baseino įranga (įskaitant 50 metrų takelių ilgio baseino pakeliamą dugną bei </w:t>
            </w:r>
            <w:r w:rsidRPr="00974B5B">
              <w:rPr>
                <w:sz w:val="20"/>
                <w:szCs w:val="20"/>
              </w:rPr>
              <w:lastRenderedPageBreak/>
              <w:t xml:space="preserve">pertvarą, 25 metrų takelių ilgio baseino pakeliamą dugną, ir kt.). </w:t>
            </w:r>
            <w:r w:rsidR="00E0252A" w:rsidRPr="00974B5B">
              <w:rPr>
                <w:sz w:val="20"/>
                <w:szCs w:val="20"/>
              </w:rPr>
              <w:t xml:space="preserve">Taip pat, numatoma įrengti treniruoklių salę, kurioje lankytojai galėtų apšilti prieš plaukimo treniruotes, atlikti jėgos bei kardio treniruotes, tempimus po plaukimo treniruočių. </w:t>
            </w:r>
            <w:r w:rsidRPr="00974B5B">
              <w:rPr>
                <w:sz w:val="20"/>
                <w:szCs w:val="20"/>
              </w:rPr>
              <w:t>Darbai atliekami kitame sklype, esančiame Lazdynų seniūnijoje.</w:t>
            </w:r>
          </w:p>
        </w:tc>
      </w:tr>
      <w:tr w:rsidR="00C7522E" w:rsidRPr="00974B5B" w14:paraId="6579C7E8" w14:textId="77777777" w:rsidTr="00526E99">
        <w:trPr>
          <w:jc w:val="center"/>
        </w:trPr>
        <w:tc>
          <w:tcPr>
            <w:tcW w:w="545" w:type="dxa"/>
            <w:shd w:val="clear" w:color="auto" w:fill="E1DBD7" w:themeFill="accent2"/>
            <w:tcMar>
              <w:top w:w="100" w:type="dxa"/>
              <w:left w:w="100" w:type="dxa"/>
              <w:bottom w:w="100" w:type="dxa"/>
              <w:right w:w="100" w:type="dxa"/>
            </w:tcMar>
          </w:tcPr>
          <w:p w14:paraId="09BBAFD0" w14:textId="77777777" w:rsidR="00C7522E" w:rsidRPr="00974B5B" w:rsidRDefault="00C7522E" w:rsidP="00526E99">
            <w:pPr>
              <w:pStyle w:val="ListParagraph"/>
              <w:numPr>
                <w:ilvl w:val="0"/>
                <w:numId w:val="47"/>
              </w:numPr>
              <w:jc w:val="left"/>
              <w:rPr>
                <w:rFonts w:cs="Arial"/>
                <w:sz w:val="20"/>
                <w:szCs w:val="20"/>
              </w:rPr>
            </w:pPr>
          </w:p>
        </w:tc>
        <w:tc>
          <w:tcPr>
            <w:tcW w:w="3283" w:type="dxa"/>
            <w:tcMar>
              <w:top w:w="100" w:type="dxa"/>
              <w:left w:w="100" w:type="dxa"/>
              <w:bottom w:w="100" w:type="dxa"/>
              <w:right w:w="100" w:type="dxa"/>
            </w:tcMar>
          </w:tcPr>
          <w:p w14:paraId="00546228" w14:textId="77777777" w:rsidR="00C7522E" w:rsidRPr="00974B5B" w:rsidRDefault="00C7522E" w:rsidP="00526E99">
            <w:pPr>
              <w:spacing w:after="0"/>
              <w:jc w:val="left"/>
              <w:rPr>
                <w:sz w:val="20"/>
                <w:szCs w:val="20"/>
              </w:rPr>
            </w:pPr>
            <w:r w:rsidRPr="00974B5B">
              <w:rPr>
                <w:sz w:val="20"/>
                <w:szCs w:val="20"/>
              </w:rPr>
              <w:t>VŠĮ Lazdynų baseino rekonstrukcija /</w:t>
            </w:r>
            <w:r w:rsidR="007F0653" w:rsidRPr="00974B5B">
              <w:rPr>
                <w:sz w:val="20"/>
                <w:szCs w:val="20"/>
              </w:rPr>
              <w:t xml:space="preserve"> </w:t>
            </w:r>
            <w:r w:rsidRPr="00974B5B">
              <w:rPr>
                <w:sz w:val="20"/>
                <w:szCs w:val="20"/>
              </w:rPr>
              <w:t xml:space="preserve">pritaikymas, atnaujinant esamą 50 metrų </w:t>
            </w:r>
            <w:r w:rsidRPr="00974B5B">
              <w:rPr>
                <w:rFonts w:eastAsia="Times New Roman" w:cs="Arial"/>
                <w:color w:val="000000"/>
                <w:sz w:val="20"/>
                <w:szCs w:val="20"/>
              </w:rPr>
              <w:t>takelių ilgio plaukimo baseiną</w:t>
            </w:r>
            <w:r w:rsidR="00A8021E" w:rsidRPr="00974B5B">
              <w:rPr>
                <w:rFonts w:eastAsia="Times New Roman" w:cs="Arial"/>
                <w:color w:val="000000"/>
                <w:sz w:val="20"/>
                <w:szCs w:val="20"/>
              </w:rPr>
              <w:t>, pastatant priestatą ir įrengiant 25 metrų takelių ilgio plaukimo baseiną</w:t>
            </w:r>
            <w:r w:rsidRPr="00974B5B">
              <w:rPr>
                <w:rFonts w:eastAsia="Times New Roman" w:cs="Arial"/>
                <w:color w:val="000000"/>
                <w:sz w:val="20"/>
                <w:szCs w:val="20"/>
              </w:rPr>
              <w:t>.</w:t>
            </w:r>
          </w:p>
        </w:tc>
        <w:tc>
          <w:tcPr>
            <w:tcW w:w="5811" w:type="dxa"/>
            <w:tcMar>
              <w:top w:w="100" w:type="dxa"/>
              <w:left w:w="100" w:type="dxa"/>
              <w:bottom w:w="100" w:type="dxa"/>
              <w:right w:w="100" w:type="dxa"/>
            </w:tcMar>
          </w:tcPr>
          <w:p w14:paraId="404656B9" w14:textId="77777777" w:rsidR="00C7522E" w:rsidRPr="00974B5B" w:rsidRDefault="00C7522E" w:rsidP="00526E99">
            <w:pPr>
              <w:jc w:val="left"/>
              <w:rPr>
                <w:rFonts w:cs="Arial"/>
                <w:sz w:val="20"/>
                <w:szCs w:val="20"/>
              </w:rPr>
            </w:pPr>
            <w:r w:rsidRPr="00974B5B">
              <w:rPr>
                <w:rFonts w:eastAsia="Times New Roman" w:cs="Arial"/>
                <w:color w:val="000000"/>
                <w:sz w:val="20"/>
                <w:szCs w:val="20"/>
              </w:rPr>
              <w:t xml:space="preserve">Sustabdoma </w:t>
            </w:r>
            <w:r w:rsidRPr="00974B5B">
              <w:rPr>
                <w:sz w:val="20"/>
                <w:szCs w:val="20"/>
              </w:rPr>
              <w:t xml:space="preserve">Lazdynų </w:t>
            </w:r>
            <w:r w:rsidRPr="00974B5B">
              <w:rPr>
                <w:rFonts w:eastAsia="Times New Roman" w:cs="Arial"/>
                <w:color w:val="000000"/>
                <w:sz w:val="20"/>
                <w:szCs w:val="20"/>
              </w:rPr>
              <w:t>baseino veikla ir pilnai rekonstruojamas pastatas</w:t>
            </w:r>
            <w:r w:rsidR="00A8021E" w:rsidRPr="00974B5B">
              <w:rPr>
                <w:rFonts w:eastAsia="Times New Roman" w:cs="Arial"/>
                <w:color w:val="000000"/>
                <w:sz w:val="20"/>
                <w:szCs w:val="20"/>
              </w:rPr>
              <w:t>, pastatomas priestatas.</w:t>
            </w:r>
            <w:r w:rsidRPr="00974B5B">
              <w:rPr>
                <w:rFonts w:eastAsia="Times New Roman" w:cs="Arial"/>
                <w:color w:val="000000"/>
                <w:sz w:val="20"/>
                <w:szCs w:val="20"/>
              </w:rPr>
              <w:t xml:space="preserve"> </w:t>
            </w:r>
            <w:r w:rsidR="00A8021E" w:rsidRPr="00974B5B">
              <w:rPr>
                <w:rFonts w:eastAsia="Times New Roman" w:cs="Arial"/>
                <w:color w:val="000000"/>
                <w:sz w:val="20"/>
                <w:szCs w:val="20"/>
              </w:rPr>
              <w:t xml:space="preserve">Rekonstruojamas </w:t>
            </w:r>
            <w:r w:rsidRPr="00974B5B">
              <w:rPr>
                <w:rFonts w:eastAsia="Times New Roman" w:cs="Arial"/>
                <w:color w:val="000000"/>
                <w:sz w:val="20"/>
                <w:szCs w:val="20"/>
              </w:rPr>
              <w:t>50 metrų takelio ilgio baseinas ir įrenginiai.</w:t>
            </w:r>
            <w:r w:rsidR="00A8021E" w:rsidRPr="00974B5B">
              <w:rPr>
                <w:rFonts w:eastAsia="Times New Roman" w:cs="Arial"/>
                <w:color w:val="000000"/>
                <w:sz w:val="20"/>
                <w:szCs w:val="20"/>
              </w:rPr>
              <w:t xml:space="preserve"> Įsigyjama ir sumontuojama papildomai reikalinga baseino įranga (įskaitant 25 metrų takelių ilgio baseino pakeliamą dugną, ir kt.).</w:t>
            </w:r>
          </w:p>
        </w:tc>
      </w:tr>
      <w:tr w:rsidR="00C7522E" w:rsidRPr="00974B5B" w14:paraId="13F95169" w14:textId="77777777" w:rsidTr="00526E99">
        <w:trPr>
          <w:jc w:val="center"/>
        </w:trPr>
        <w:tc>
          <w:tcPr>
            <w:tcW w:w="545" w:type="dxa"/>
            <w:shd w:val="clear" w:color="auto" w:fill="E1DBD7" w:themeFill="accent2"/>
            <w:tcMar>
              <w:top w:w="100" w:type="dxa"/>
              <w:left w:w="100" w:type="dxa"/>
              <w:bottom w:w="100" w:type="dxa"/>
              <w:right w:w="100" w:type="dxa"/>
            </w:tcMar>
          </w:tcPr>
          <w:p w14:paraId="0BF6E933" w14:textId="77777777" w:rsidR="00C7522E" w:rsidRPr="00974B5B" w:rsidRDefault="00C7522E" w:rsidP="00526E99">
            <w:pPr>
              <w:pStyle w:val="ListParagraph"/>
              <w:numPr>
                <w:ilvl w:val="0"/>
                <w:numId w:val="47"/>
              </w:numPr>
              <w:jc w:val="left"/>
              <w:rPr>
                <w:rFonts w:eastAsia="Times New Roman" w:cs="Arial"/>
                <w:color w:val="000000"/>
                <w:sz w:val="20"/>
                <w:szCs w:val="20"/>
              </w:rPr>
            </w:pPr>
          </w:p>
        </w:tc>
        <w:tc>
          <w:tcPr>
            <w:tcW w:w="3283" w:type="dxa"/>
            <w:tcMar>
              <w:top w:w="100" w:type="dxa"/>
              <w:left w:w="100" w:type="dxa"/>
              <w:bottom w:w="100" w:type="dxa"/>
              <w:right w:w="100" w:type="dxa"/>
            </w:tcMar>
          </w:tcPr>
          <w:p w14:paraId="1A5CFBCF" w14:textId="77777777" w:rsidR="00C7522E" w:rsidRPr="00974B5B" w:rsidRDefault="00C7522E" w:rsidP="00526E99">
            <w:pPr>
              <w:jc w:val="left"/>
              <w:rPr>
                <w:rFonts w:eastAsia="Times New Roman" w:cs="Arial"/>
                <w:color w:val="000000"/>
                <w:sz w:val="20"/>
                <w:szCs w:val="20"/>
              </w:rPr>
            </w:pPr>
            <w:r w:rsidRPr="00974B5B">
              <w:rPr>
                <w:rFonts w:eastAsia="Times New Roman" w:cs="Arial"/>
                <w:color w:val="000000"/>
                <w:sz w:val="20"/>
                <w:szCs w:val="20"/>
              </w:rPr>
              <w:t>Baseino infrastruktūros nuoma iš privačių paslaugų teikėjų.</w:t>
            </w:r>
          </w:p>
        </w:tc>
        <w:tc>
          <w:tcPr>
            <w:tcW w:w="5811" w:type="dxa"/>
            <w:tcMar>
              <w:top w:w="100" w:type="dxa"/>
              <w:left w:w="100" w:type="dxa"/>
              <w:bottom w:w="100" w:type="dxa"/>
              <w:right w:w="100" w:type="dxa"/>
            </w:tcMar>
          </w:tcPr>
          <w:p w14:paraId="7C34E31A" w14:textId="77777777" w:rsidR="00C7522E" w:rsidRPr="00974B5B" w:rsidRDefault="00C7522E" w:rsidP="00526E99">
            <w:pPr>
              <w:jc w:val="left"/>
              <w:rPr>
                <w:rFonts w:eastAsia="Times New Roman" w:cs="Arial"/>
                <w:color w:val="000000"/>
                <w:sz w:val="20"/>
                <w:szCs w:val="20"/>
              </w:rPr>
            </w:pPr>
            <w:r w:rsidRPr="00974B5B">
              <w:rPr>
                <w:rFonts w:eastAsia="Times New Roman" w:cs="Arial"/>
                <w:color w:val="000000"/>
                <w:sz w:val="20"/>
                <w:szCs w:val="20"/>
              </w:rPr>
              <w:t xml:space="preserve">Savivaldybė išsinuomoja </w:t>
            </w:r>
            <w:r w:rsidR="009148E9" w:rsidRPr="00974B5B">
              <w:rPr>
                <w:rFonts w:eastAsia="Times New Roman" w:cs="Arial"/>
                <w:color w:val="000000"/>
                <w:sz w:val="20"/>
                <w:szCs w:val="20"/>
              </w:rPr>
              <w:t xml:space="preserve">savivaldybės teritorijoje </w:t>
            </w:r>
            <w:r w:rsidRPr="00974B5B">
              <w:rPr>
                <w:rFonts w:eastAsia="Times New Roman" w:cs="Arial"/>
                <w:color w:val="000000"/>
                <w:sz w:val="20"/>
                <w:szCs w:val="20"/>
              </w:rPr>
              <w:t>veikiantį baseiną(-us) ir jį naudoja viešųjų paslaugų teikimui.</w:t>
            </w:r>
          </w:p>
        </w:tc>
      </w:tr>
      <w:tr w:rsidR="00C7522E" w:rsidRPr="00974B5B" w14:paraId="5BFDDB13" w14:textId="77777777" w:rsidTr="00526E99">
        <w:trPr>
          <w:jc w:val="center"/>
        </w:trPr>
        <w:tc>
          <w:tcPr>
            <w:tcW w:w="545" w:type="dxa"/>
            <w:shd w:val="clear" w:color="auto" w:fill="E1DBD7" w:themeFill="accent2"/>
            <w:tcMar>
              <w:top w:w="100" w:type="dxa"/>
              <w:left w:w="100" w:type="dxa"/>
              <w:bottom w:w="100" w:type="dxa"/>
              <w:right w:w="100" w:type="dxa"/>
            </w:tcMar>
          </w:tcPr>
          <w:p w14:paraId="5EB4F173" w14:textId="77777777" w:rsidR="00C7522E" w:rsidRPr="00974B5B" w:rsidRDefault="00C7522E" w:rsidP="00526E99">
            <w:pPr>
              <w:pStyle w:val="ListParagraph"/>
              <w:numPr>
                <w:ilvl w:val="0"/>
                <w:numId w:val="47"/>
              </w:numPr>
              <w:jc w:val="left"/>
              <w:rPr>
                <w:rFonts w:eastAsia="Times New Roman" w:cs="Arial"/>
                <w:color w:val="000000"/>
                <w:sz w:val="20"/>
                <w:szCs w:val="20"/>
              </w:rPr>
            </w:pPr>
          </w:p>
        </w:tc>
        <w:tc>
          <w:tcPr>
            <w:tcW w:w="3283" w:type="dxa"/>
            <w:tcMar>
              <w:top w:w="100" w:type="dxa"/>
              <w:left w:w="100" w:type="dxa"/>
              <w:bottom w:w="100" w:type="dxa"/>
              <w:right w:w="100" w:type="dxa"/>
            </w:tcMar>
          </w:tcPr>
          <w:p w14:paraId="5E9FAD7B" w14:textId="77777777" w:rsidR="00C7522E" w:rsidRPr="00974B5B" w:rsidRDefault="00C7522E" w:rsidP="00526E99">
            <w:pPr>
              <w:jc w:val="left"/>
              <w:rPr>
                <w:rFonts w:eastAsia="Times New Roman" w:cs="Arial"/>
                <w:color w:val="000000"/>
                <w:sz w:val="20"/>
                <w:szCs w:val="20"/>
              </w:rPr>
            </w:pPr>
            <w:r w:rsidRPr="00974B5B">
              <w:rPr>
                <w:rFonts w:eastAsia="Times New Roman" w:cs="Arial"/>
                <w:color w:val="000000"/>
                <w:sz w:val="20"/>
                <w:szCs w:val="20"/>
              </w:rPr>
              <w:t>Baseino infrastruktūros įsigijimas iš privačių paslaugų teikėjų.</w:t>
            </w:r>
          </w:p>
        </w:tc>
        <w:tc>
          <w:tcPr>
            <w:tcW w:w="5811" w:type="dxa"/>
            <w:tcMar>
              <w:top w:w="100" w:type="dxa"/>
              <w:left w:w="100" w:type="dxa"/>
              <w:bottom w:w="100" w:type="dxa"/>
              <w:right w:w="100" w:type="dxa"/>
            </w:tcMar>
          </w:tcPr>
          <w:p w14:paraId="2ECF2652" w14:textId="77777777" w:rsidR="00C7522E" w:rsidRPr="00974B5B" w:rsidRDefault="00C7522E" w:rsidP="00526E99">
            <w:pPr>
              <w:jc w:val="left"/>
              <w:rPr>
                <w:rFonts w:eastAsia="Times New Roman" w:cs="Arial"/>
                <w:color w:val="000000"/>
                <w:sz w:val="20"/>
                <w:szCs w:val="20"/>
              </w:rPr>
            </w:pPr>
            <w:r w:rsidRPr="00974B5B">
              <w:rPr>
                <w:rFonts w:eastAsia="Times New Roman" w:cs="Arial"/>
                <w:color w:val="000000"/>
                <w:sz w:val="20"/>
                <w:szCs w:val="20"/>
              </w:rPr>
              <w:t>Savivaldybė nuperka savivaldybės teritorijoje veikiantį baseiną(-us) ir jį naudoja viešųjų paslaugų teikimui.</w:t>
            </w:r>
          </w:p>
        </w:tc>
      </w:tr>
    </w:tbl>
    <w:p w14:paraId="34CA4617" w14:textId="77777777" w:rsidR="00C7522E" w:rsidRPr="00974B5B" w:rsidRDefault="00C7522E" w:rsidP="00C718DD">
      <w:pPr>
        <w:spacing w:before="60"/>
        <w:rPr>
          <w:rFonts w:cs="Arial"/>
          <w:i/>
          <w:sz w:val="20"/>
          <w:szCs w:val="18"/>
        </w:rPr>
      </w:pPr>
      <w:r w:rsidRPr="00974B5B">
        <w:rPr>
          <w:rFonts w:cs="Arial"/>
          <w:i/>
          <w:sz w:val="20"/>
          <w:szCs w:val="18"/>
          <w:u w:val="single"/>
        </w:rPr>
        <w:t>Pastaba</w:t>
      </w:r>
      <w:r w:rsidRPr="00974B5B">
        <w:rPr>
          <w:sz w:val="20"/>
          <w:szCs w:val="18"/>
        </w:rPr>
        <w:t xml:space="preserve">: </w:t>
      </w:r>
      <w:r w:rsidRPr="00974B5B">
        <w:rPr>
          <w:i/>
          <w:sz w:val="20"/>
          <w:szCs w:val="18"/>
        </w:rPr>
        <w:t>buvo svarstyta ir papildoma alternatyva – n</w:t>
      </w:r>
      <w:r w:rsidRPr="00974B5B">
        <w:rPr>
          <w:rFonts w:cs="Arial"/>
          <w:i/>
          <w:sz w:val="20"/>
          <w:szCs w:val="18"/>
        </w:rPr>
        <w:t>uotolinis projekto tikslinių grupių aptarnavimas. Ši alternatyva atmesta, nes atsižvelgiant į paslaugos svarbą ir specifiką (neįmanoma baseino paslaugų teikti per atstumą) ji negali būti teikiama nuotoliniu būdu.</w:t>
      </w:r>
    </w:p>
    <w:p w14:paraId="4EEFA032" w14:textId="77777777" w:rsidR="00C7522E" w:rsidRPr="00974B5B" w:rsidRDefault="00C7522E" w:rsidP="00C718DD">
      <w:pPr>
        <w:rPr>
          <w:rFonts w:cs="Arial"/>
          <w:sz w:val="24"/>
          <w:szCs w:val="24"/>
          <w:lang w:eastAsia="zh-CN"/>
        </w:rPr>
      </w:pPr>
      <w:r w:rsidRPr="00974B5B">
        <w:rPr>
          <w:rFonts w:cs="Arial"/>
        </w:rPr>
        <w:t>Visos aukščiau įvardintos veiklos potencialiai gali prisidėti siekiant patenkinti pagrindinius rengimo tikslinių grupių poreikius ir užtikrinti savivaldybės funkcijų kokybišką vykdymą. Infrastruktūros valdytojas gali pasirinkti ir daugiau veiklų, kurios bus vykdomos Projekto infrastruktūroje.</w:t>
      </w:r>
    </w:p>
    <w:p w14:paraId="59E16EB6" w14:textId="6AC1D85F" w:rsidR="00C7522E" w:rsidRPr="00974B5B" w:rsidRDefault="00C7522E" w:rsidP="00C7522E">
      <w:pPr>
        <w:pStyle w:val="Heading2"/>
        <w:rPr>
          <w:rFonts w:cs="Arial"/>
        </w:rPr>
      </w:pPr>
      <w:bookmarkStart w:id="119" w:name="_Toc505153219"/>
      <w:r w:rsidRPr="00974B5B">
        <w:rPr>
          <w:rFonts w:cs="Arial"/>
        </w:rPr>
        <w:t>Veiklų vertinimo kriterijai</w:t>
      </w:r>
      <w:bookmarkEnd w:id="119"/>
    </w:p>
    <w:p w14:paraId="38612013" w14:textId="77777777" w:rsidR="00C7522E" w:rsidRPr="00974B5B" w:rsidRDefault="00C7522E" w:rsidP="00C7522E">
      <w:pPr>
        <w:rPr>
          <w:rFonts w:cs="Arial"/>
        </w:rPr>
      </w:pPr>
      <w:r w:rsidRPr="00974B5B">
        <w:rPr>
          <w:rFonts w:cs="Arial"/>
        </w:rPr>
        <w:t xml:space="preserve">Buvo pasirinkti du vertinimo metodai – </w:t>
      </w:r>
      <w:r w:rsidRPr="00974B5B">
        <w:rPr>
          <w:rFonts w:cs="Arial"/>
          <w:b/>
        </w:rPr>
        <w:t>kokybinis</w:t>
      </w:r>
      <w:r w:rsidRPr="00974B5B">
        <w:rPr>
          <w:rFonts w:cs="Arial"/>
        </w:rPr>
        <w:t xml:space="preserve"> ir </w:t>
      </w:r>
      <w:r w:rsidRPr="00974B5B">
        <w:rPr>
          <w:rFonts w:cs="Arial"/>
          <w:b/>
        </w:rPr>
        <w:t>kiekybinis</w:t>
      </w:r>
      <w:r w:rsidRPr="00974B5B">
        <w:rPr>
          <w:rFonts w:cs="Arial"/>
        </w:rPr>
        <w:t>. Kokybinio vertinimo tikslas – įvertinti ilgojo sąrašo veiklas ir atmesti veiklas, kurių įgyvendinimas būtų sudėtingas dėl teisinių, techninių ar kitokių problemų. Kiekybinio vertinimo tikslas – įvertinti visas ilgojo sąrašo veiklas pagal konkrečius kriterijus ir nustatyti, kurios veiklos yra tinkamos iškeltiems</w:t>
      </w:r>
      <w:r w:rsidR="003E52B5" w:rsidRPr="00974B5B">
        <w:rPr>
          <w:rFonts w:cs="Arial"/>
        </w:rPr>
        <w:t xml:space="preserve"> uždaviniams pasiekti.</w:t>
      </w:r>
    </w:p>
    <w:p w14:paraId="01183839" w14:textId="77777777" w:rsidR="00C7522E" w:rsidRPr="00974B5B" w:rsidRDefault="00C7522E" w:rsidP="00C7522E">
      <w:pPr>
        <w:rPr>
          <w:rFonts w:cs="Arial"/>
          <w:b/>
        </w:rPr>
      </w:pPr>
      <w:r w:rsidRPr="00974B5B">
        <w:rPr>
          <w:rFonts w:cs="Arial"/>
          <w:b/>
        </w:rPr>
        <w:t>Kokybinis vertinimas</w:t>
      </w:r>
    </w:p>
    <w:p w14:paraId="1931827B" w14:textId="77777777" w:rsidR="00C7522E" w:rsidRPr="00974B5B" w:rsidRDefault="00C7522E" w:rsidP="00C7522E">
      <w:pPr>
        <w:rPr>
          <w:rFonts w:cs="Arial"/>
        </w:rPr>
      </w:pPr>
      <w:r w:rsidRPr="00974B5B">
        <w:rPr>
          <w:rFonts w:cs="Arial"/>
        </w:rPr>
        <w:t>Įvertinus ilgojo sąrašo galimas veiklas, atmestos šios alternatyvos:</w:t>
      </w:r>
    </w:p>
    <w:p w14:paraId="1B675CC3" w14:textId="77777777" w:rsidR="00F61160" w:rsidRPr="00974B5B" w:rsidRDefault="00C7522E" w:rsidP="00DD15C9">
      <w:pPr>
        <w:rPr>
          <w:rFonts w:cs="Arial"/>
          <w:b/>
        </w:rPr>
      </w:pPr>
      <w:r w:rsidRPr="00974B5B">
        <w:rPr>
          <w:rFonts w:cs="Arial"/>
          <w:b/>
        </w:rPr>
        <w:t>Esamo turto rekonstrukcija / pritaikymas</w:t>
      </w:r>
      <w:r w:rsidR="00EF680D" w:rsidRPr="00974B5B">
        <w:rPr>
          <w:rFonts w:cs="Arial"/>
          <w:b/>
        </w:rPr>
        <w:t xml:space="preserve">. </w:t>
      </w:r>
      <w:r w:rsidRPr="00974B5B">
        <w:rPr>
          <w:rFonts w:cs="Arial"/>
        </w:rPr>
        <w:t>Lazdynų laisvalaikio sporto centras yra fiziškai ir technologiškai nusidėvėjęs: dideli energetiniai nuostoliai, nuolatinio remonto poreikis neleidžia tinkamai eksploatuoti pastato. 2010 metais Lazdynų baseinas buvo pripažintas avarinės būklės</w:t>
      </w:r>
      <w:r w:rsidR="00E97151" w:rsidRPr="00974B5B">
        <w:rPr>
          <w:rFonts w:cs="Arial"/>
        </w:rPr>
        <w:t>. Tais pačiais metais a</w:t>
      </w:r>
      <w:r w:rsidRPr="00974B5B">
        <w:rPr>
          <w:rFonts w:cs="Arial"/>
        </w:rPr>
        <w:t>tlik</w:t>
      </w:r>
      <w:r w:rsidR="00E97151" w:rsidRPr="00974B5B">
        <w:rPr>
          <w:rFonts w:cs="Arial"/>
        </w:rPr>
        <w:t>ti</w:t>
      </w:r>
      <w:r w:rsidRPr="00974B5B">
        <w:rPr>
          <w:rFonts w:cs="Arial"/>
        </w:rPr>
        <w:t xml:space="preserve"> remonto darb</w:t>
      </w:r>
      <w:r w:rsidR="00E97151" w:rsidRPr="00974B5B">
        <w:rPr>
          <w:rFonts w:cs="Arial"/>
        </w:rPr>
        <w:t>ai</w:t>
      </w:r>
      <w:r w:rsidRPr="00974B5B">
        <w:rPr>
          <w:rFonts w:cs="Arial"/>
        </w:rPr>
        <w:t xml:space="preserve"> </w:t>
      </w:r>
      <w:r w:rsidR="00E97151" w:rsidRPr="00974B5B">
        <w:rPr>
          <w:rFonts w:cs="Arial"/>
        </w:rPr>
        <w:t xml:space="preserve">avarinei būklei pašalinti, tačiau </w:t>
      </w:r>
      <w:r w:rsidR="00E97151" w:rsidRPr="00974B5B">
        <w:t>pataisymai yra tik daliniai, egzistuoja veiklos tęstinumo rizika – infrastruktūra gali tapti nebetinkama</w:t>
      </w:r>
      <w:r w:rsidR="00A0764F" w:rsidRPr="00974B5B">
        <w:t xml:space="preserve"> ir nesaugi</w:t>
      </w:r>
      <w:r w:rsidR="00E97151" w:rsidRPr="00974B5B">
        <w:t xml:space="preserve"> eksploatuoti.</w:t>
      </w:r>
    </w:p>
    <w:p w14:paraId="675E6D08" w14:textId="77777777" w:rsidR="00F61160" w:rsidRPr="00974B5B" w:rsidRDefault="00F61160" w:rsidP="00DD15C9">
      <w:pPr>
        <w:rPr>
          <w:rFonts w:cs="Arial"/>
        </w:rPr>
      </w:pPr>
      <w:r w:rsidRPr="00974B5B">
        <w:rPr>
          <w:rFonts w:cs="Arial"/>
        </w:rPr>
        <w:t xml:space="preserve">Vertinant rekonstrukcijos </w:t>
      </w:r>
      <w:r w:rsidR="00E97151" w:rsidRPr="00974B5B">
        <w:rPr>
          <w:rFonts w:cs="Arial"/>
        </w:rPr>
        <w:t>alternatyvą,</w:t>
      </w:r>
      <w:r w:rsidRPr="00974B5B">
        <w:rPr>
          <w:rFonts w:cs="Arial"/>
        </w:rPr>
        <w:t xml:space="preserve"> būtina atsižvelgti </w:t>
      </w:r>
      <w:r w:rsidR="00E97151" w:rsidRPr="00974B5B">
        <w:rPr>
          <w:rFonts w:cs="Arial"/>
        </w:rPr>
        <w:t xml:space="preserve">į esamos infrastruktūros panaudojimo galimybes. Dėl nusidėvėjimo, vertinama, kad esamos infrastruktūros panaudojimo apimtis siektų </w:t>
      </w:r>
      <w:r w:rsidR="00A0764F" w:rsidRPr="00974B5B">
        <w:rPr>
          <w:rFonts w:cs="Arial"/>
        </w:rPr>
        <w:t>tik nedide</w:t>
      </w:r>
      <w:r w:rsidR="005E05A5" w:rsidRPr="00974B5B">
        <w:rPr>
          <w:rFonts w:cs="Arial"/>
        </w:rPr>
        <w:t>lę dalį</w:t>
      </w:r>
      <w:r w:rsidR="00510973" w:rsidRPr="00974B5B">
        <w:rPr>
          <w:rFonts w:cs="Arial"/>
        </w:rPr>
        <w:t xml:space="preserve"> (apie 5–10 %)</w:t>
      </w:r>
      <w:r w:rsidR="00E97151" w:rsidRPr="00974B5B">
        <w:rPr>
          <w:rFonts w:cs="Arial"/>
        </w:rPr>
        <w:t>. Taip pat svarbu pabr</w:t>
      </w:r>
      <w:r w:rsidR="00A0764F" w:rsidRPr="00974B5B">
        <w:rPr>
          <w:rFonts w:cs="Arial"/>
        </w:rPr>
        <w:t>ėžti, kad išaugtų</w:t>
      </w:r>
      <w:r w:rsidR="009F0728" w:rsidRPr="00974B5B">
        <w:rPr>
          <w:rFonts w:cs="Arial"/>
        </w:rPr>
        <w:t xml:space="preserve"> griovimo darbų sąnaudų vertė</w:t>
      </w:r>
      <w:r w:rsidR="00E97151" w:rsidRPr="00974B5B">
        <w:rPr>
          <w:rFonts w:cs="Arial"/>
        </w:rPr>
        <w:t xml:space="preserve">, </w:t>
      </w:r>
      <w:r w:rsidR="005E05A5" w:rsidRPr="00974B5B">
        <w:rPr>
          <w:rFonts w:cs="Arial"/>
        </w:rPr>
        <w:t>nes</w:t>
      </w:r>
      <w:r w:rsidR="00E97151" w:rsidRPr="00974B5B">
        <w:rPr>
          <w:rFonts w:cs="Arial"/>
        </w:rPr>
        <w:t xml:space="preserve"> </w:t>
      </w:r>
      <w:r w:rsidR="00196592" w:rsidRPr="00974B5B">
        <w:rPr>
          <w:rFonts w:cs="Arial"/>
        </w:rPr>
        <w:t>atskiras pastato dalis reiktų griauti rankiniu ar kitu te</w:t>
      </w:r>
      <w:r w:rsidR="00547FD0" w:rsidRPr="00974B5B">
        <w:rPr>
          <w:rFonts w:cs="Arial"/>
        </w:rPr>
        <w:t>chnologiškai sudėtingesniu būdu.</w:t>
      </w:r>
      <w:r w:rsidR="00147EE1" w:rsidRPr="00974B5B">
        <w:rPr>
          <w:rFonts w:cs="Arial"/>
        </w:rPr>
        <w:t xml:space="preserve"> Kadangi naujam DLSC panaudoti galima tik nedidėlę dalį esamų Lazdynų baseino konstrukcijų, pastatą reiktų griauti technologiškai sudėtingesniu būdu ir brangiau, </w:t>
      </w:r>
      <w:r w:rsidR="005E05A5" w:rsidRPr="00974B5B">
        <w:rPr>
          <w:rFonts w:cs="Arial"/>
        </w:rPr>
        <w:t>alternatyva nėra tikslinga ir nebus svarstoma.</w:t>
      </w:r>
    </w:p>
    <w:p w14:paraId="0A6B08B3" w14:textId="7A043B0D" w:rsidR="002F42D2" w:rsidRPr="00974B5B" w:rsidRDefault="00C7522E" w:rsidP="00DD15C9">
      <w:pPr>
        <w:rPr>
          <w:rFonts w:cs="Arial"/>
        </w:rPr>
      </w:pPr>
      <w:r w:rsidRPr="00974B5B">
        <w:rPr>
          <w:rFonts w:cs="Arial"/>
          <w:b/>
        </w:rPr>
        <w:t xml:space="preserve">Turto nuoma / panauda. </w:t>
      </w:r>
      <w:r w:rsidRPr="00974B5B">
        <w:rPr>
          <w:rFonts w:cs="Arial"/>
        </w:rPr>
        <w:t xml:space="preserve">Šiuo metu Vilniaus mieste veikia 14 baseinų, priklausančių tiek privatiems juridiniams asmenims (10 baseinų), tiek viešajam sektoriui (4 baseinai). Norėdama </w:t>
      </w:r>
      <w:r w:rsidR="00C20ABB" w:rsidRPr="00974B5B">
        <w:rPr>
          <w:rFonts w:cs="Arial"/>
        </w:rPr>
        <w:t>pasiekti Projektu užsibrėžtą tikslą</w:t>
      </w:r>
      <w:r w:rsidRPr="00974B5B">
        <w:rPr>
          <w:rFonts w:cs="Arial"/>
        </w:rPr>
        <w:t xml:space="preserve">, Vilniaus miesto savivaldybė galėtų išsinuomoti kurį nors iš privačiai valdomų baseinų, </w:t>
      </w:r>
      <w:r w:rsidRPr="00974B5B">
        <w:rPr>
          <w:rFonts w:cs="Arial"/>
        </w:rPr>
        <w:lastRenderedPageBreak/>
        <w:t>esančių arčiausiai Lazdynų baseino,</w:t>
      </w:r>
      <w:r w:rsidR="00905A72" w:rsidRPr="00974B5B">
        <w:rPr>
          <w:rFonts w:cs="Arial"/>
        </w:rPr>
        <w:t xml:space="preserve"> </w:t>
      </w:r>
      <w:r w:rsidRPr="00974B5B">
        <w:rPr>
          <w:rFonts w:cs="Arial"/>
        </w:rPr>
        <w:t>pvz., vieną iš baseinų, esančių Karoliniškėse ar Vilkpėdėje. Šis sprendimas galėtų būti efektyvus</w:t>
      </w:r>
      <w:r w:rsidR="00147EE1" w:rsidRPr="00974B5B">
        <w:rPr>
          <w:rFonts w:cs="Arial"/>
        </w:rPr>
        <w:t xml:space="preserve"> dėl sutaupomų infrastruktūros </w:t>
      </w:r>
      <w:r w:rsidR="00AB7D63" w:rsidRPr="00974B5B">
        <w:rPr>
          <w:rFonts w:cs="Arial"/>
        </w:rPr>
        <w:t>sukūrimo kaštų.</w:t>
      </w:r>
      <w:r w:rsidR="0016295D" w:rsidRPr="00974B5B">
        <w:rPr>
          <w:rFonts w:cs="Arial"/>
        </w:rPr>
        <w:t xml:space="preserve"> Tačiau šiuo metu rinkoje nėra 50 metrų ilgio baseinų</w:t>
      </w:r>
      <w:r w:rsidR="002F42D2" w:rsidRPr="00974B5B">
        <w:rPr>
          <w:rFonts w:cs="Arial"/>
        </w:rPr>
        <w:t xml:space="preserve"> kuriuos būtų galimybė išsinuomoti.</w:t>
      </w:r>
    </w:p>
    <w:p w14:paraId="0D19657E" w14:textId="16D4D3A9" w:rsidR="002F42D2" w:rsidRPr="00974B5B" w:rsidRDefault="002F42D2" w:rsidP="00DD15C9">
      <w:pPr>
        <w:rPr>
          <w:rFonts w:cs="Arial"/>
        </w:rPr>
      </w:pPr>
      <w:r w:rsidRPr="00974B5B">
        <w:rPr>
          <w:rFonts w:cs="Arial"/>
        </w:rPr>
        <w:t>50 metrų takelių ilgio baseinas su pertvara ir pakeliamu dugnu sudarytų sąlygas keisti baseino plotą ir gylį pagal vartotojų srautą ir tikslinių grupių poreikius</w:t>
      </w:r>
      <w:r w:rsidR="00945EA1" w:rsidRPr="00974B5B">
        <w:rPr>
          <w:rFonts w:cs="Arial"/>
        </w:rPr>
        <w:t>, tokiu būdu užtikrinant kuo didesnį paslaugų prieinamumą tikslinėms grupėms</w:t>
      </w:r>
      <w:r w:rsidRPr="00974B5B">
        <w:rPr>
          <w:rFonts w:cs="Arial"/>
        </w:rPr>
        <w:t>. Vienu metu dalis baseino takų galėtų būti naudojama sveikatinimo, neformaliojo švietimo paslaugoms teikti (pertvara atskiriami takai yra 25 metrų ilgio) ir kitoms aktyvaus laisvalaikio vandenyje veikloms (pertvara neatski</w:t>
      </w:r>
      <w:r w:rsidR="007C07BA" w:rsidRPr="00974B5B">
        <w:rPr>
          <w:rFonts w:cs="Arial"/>
        </w:rPr>
        <w:t xml:space="preserve">rti takai lieka 50 metrų ilgio). Taip pat </w:t>
      </w:r>
      <w:r w:rsidRPr="00974B5B">
        <w:rPr>
          <w:rFonts w:cs="Arial"/>
        </w:rPr>
        <w:t>50 metrų ilgio baseinas su pakeliamu dugnu užtikrintų galimybę organizuoti tarptautinius reikalavimus atitinkančius renginius, kuriems yra reikalingi atitinkami baseino matmenys. Pavyzdžiui, vyrų vandensvydžio varžybos vyksta 30 metrų ilgio, 25 metrų pločio atitvertoje ir 2 metrų gylio baseino erdvėje. Palyginus, sinchroninio plaukimo varžyboms reikalingas 2–3 metrų gylis, 12 metrų ilgio ir 25 metrų pločio baseino erdvėje.</w:t>
      </w:r>
      <w:r w:rsidR="00FF59A3" w:rsidRPr="00974B5B">
        <w:rPr>
          <w:rFonts w:cs="Arial"/>
        </w:rPr>
        <w:t xml:space="preserve"> </w:t>
      </w:r>
    </w:p>
    <w:p w14:paraId="2C89B957" w14:textId="11B09615" w:rsidR="00147EE1" w:rsidRPr="00974B5B" w:rsidRDefault="007C07BA" w:rsidP="00DD15C9">
      <w:pPr>
        <w:rPr>
          <w:rFonts w:cs="Arial"/>
        </w:rPr>
      </w:pPr>
      <w:r w:rsidRPr="00974B5B">
        <w:rPr>
          <w:rFonts w:cs="Arial"/>
        </w:rPr>
        <w:t xml:space="preserve">Karoliniškėse ar Vilkpėdėje esantys </w:t>
      </w:r>
      <w:r w:rsidR="00C7522E" w:rsidRPr="00974B5B">
        <w:rPr>
          <w:rFonts w:cs="Arial"/>
        </w:rPr>
        <w:t>baseinai priklauso sporto klubų tinklui Impuls, kuris sparčiai plečiasi bei turi didelį užimtumą,</w:t>
      </w:r>
      <w:r w:rsidRPr="00974B5B">
        <w:rPr>
          <w:rFonts w:cs="Arial"/>
        </w:rPr>
        <w:t xml:space="preserve"> todėl</w:t>
      </w:r>
      <w:r w:rsidR="00C7522E" w:rsidRPr="00974B5B">
        <w:rPr>
          <w:rFonts w:cs="Arial"/>
        </w:rPr>
        <w:t xml:space="preserve"> būtų sudėtinga suderinti nuomos laiką, priimtiną kainodarą, taip pat išliktų priklausomybė nuo vieno paslaugos teikėjo</w:t>
      </w:r>
      <w:r w:rsidR="00C20ABB" w:rsidRPr="00974B5B">
        <w:rPr>
          <w:rFonts w:cs="Arial"/>
        </w:rPr>
        <w:t>.</w:t>
      </w:r>
    </w:p>
    <w:p w14:paraId="3A981047" w14:textId="77777777" w:rsidR="00C7522E" w:rsidRPr="00974B5B" w:rsidRDefault="00C7522E" w:rsidP="00DD15C9">
      <w:pPr>
        <w:rPr>
          <w:rFonts w:cs="Arial"/>
          <w:b/>
        </w:rPr>
      </w:pPr>
      <w:r w:rsidRPr="00974B5B">
        <w:rPr>
          <w:rFonts w:cs="Arial"/>
        </w:rPr>
        <w:t xml:space="preserve">Papildomai, šios alternatyvos įgyvendinimas mieste nepadidintų paslaugos prieinamumo ar įvairovės, nes baseinų liktų tiek pat, kiek yra šiuo metu. Dėl </w:t>
      </w:r>
      <w:r w:rsidR="00AB7D63" w:rsidRPr="00974B5B">
        <w:rPr>
          <w:rFonts w:cs="Arial"/>
        </w:rPr>
        <w:t xml:space="preserve">įvardintų </w:t>
      </w:r>
      <w:r w:rsidRPr="00974B5B">
        <w:rPr>
          <w:rFonts w:cs="Arial"/>
        </w:rPr>
        <w:t>priežasčių alternatyva atmetama.</w:t>
      </w:r>
    </w:p>
    <w:p w14:paraId="76B54D2E" w14:textId="77777777" w:rsidR="004E1287" w:rsidRPr="00974B5B" w:rsidRDefault="00C7522E" w:rsidP="00DD15C9">
      <w:pPr>
        <w:rPr>
          <w:rFonts w:cs="Arial"/>
        </w:rPr>
      </w:pPr>
      <w:r w:rsidRPr="00974B5B">
        <w:rPr>
          <w:rFonts w:cs="Arial"/>
          <w:b/>
        </w:rPr>
        <w:t xml:space="preserve">Turto įsigijimas. </w:t>
      </w:r>
      <w:r w:rsidR="00C20ABB" w:rsidRPr="00974B5B">
        <w:rPr>
          <w:rFonts w:cs="Arial"/>
        </w:rPr>
        <w:t>Šiuo metu Vilniaus mieste veikia 14 baseinų, priklausančių tiek privatiems juridiniams asmenims (10 baseinų), tiek viešajam sektoriui (4 baseinai). Norėdama pasiekti Projektu užsibrėžtą tikslą</w:t>
      </w:r>
      <w:r w:rsidRPr="00974B5B">
        <w:rPr>
          <w:rFonts w:cs="Arial"/>
        </w:rPr>
        <w:t xml:space="preserve">, Vilniaus miesto savivaldybė galėtų įsigyti </w:t>
      </w:r>
      <w:r w:rsidR="00AB7D63" w:rsidRPr="00974B5B">
        <w:rPr>
          <w:rFonts w:cs="Arial"/>
        </w:rPr>
        <w:t>vieną iš</w:t>
      </w:r>
      <w:r w:rsidRPr="00974B5B">
        <w:rPr>
          <w:rFonts w:cs="Arial"/>
        </w:rPr>
        <w:t xml:space="preserve"> basein</w:t>
      </w:r>
      <w:r w:rsidR="00AB7D63" w:rsidRPr="00974B5B">
        <w:rPr>
          <w:rFonts w:cs="Arial"/>
        </w:rPr>
        <w:t>ų</w:t>
      </w:r>
      <w:r w:rsidRPr="00974B5B">
        <w:rPr>
          <w:rFonts w:cs="Arial"/>
        </w:rPr>
        <w:t>, esan</w:t>
      </w:r>
      <w:r w:rsidR="00AB7D63" w:rsidRPr="00974B5B">
        <w:rPr>
          <w:rFonts w:cs="Arial"/>
        </w:rPr>
        <w:t>čių</w:t>
      </w:r>
      <w:r w:rsidRPr="00974B5B">
        <w:rPr>
          <w:rFonts w:cs="Arial"/>
        </w:rPr>
        <w:t xml:space="preserve"> arčiausiai Lazdynų baseino, </w:t>
      </w:r>
      <w:r w:rsidR="00AB7D63" w:rsidRPr="00974B5B">
        <w:rPr>
          <w:rFonts w:cs="Arial"/>
        </w:rPr>
        <w:t>pavyzdžiui</w:t>
      </w:r>
      <w:r w:rsidRPr="00974B5B">
        <w:rPr>
          <w:rFonts w:cs="Arial"/>
        </w:rPr>
        <w:t xml:space="preserve">, Karoliniškėse </w:t>
      </w:r>
      <w:r w:rsidR="00AB7D63" w:rsidRPr="00974B5B">
        <w:rPr>
          <w:rFonts w:cs="Arial"/>
        </w:rPr>
        <w:t>arba</w:t>
      </w:r>
      <w:r w:rsidRPr="00974B5B">
        <w:rPr>
          <w:rFonts w:cs="Arial"/>
        </w:rPr>
        <w:t xml:space="preserve"> Vilkpėdėje</w:t>
      </w:r>
      <w:r w:rsidR="00AB7D63" w:rsidRPr="00974B5B">
        <w:rPr>
          <w:rFonts w:cs="Arial"/>
        </w:rPr>
        <w:t xml:space="preserve"> esantį Impuls baseiną</w:t>
      </w:r>
      <w:r w:rsidRPr="00974B5B">
        <w:rPr>
          <w:rFonts w:cs="Arial"/>
        </w:rPr>
        <w:t>. Kita vertus, šiuo metu nėra žinoma, ar tai yra įmanoma, nes baseinai priklauso sporto klubų tinklui ir</w:t>
      </w:r>
      <w:r w:rsidR="006D2B16" w:rsidRPr="00974B5B">
        <w:rPr>
          <w:rFonts w:cs="Arial"/>
        </w:rPr>
        <w:t xml:space="preserve"> tikėtina, kad</w:t>
      </w:r>
      <w:r w:rsidRPr="00974B5B">
        <w:rPr>
          <w:rFonts w:cs="Arial"/>
        </w:rPr>
        <w:t xml:space="preserve"> nėra parduodami.</w:t>
      </w:r>
      <w:r w:rsidR="0016295D" w:rsidRPr="00974B5B">
        <w:rPr>
          <w:rFonts w:cs="Arial"/>
        </w:rPr>
        <w:t xml:space="preserve"> Taip pat svarbu pabrėžti, kad šiuo metu rinkoje nėra 50 metrų ilgio baseinų, kuriuos būtų galimybė įsigyti.</w:t>
      </w:r>
    </w:p>
    <w:p w14:paraId="245ED24D" w14:textId="76051BDA" w:rsidR="00C7522E" w:rsidRPr="00974B5B" w:rsidRDefault="0016295D" w:rsidP="00DD15C9">
      <w:pPr>
        <w:rPr>
          <w:rFonts w:cs="Arial"/>
        </w:rPr>
      </w:pPr>
      <w:r w:rsidRPr="00974B5B">
        <w:rPr>
          <w:rFonts w:cs="Arial"/>
        </w:rPr>
        <w:t>Svarstant turto įsigijimo alternatyvą, svarbu atsižvelgti į</w:t>
      </w:r>
      <w:r w:rsidR="004E1287" w:rsidRPr="00974B5B">
        <w:rPr>
          <w:rFonts w:cs="Arial"/>
        </w:rPr>
        <w:t xml:space="preserve"> Vilniaus miesto savivaldybės administracijos pajėgum</w:t>
      </w:r>
      <w:r w:rsidR="00E0252A" w:rsidRPr="00974B5B">
        <w:rPr>
          <w:rFonts w:cs="Arial"/>
        </w:rPr>
        <w:t>ą</w:t>
      </w:r>
      <w:r w:rsidR="004E1287" w:rsidRPr="00974B5B">
        <w:rPr>
          <w:rFonts w:cs="Arial"/>
        </w:rPr>
        <w:t xml:space="preserve"> skolintis finansų rinkose</w:t>
      </w:r>
      <w:r w:rsidRPr="00974B5B">
        <w:rPr>
          <w:rFonts w:cs="Arial"/>
        </w:rPr>
        <w:t>.</w:t>
      </w:r>
      <w:r w:rsidR="00650396" w:rsidRPr="00974B5B">
        <w:rPr>
          <w:rFonts w:cs="Arial"/>
        </w:rPr>
        <w:t xml:space="preserve"> </w:t>
      </w:r>
      <w:r w:rsidR="004E1287" w:rsidRPr="00974B5B">
        <w:rPr>
          <w:rFonts w:cs="Arial"/>
        </w:rPr>
        <w:t>Papildomai, šios alternatyvos įgyvendinimas mieste nepadidintų paslaugos prieinamumo ar įvairovės, nes baseinų liktų tiek pat, kiek yra šiuo metu. Dėl įvardintų priežasčių alternatyva atmetama.</w:t>
      </w:r>
    </w:p>
    <w:p w14:paraId="64B69FB9" w14:textId="77777777" w:rsidR="00C7522E" w:rsidRPr="00974B5B" w:rsidRDefault="00C7522E" w:rsidP="00C7522E">
      <w:pPr>
        <w:rPr>
          <w:rFonts w:cs="Arial"/>
          <w:b/>
        </w:rPr>
      </w:pPr>
      <w:r w:rsidRPr="00974B5B">
        <w:rPr>
          <w:rFonts w:cs="Arial"/>
          <w:b/>
        </w:rPr>
        <w:t>Kiekybinis vertinimas</w:t>
      </w:r>
    </w:p>
    <w:p w14:paraId="4D1A6E8C" w14:textId="77777777" w:rsidR="00C7522E" w:rsidRPr="00974B5B" w:rsidRDefault="00C7522E" w:rsidP="00C7522E">
      <w:pPr>
        <w:rPr>
          <w:rFonts w:cs="Arial"/>
        </w:rPr>
      </w:pPr>
      <w:r w:rsidRPr="00974B5B">
        <w:rPr>
          <w:rFonts w:cs="Arial"/>
        </w:rPr>
        <w:t xml:space="preserve">Siekiant atrinkti geriausiai Projekto tikslą pasiekti padedančias veiklas, </w:t>
      </w:r>
      <w:r w:rsidR="006D2B16" w:rsidRPr="00974B5B">
        <w:rPr>
          <w:rFonts w:cs="Arial"/>
        </w:rPr>
        <w:t xml:space="preserve">jos įvertintos </w:t>
      </w:r>
      <w:r w:rsidRPr="00974B5B">
        <w:rPr>
          <w:rFonts w:cs="Arial"/>
        </w:rPr>
        <w:t xml:space="preserve">kriterijais, parinktais atsižvelgiant į Projekto kontekstą ir spręstinas problemas. Kiekvienam kriterijui </w:t>
      </w:r>
      <w:r w:rsidR="006D2B16" w:rsidRPr="00974B5B">
        <w:rPr>
          <w:rFonts w:cs="Arial"/>
        </w:rPr>
        <w:t xml:space="preserve">priskirti lyginamieji </w:t>
      </w:r>
      <w:r w:rsidRPr="00974B5B">
        <w:rPr>
          <w:rFonts w:cs="Arial"/>
        </w:rPr>
        <w:t>svori</w:t>
      </w:r>
      <w:r w:rsidR="006D2B16" w:rsidRPr="00974B5B">
        <w:rPr>
          <w:rFonts w:cs="Arial"/>
        </w:rPr>
        <w:t>ai</w:t>
      </w:r>
      <w:r w:rsidRPr="00974B5B">
        <w:rPr>
          <w:rFonts w:cs="Arial"/>
        </w:rPr>
        <w:t xml:space="preserve"> bendrame kriterijų kontekste. Svoris atspindi kriterijaus svarbą ir reikšmingumą. Visi kriterijai bendrai sudaro 100 %.</w:t>
      </w:r>
    </w:p>
    <w:p w14:paraId="0A0FD1BF" w14:textId="77777777" w:rsidR="00C7522E" w:rsidRPr="00974B5B" w:rsidRDefault="006D2B16" w:rsidP="00C7522E">
      <w:pPr>
        <w:rPr>
          <w:rFonts w:cs="Arial"/>
        </w:rPr>
      </w:pPr>
      <w:r w:rsidRPr="00974B5B">
        <w:rPr>
          <w:rFonts w:cs="Arial"/>
        </w:rPr>
        <w:t>Vertinimas atliktas dviem etapais</w:t>
      </w:r>
      <w:r w:rsidR="00C7522E" w:rsidRPr="00974B5B">
        <w:rPr>
          <w:rFonts w:cs="Arial"/>
        </w:rPr>
        <w:t>:</w:t>
      </w:r>
    </w:p>
    <w:p w14:paraId="1BEE3A8C" w14:textId="77777777" w:rsidR="00C7522E" w:rsidRPr="00974B5B" w:rsidRDefault="00C7522E" w:rsidP="00471F31">
      <w:pPr>
        <w:pStyle w:val="ListParagraph"/>
        <w:numPr>
          <w:ilvl w:val="0"/>
          <w:numId w:val="50"/>
        </w:numPr>
        <w:contextualSpacing w:val="0"/>
        <w:rPr>
          <w:rFonts w:cs="Arial"/>
        </w:rPr>
      </w:pPr>
      <w:r w:rsidRPr="00974B5B">
        <w:rPr>
          <w:rFonts w:cs="Arial"/>
        </w:rPr>
        <w:t>Veiklos atitikim</w:t>
      </w:r>
      <w:r w:rsidR="006D2B16" w:rsidRPr="00974B5B">
        <w:rPr>
          <w:rFonts w:cs="Arial"/>
        </w:rPr>
        <w:t>as</w:t>
      </w:r>
      <w:r w:rsidRPr="00974B5B">
        <w:rPr>
          <w:rFonts w:cs="Arial"/>
        </w:rPr>
        <w:t xml:space="preserve"> kiekvienam kriterijui </w:t>
      </w:r>
      <w:r w:rsidR="006D2B16" w:rsidRPr="00974B5B">
        <w:rPr>
          <w:rFonts w:cs="Arial"/>
        </w:rPr>
        <w:t xml:space="preserve">įvertintas </w:t>
      </w:r>
      <w:r w:rsidRPr="00974B5B">
        <w:rPr>
          <w:rFonts w:cs="Arial"/>
        </w:rPr>
        <w:t>balais 0; 2,5 ar 5:</w:t>
      </w:r>
    </w:p>
    <w:p w14:paraId="1D48BC24" w14:textId="77777777" w:rsidR="00C7522E" w:rsidRPr="00974B5B" w:rsidRDefault="00C7522E" w:rsidP="00471F31">
      <w:pPr>
        <w:pStyle w:val="ListParagraph"/>
        <w:keepNext/>
        <w:keepLines/>
        <w:numPr>
          <w:ilvl w:val="0"/>
          <w:numId w:val="40"/>
        </w:numPr>
        <w:spacing w:after="60"/>
        <w:ind w:right="115"/>
        <w:contextualSpacing w:val="0"/>
      </w:pPr>
      <w:r w:rsidRPr="00974B5B">
        <w:t xml:space="preserve">0 – alternatyva neatitinka kriterijaus; </w:t>
      </w:r>
    </w:p>
    <w:p w14:paraId="0A667C29" w14:textId="77777777" w:rsidR="00C7522E" w:rsidRPr="00974B5B" w:rsidRDefault="00C7522E" w:rsidP="00471F31">
      <w:pPr>
        <w:pStyle w:val="ListParagraph"/>
        <w:keepNext/>
        <w:keepLines/>
        <w:numPr>
          <w:ilvl w:val="0"/>
          <w:numId w:val="40"/>
        </w:numPr>
        <w:spacing w:after="60"/>
        <w:ind w:right="115"/>
        <w:contextualSpacing w:val="0"/>
      </w:pPr>
      <w:r w:rsidRPr="00974B5B">
        <w:t>2,5 – alternatyva iš dalies atitinka kriterijų;</w:t>
      </w:r>
    </w:p>
    <w:p w14:paraId="18B5E486" w14:textId="77777777" w:rsidR="00C7522E" w:rsidRPr="00974B5B" w:rsidRDefault="00C7522E" w:rsidP="00471F31">
      <w:pPr>
        <w:pStyle w:val="ListParagraph"/>
        <w:numPr>
          <w:ilvl w:val="0"/>
          <w:numId w:val="40"/>
        </w:numPr>
        <w:ind w:right="115"/>
        <w:contextualSpacing w:val="0"/>
      </w:pPr>
      <w:r w:rsidRPr="00974B5B">
        <w:t>5 – alternatyva atitinka kriterijų.</w:t>
      </w:r>
    </w:p>
    <w:p w14:paraId="150CA1EE" w14:textId="77777777" w:rsidR="00C7522E" w:rsidRPr="00974B5B" w:rsidRDefault="00C7522E" w:rsidP="00471F31">
      <w:pPr>
        <w:pStyle w:val="ListParagraph"/>
        <w:numPr>
          <w:ilvl w:val="0"/>
          <w:numId w:val="50"/>
        </w:numPr>
        <w:contextualSpacing w:val="0"/>
        <w:rPr>
          <w:rFonts w:cs="Arial"/>
        </w:rPr>
      </w:pPr>
      <w:r w:rsidRPr="00974B5B">
        <w:rPr>
          <w:rFonts w:cs="Arial"/>
        </w:rPr>
        <w:t>Kiekvien</w:t>
      </w:r>
      <w:r w:rsidR="006D2B16" w:rsidRPr="00974B5B">
        <w:rPr>
          <w:rFonts w:cs="Arial"/>
        </w:rPr>
        <w:t>a</w:t>
      </w:r>
      <w:r w:rsidRPr="00974B5B">
        <w:rPr>
          <w:rFonts w:cs="Arial"/>
        </w:rPr>
        <w:t xml:space="preserve"> alternatyv</w:t>
      </w:r>
      <w:r w:rsidR="006D2B16" w:rsidRPr="00974B5B">
        <w:rPr>
          <w:rFonts w:cs="Arial"/>
        </w:rPr>
        <w:t>a</w:t>
      </w:r>
      <w:r w:rsidRPr="00974B5B">
        <w:rPr>
          <w:rFonts w:cs="Arial"/>
        </w:rPr>
        <w:t xml:space="preserve"> </w:t>
      </w:r>
      <w:r w:rsidR="006D2B16" w:rsidRPr="00974B5B">
        <w:rPr>
          <w:rFonts w:cs="Arial"/>
        </w:rPr>
        <w:t xml:space="preserve">įvertinta, </w:t>
      </w:r>
      <w:r w:rsidRPr="00974B5B">
        <w:rPr>
          <w:rFonts w:cs="Arial"/>
        </w:rPr>
        <w:t xml:space="preserve">nustatant </w:t>
      </w:r>
      <w:r w:rsidR="006D2B16" w:rsidRPr="00974B5B">
        <w:rPr>
          <w:rFonts w:cs="Arial"/>
        </w:rPr>
        <w:t xml:space="preserve">svertinį </w:t>
      </w:r>
      <w:r w:rsidRPr="00974B5B">
        <w:rPr>
          <w:rFonts w:cs="Arial"/>
        </w:rPr>
        <w:t xml:space="preserve">balų skaičių, kuris apskaičiuotas </w:t>
      </w:r>
      <w:r w:rsidR="006D2B16" w:rsidRPr="00974B5B">
        <w:rPr>
          <w:rFonts w:cs="Arial"/>
        </w:rPr>
        <w:t>pirmame žingsnyje</w:t>
      </w:r>
      <w:r w:rsidRPr="00974B5B">
        <w:rPr>
          <w:rFonts w:cs="Arial"/>
        </w:rPr>
        <w:t xml:space="preserve"> </w:t>
      </w:r>
      <w:r w:rsidR="006D2B16" w:rsidRPr="00974B5B">
        <w:rPr>
          <w:rFonts w:cs="Arial"/>
        </w:rPr>
        <w:t xml:space="preserve">susumuotą </w:t>
      </w:r>
      <w:r w:rsidRPr="00974B5B">
        <w:rPr>
          <w:rFonts w:cs="Arial"/>
        </w:rPr>
        <w:t>balų skaičių padauginus iš atitinkamo kriterijaus lyginamojo svorio.</w:t>
      </w:r>
      <w:r w:rsidR="0016295D" w:rsidRPr="00974B5B">
        <w:rPr>
          <w:rFonts w:cs="Arial"/>
        </w:rPr>
        <w:t xml:space="preserve"> </w:t>
      </w:r>
    </w:p>
    <w:p w14:paraId="20ACD23F" w14:textId="77777777" w:rsidR="00C7522E" w:rsidRPr="00974B5B" w:rsidRDefault="006D2B16" w:rsidP="00C7522E">
      <w:pPr>
        <w:rPr>
          <w:rFonts w:cs="Arial"/>
        </w:rPr>
      </w:pPr>
      <w:r w:rsidRPr="00974B5B">
        <w:rPr>
          <w:rFonts w:cs="Arial"/>
        </w:rPr>
        <w:t xml:space="preserve">Toliau </w:t>
      </w:r>
      <w:r w:rsidR="00C7522E" w:rsidRPr="00974B5B">
        <w:rPr>
          <w:rFonts w:cs="Arial"/>
        </w:rPr>
        <w:t xml:space="preserve">esančioje lentelėje </w:t>
      </w:r>
      <w:r w:rsidRPr="00974B5B">
        <w:rPr>
          <w:rFonts w:cs="Arial"/>
        </w:rPr>
        <w:t xml:space="preserve">pateikti </w:t>
      </w:r>
      <w:r w:rsidR="00C7522E" w:rsidRPr="00974B5B">
        <w:rPr>
          <w:rFonts w:cs="Arial"/>
        </w:rPr>
        <w:t>alternatyvų atrankos kriterij</w:t>
      </w:r>
      <w:r w:rsidRPr="00974B5B">
        <w:rPr>
          <w:rFonts w:cs="Arial"/>
        </w:rPr>
        <w:t>ai</w:t>
      </w:r>
      <w:r w:rsidR="00C7522E" w:rsidRPr="00974B5B">
        <w:rPr>
          <w:rFonts w:cs="Arial"/>
        </w:rPr>
        <w:t xml:space="preserve"> ir jų </w:t>
      </w:r>
      <w:r w:rsidRPr="00974B5B">
        <w:rPr>
          <w:rFonts w:cs="Arial"/>
        </w:rPr>
        <w:t xml:space="preserve">lyginamieji </w:t>
      </w:r>
      <w:r w:rsidR="00C7522E" w:rsidRPr="00974B5B">
        <w:rPr>
          <w:rFonts w:cs="Arial"/>
        </w:rPr>
        <w:t>svori</w:t>
      </w:r>
      <w:r w:rsidRPr="00974B5B">
        <w:rPr>
          <w:rFonts w:cs="Arial"/>
        </w:rPr>
        <w:t>ai</w:t>
      </w:r>
      <w:r w:rsidR="00C7522E" w:rsidRPr="00974B5B">
        <w:rPr>
          <w:rFonts w:cs="Arial"/>
        </w:rPr>
        <w:t>.</w:t>
      </w:r>
    </w:p>
    <w:p w14:paraId="210A89DD" w14:textId="492CAA1D" w:rsidR="00C7522E" w:rsidRPr="00974B5B" w:rsidRDefault="00C7522E" w:rsidP="00C7522E">
      <w:pPr>
        <w:pStyle w:val="Caption"/>
        <w:rPr>
          <w:rFonts w:cs="Arial"/>
        </w:rPr>
      </w:pPr>
      <w:bookmarkStart w:id="120" w:name="_Ref430271026"/>
      <w:bookmarkStart w:id="121" w:name="_Toc505153280"/>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11</w:t>
      </w:r>
      <w:r w:rsidR="00C94BE1" w:rsidRPr="00974B5B">
        <w:rPr>
          <w:rFonts w:cs="Arial"/>
        </w:rPr>
        <w:fldChar w:fldCharType="end"/>
      </w:r>
      <w:bookmarkEnd w:id="120"/>
      <w:r w:rsidRPr="00974B5B">
        <w:rPr>
          <w:rFonts w:cs="Arial"/>
        </w:rPr>
        <w:t>: Veiklų vertinimo kriterijai</w:t>
      </w:r>
      <w:bookmarkEnd w:id="121"/>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985"/>
        <w:gridCol w:w="850"/>
        <w:gridCol w:w="6237"/>
      </w:tblGrid>
      <w:tr w:rsidR="00C7522E" w:rsidRPr="00974B5B" w14:paraId="07E057C5" w14:textId="77777777" w:rsidTr="00526E99">
        <w:trPr>
          <w:tblHeader/>
          <w:jc w:val="center"/>
        </w:trPr>
        <w:tc>
          <w:tcPr>
            <w:tcW w:w="709" w:type="dxa"/>
            <w:shd w:val="clear" w:color="auto" w:fill="726056" w:themeFill="background2"/>
            <w:vAlign w:val="center"/>
          </w:tcPr>
          <w:p w14:paraId="2C57A7FF" w14:textId="77777777" w:rsidR="00C7522E" w:rsidRPr="00974B5B" w:rsidRDefault="00C7522E" w:rsidP="00526E99">
            <w:pPr>
              <w:jc w:val="left"/>
              <w:rPr>
                <w:rFonts w:cs="Arial"/>
                <w:b/>
                <w:color w:val="FFFFFF" w:themeColor="background1"/>
                <w:sz w:val="20"/>
                <w:szCs w:val="20"/>
              </w:rPr>
            </w:pPr>
            <w:r w:rsidRPr="00974B5B">
              <w:rPr>
                <w:rFonts w:cs="Arial"/>
                <w:b/>
                <w:color w:val="FFFFFF" w:themeColor="background1"/>
                <w:sz w:val="20"/>
                <w:szCs w:val="20"/>
              </w:rPr>
              <w:t>Eil. Nr.</w:t>
            </w:r>
          </w:p>
        </w:tc>
        <w:tc>
          <w:tcPr>
            <w:tcW w:w="1985" w:type="dxa"/>
            <w:shd w:val="clear" w:color="auto" w:fill="726056" w:themeFill="background2"/>
            <w:tcMar>
              <w:top w:w="100" w:type="dxa"/>
              <w:left w:w="100" w:type="dxa"/>
              <w:bottom w:w="100" w:type="dxa"/>
              <w:right w:w="100" w:type="dxa"/>
            </w:tcMar>
            <w:vAlign w:val="center"/>
          </w:tcPr>
          <w:p w14:paraId="39D4AAC4" w14:textId="77777777" w:rsidR="00C7522E" w:rsidRPr="00974B5B" w:rsidRDefault="00C7522E" w:rsidP="00526E99">
            <w:pPr>
              <w:jc w:val="left"/>
              <w:rPr>
                <w:rFonts w:cs="Arial"/>
                <w:b/>
                <w:color w:val="FFFFFF" w:themeColor="background1"/>
                <w:sz w:val="20"/>
                <w:szCs w:val="20"/>
              </w:rPr>
            </w:pPr>
            <w:r w:rsidRPr="00974B5B">
              <w:rPr>
                <w:rFonts w:cs="Arial"/>
                <w:b/>
                <w:color w:val="FFFFFF" w:themeColor="background1"/>
                <w:sz w:val="20"/>
                <w:szCs w:val="20"/>
              </w:rPr>
              <w:t>Kriterijus</w:t>
            </w:r>
          </w:p>
        </w:tc>
        <w:tc>
          <w:tcPr>
            <w:tcW w:w="850" w:type="dxa"/>
            <w:shd w:val="clear" w:color="auto" w:fill="726056" w:themeFill="background2"/>
            <w:vAlign w:val="center"/>
          </w:tcPr>
          <w:p w14:paraId="2EA805D5" w14:textId="77777777" w:rsidR="00C7522E" w:rsidRPr="00974B5B" w:rsidRDefault="00C7522E" w:rsidP="00526E99">
            <w:pPr>
              <w:jc w:val="left"/>
              <w:rPr>
                <w:rFonts w:cs="Arial"/>
                <w:b/>
                <w:color w:val="FFFFFF" w:themeColor="background1"/>
                <w:sz w:val="20"/>
                <w:szCs w:val="20"/>
              </w:rPr>
            </w:pPr>
            <w:r w:rsidRPr="00974B5B">
              <w:rPr>
                <w:rFonts w:cs="Arial"/>
                <w:b/>
                <w:color w:val="FFFFFF" w:themeColor="background1"/>
                <w:sz w:val="20"/>
                <w:szCs w:val="20"/>
              </w:rPr>
              <w:t>Svoris</w:t>
            </w:r>
          </w:p>
        </w:tc>
        <w:tc>
          <w:tcPr>
            <w:tcW w:w="6237" w:type="dxa"/>
            <w:shd w:val="clear" w:color="auto" w:fill="726056" w:themeFill="background2"/>
            <w:tcMar>
              <w:top w:w="100" w:type="dxa"/>
              <w:left w:w="100" w:type="dxa"/>
              <w:bottom w:w="100" w:type="dxa"/>
              <w:right w:w="100" w:type="dxa"/>
            </w:tcMar>
            <w:vAlign w:val="center"/>
          </w:tcPr>
          <w:p w14:paraId="7EF4940B" w14:textId="77777777" w:rsidR="00C7522E" w:rsidRPr="00974B5B" w:rsidRDefault="00C7522E" w:rsidP="00526E99">
            <w:pPr>
              <w:jc w:val="left"/>
              <w:rPr>
                <w:rFonts w:cs="Arial"/>
                <w:b/>
                <w:color w:val="FFFFFF" w:themeColor="background1"/>
                <w:sz w:val="20"/>
                <w:szCs w:val="20"/>
              </w:rPr>
            </w:pPr>
            <w:r w:rsidRPr="00974B5B">
              <w:rPr>
                <w:rFonts w:cs="Arial"/>
                <w:b/>
                <w:color w:val="FFFFFF" w:themeColor="background1"/>
                <w:sz w:val="20"/>
                <w:szCs w:val="20"/>
              </w:rPr>
              <w:t>Aprašymas</w:t>
            </w:r>
          </w:p>
        </w:tc>
      </w:tr>
      <w:tr w:rsidR="00C7522E" w:rsidRPr="00974B5B" w14:paraId="0C25268E" w14:textId="77777777" w:rsidTr="00526E99">
        <w:trPr>
          <w:jc w:val="center"/>
        </w:trPr>
        <w:tc>
          <w:tcPr>
            <w:tcW w:w="709" w:type="dxa"/>
          </w:tcPr>
          <w:p w14:paraId="4493D817" w14:textId="77777777" w:rsidR="00C7522E" w:rsidRPr="00974B5B" w:rsidRDefault="00C7522E" w:rsidP="00526E99">
            <w:pPr>
              <w:pStyle w:val="ListParagraph"/>
              <w:numPr>
                <w:ilvl w:val="0"/>
                <w:numId w:val="48"/>
              </w:numPr>
              <w:jc w:val="left"/>
              <w:rPr>
                <w:rFonts w:cs="Arial"/>
                <w:sz w:val="20"/>
                <w:szCs w:val="20"/>
              </w:rPr>
            </w:pPr>
          </w:p>
        </w:tc>
        <w:tc>
          <w:tcPr>
            <w:tcW w:w="1985" w:type="dxa"/>
            <w:tcMar>
              <w:top w:w="100" w:type="dxa"/>
              <w:left w:w="100" w:type="dxa"/>
              <w:bottom w:w="100" w:type="dxa"/>
              <w:right w:w="100" w:type="dxa"/>
            </w:tcMar>
          </w:tcPr>
          <w:p w14:paraId="76D5B4AE" w14:textId="77777777" w:rsidR="00C7522E" w:rsidRPr="00974B5B" w:rsidRDefault="00C7522E" w:rsidP="00526E99">
            <w:pPr>
              <w:jc w:val="left"/>
              <w:rPr>
                <w:rFonts w:cs="Arial"/>
                <w:sz w:val="20"/>
                <w:szCs w:val="20"/>
              </w:rPr>
            </w:pPr>
            <w:r w:rsidRPr="00974B5B">
              <w:rPr>
                <w:rFonts w:cs="Arial"/>
                <w:sz w:val="20"/>
                <w:szCs w:val="20"/>
              </w:rPr>
              <w:t>Paslaugų kokybė ir kompleksiškumas</w:t>
            </w:r>
          </w:p>
        </w:tc>
        <w:tc>
          <w:tcPr>
            <w:tcW w:w="850" w:type="dxa"/>
          </w:tcPr>
          <w:p w14:paraId="7F817E9A" w14:textId="77777777" w:rsidR="00C7522E" w:rsidRPr="00974B5B" w:rsidRDefault="00C7522E" w:rsidP="00526E99">
            <w:pPr>
              <w:jc w:val="left"/>
              <w:rPr>
                <w:rFonts w:cs="Arial"/>
                <w:sz w:val="20"/>
                <w:szCs w:val="20"/>
              </w:rPr>
            </w:pPr>
            <w:r w:rsidRPr="00974B5B">
              <w:rPr>
                <w:rFonts w:cs="Arial"/>
                <w:sz w:val="20"/>
                <w:szCs w:val="20"/>
              </w:rPr>
              <w:t>20%</w:t>
            </w:r>
          </w:p>
        </w:tc>
        <w:tc>
          <w:tcPr>
            <w:tcW w:w="6237" w:type="dxa"/>
            <w:tcMar>
              <w:top w:w="100" w:type="dxa"/>
              <w:left w:w="100" w:type="dxa"/>
              <w:bottom w:w="100" w:type="dxa"/>
              <w:right w:w="100" w:type="dxa"/>
            </w:tcMar>
          </w:tcPr>
          <w:p w14:paraId="25E2E2D7" w14:textId="77777777" w:rsidR="00C7522E" w:rsidRPr="00974B5B" w:rsidRDefault="00C7522E" w:rsidP="00526E99">
            <w:pPr>
              <w:jc w:val="left"/>
              <w:rPr>
                <w:rFonts w:cs="Arial"/>
                <w:sz w:val="20"/>
                <w:szCs w:val="20"/>
              </w:rPr>
            </w:pPr>
            <w:r w:rsidRPr="00974B5B">
              <w:rPr>
                <w:rFonts w:cs="Arial"/>
                <w:sz w:val="20"/>
                <w:szCs w:val="20"/>
              </w:rPr>
              <w:t>Kriterijus vertina, ar veikla užtikrins kokybiškas paslaugas (reikalavimus atitinkantis baseinas ir įranga, kvalifikuotas ir profesionalus personalas) bei paslaugų kompleksiškumą (lankytojai turės galimybę pasirinkti jų poreikius atitinkančias paslaugas).</w:t>
            </w:r>
          </w:p>
        </w:tc>
      </w:tr>
      <w:tr w:rsidR="00C7522E" w:rsidRPr="00974B5B" w14:paraId="5BC48AC7" w14:textId="77777777" w:rsidTr="00526E99">
        <w:trPr>
          <w:jc w:val="center"/>
        </w:trPr>
        <w:tc>
          <w:tcPr>
            <w:tcW w:w="709" w:type="dxa"/>
          </w:tcPr>
          <w:p w14:paraId="0844BDE7" w14:textId="77777777" w:rsidR="00C7522E" w:rsidRPr="00974B5B" w:rsidRDefault="00C7522E" w:rsidP="00526E99">
            <w:pPr>
              <w:pStyle w:val="ListParagraph"/>
              <w:numPr>
                <w:ilvl w:val="0"/>
                <w:numId w:val="48"/>
              </w:numPr>
              <w:jc w:val="left"/>
              <w:rPr>
                <w:rFonts w:cs="Arial"/>
                <w:sz w:val="20"/>
                <w:szCs w:val="20"/>
              </w:rPr>
            </w:pPr>
          </w:p>
        </w:tc>
        <w:tc>
          <w:tcPr>
            <w:tcW w:w="1985" w:type="dxa"/>
            <w:tcMar>
              <w:top w:w="100" w:type="dxa"/>
              <w:left w:w="100" w:type="dxa"/>
              <w:bottom w:w="100" w:type="dxa"/>
              <w:right w:w="100" w:type="dxa"/>
            </w:tcMar>
          </w:tcPr>
          <w:p w14:paraId="5035EFC1" w14:textId="77777777" w:rsidR="00C7522E" w:rsidRPr="00974B5B" w:rsidRDefault="00C7522E" w:rsidP="00526E99">
            <w:pPr>
              <w:jc w:val="left"/>
              <w:rPr>
                <w:rFonts w:cs="Arial"/>
                <w:sz w:val="20"/>
                <w:szCs w:val="20"/>
              </w:rPr>
            </w:pPr>
            <w:r w:rsidRPr="00974B5B">
              <w:rPr>
                <w:rFonts w:cs="Arial"/>
                <w:sz w:val="20"/>
                <w:szCs w:val="20"/>
              </w:rPr>
              <w:t>Viešųjų paslaugų prieinamumas</w:t>
            </w:r>
          </w:p>
        </w:tc>
        <w:tc>
          <w:tcPr>
            <w:tcW w:w="850" w:type="dxa"/>
          </w:tcPr>
          <w:p w14:paraId="403B98BA" w14:textId="77777777" w:rsidR="00C7522E" w:rsidRPr="00974B5B" w:rsidRDefault="00C7522E" w:rsidP="00526E99">
            <w:pPr>
              <w:jc w:val="left"/>
              <w:rPr>
                <w:rFonts w:cs="Arial"/>
                <w:sz w:val="20"/>
                <w:szCs w:val="20"/>
              </w:rPr>
            </w:pPr>
            <w:r w:rsidRPr="00974B5B">
              <w:rPr>
                <w:rFonts w:cs="Arial"/>
                <w:sz w:val="20"/>
                <w:szCs w:val="20"/>
              </w:rPr>
              <w:t>30%</w:t>
            </w:r>
          </w:p>
        </w:tc>
        <w:tc>
          <w:tcPr>
            <w:tcW w:w="6237" w:type="dxa"/>
            <w:tcMar>
              <w:top w:w="100" w:type="dxa"/>
              <w:left w:w="100" w:type="dxa"/>
              <w:bottom w:w="100" w:type="dxa"/>
              <w:right w:w="100" w:type="dxa"/>
            </w:tcMar>
          </w:tcPr>
          <w:p w14:paraId="495EFAB3" w14:textId="77777777" w:rsidR="00C7522E" w:rsidRPr="00974B5B" w:rsidRDefault="00C7522E" w:rsidP="00526E99">
            <w:pPr>
              <w:jc w:val="left"/>
              <w:rPr>
                <w:rFonts w:cs="Arial"/>
                <w:sz w:val="20"/>
                <w:szCs w:val="20"/>
              </w:rPr>
            </w:pPr>
            <w:r w:rsidRPr="00974B5B">
              <w:rPr>
                <w:rFonts w:cs="Arial"/>
                <w:sz w:val="20"/>
                <w:szCs w:val="20"/>
              </w:rPr>
              <w:t>Kriterijumi vertinama, ar veikla prisidės prie viešųjų paslaugų prieinamumo didinimo, siekiant patenkinti tikslinių Lazdynų baseino lankytojų grupių poreikius.</w:t>
            </w:r>
          </w:p>
        </w:tc>
      </w:tr>
      <w:tr w:rsidR="00C7522E" w:rsidRPr="00974B5B" w14:paraId="2FDADE86" w14:textId="77777777" w:rsidTr="00526E99">
        <w:trPr>
          <w:jc w:val="center"/>
        </w:trPr>
        <w:tc>
          <w:tcPr>
            <w:tcW w:w="709" w:type="dxa"/>
          </w:tcPr>
          <w:p w14:paraId="1E0CE7C3" w14:textId="77777777" w:rsidR="00C7522E" w:rsidRPr="00974B5B" w:rsidRDefault="00C7522E" w:rsidP="00526E99">
            <w:pPr>
              <w:pStyle w:val="ListParagraph"/>
              <w:numPr>
                <w:ilvl w:val="0"/>
                <w:numId w:val="48"/>
              </w:numPr>
              <w:jc w:val="left"/>
              <w:rPr>
                <w:rFonts w:cs="Arial"/>
                <w:sz w:val="20"/>
                <w:szCs w:val="20"/>
              </w:rPr>
            </w:pPr>
          </w:p>
        </w:tc>
        <w:tc>
          <w:tcPr>
            <w:tcW w:w="1985" w:type="dxa"/>
            <w:tcMar>
              <w:top w:w="100" w:type="dxa"/>
              <w:left w:w="100" w:type="dxa"/>
              <w:bottom w:w="100" w:type="dxa"/>
              <w:right w:w="100" w:type="dxa"/>
            </w:tcMar>
          </w:tcPr>
          <w:p w14:paraId="7023D3CB" w14:textId="77777777" w:rsidR="00C7522E" w:rsidRPr="00974B5B" w:rsidRDefault="00C7522E" w:rsidP="00526E99">
            <w:pPr>
              <w:jc w:val="left"/>
              <w:rPr>
                <w:rFonts w:cs="Arial"/>
                <w:sz w:val="20"/>
                <w:szCs w:val="20"/>
              </w:rPr>
            </w:pPr>
            <w:r w:rsidRPr="00974B5B">
              <w:rPr>
                <w:rFonts w:cs="Arial"/>
                <w:sz w:val="20"/>
                <w:szCs w:val="20"/>
              </w:rPr>
              <w:t>Alternatyvos įgyvendinamumas</w:t>
            </w:r>
          </w:p>
        </w:tc>
        <w:tc>
          <w:tcPr>
            <w:tcW w:w="850" w:type="dxa"/>
          </w:tcPr>
          <w:p w14:paraId="2980F62D" w14:textId="77777777" w:rsidR="00C7522E" w:rsidRPr="00974B5B" w:rsidRDefault="00C7522E" w:rsidP="00526E99">
            <w:pPr>
              <w:jc w:val="left"/>
              <w:rPr>
                <w:rFonts w:cs="Arial"/>
                <w:sz w:val="20"/>
                <w:szCs w:val="20"/>
              </w:rPr>
            </w:pPr>
            <w:r w:rsidRPr="00974B5B">
              <w:rPr>
                <w:rFonts w:cs="Arial"/>
                <w:sz w:val="20"/>
                <w:szCs w:val="20"/>
              </w:rPr>
              <w:t>15%</w:t>
            </w:r>
          </w:p>
        </w:tc>
        <w:tc>
          <w:tcPr>
            <w:tcW w:w="6237" w:type="dxa"/>
            <w:tcMar>
              <w:top w:w="100" w:type="dxa"/>
              <w:left w:w="100" w:type="dxa"/>
              <w:bottom w:w="100" w:type="dxa"/>
              <w:right w:w="100" w:type="dxa"/>
            </w:tcMar>
          </w:tcPr>
          <w:p w14:paraId="5370F7AF" w14:textId="77777777" w:rsidR="00C7522E" w:rsidRPr="00974B5B" w:rsidRDefault="00C7522E" w:rsidP="00526E99">
            <w:pPr>
              <w:jc w:val="left"/>
              <w:rPr>
                <w:rFonts w:cs="Arial"/>
                <w:sz w:val="20"/>
                <w:szCs w:val="20"/>
              </w:rPr>
            </w:pPr>
            <w:r w:rsidRPr="00974B5B">
              <w:rPr>
                <w:rFonts w:cs="Arial"/>
                <w:sz w:val="20"/>
                <w:szCs w:val="20"/>
              </w:rPr>
              <w:t>Kriterijumi vertinama, ar veiklos įgyvendinimui prireiks mažiau skirtingų veiklų ir jos bus paprastesnės, lengviau ir su mažiau rizikų įgyvendinamos, lyginant su alternatyviomis veiklomis tam pačiam tikslui pasiekti.</w:t>
            </w:r>
          </w:p>
        </w:tc>
      </w:tr>
      <w:tr w:rsidR="00C7522E" w:rsidRPr="00974B5B" w14:paraId="5E711605" w14:textId="77777777" w:rsidTr="00526E99">
        <w:trPr>
          <w:trHeight w:val="497"/>
          <w:jc w:val="center"/>
        </w:trPr>
        <w:tc>
          <w:tcPr>
            <w:tcW w:w="709" w:type="dxa"/>
          </w:tcPr>
          <w:p w14:paraId="7A978E5F" w14:textId="77777777" w:rsidR="00C7522E" w:rsidRPr="00974B5B" w:rsidRDefault="00C7522E" w:rsidP="00526E99">
            <w:pPr>
              <w:pStyle w:val="ListParagraph"/>
              <w:numPr>
                <w:ilvl w:val="0"/>
                <w:numId w:val="48"/>
              </w:numPr>
              <w:jc w:val="left"/>
              <w:rPr>
                <w:rFonts w:cs="Arial"/>
                <w:sz w:val="20"/>
                <w:szCs w:val="20"/>
              </w:rPr>
            </w:pPr>
          </w:p>
        </w:tc>
        <w:tc>
          <w:tcPr>
            <w:tcW w:w="1985" w:type="dxa"/>
            <w:tcMar>
              <w:top w:w="100" w:type="dxa"/>
              <w:left w:w="100" w:type="dxa"/>
              <w:bottom w:w="100" w:type="dxa"/>
              <w:right w:w="100" w:type="dxa"/>
            </w:tcMar>
          </w:tcPr>
          <w:p w14:paraId="233DCE98" w14:textId="77777777" w:rsidR="00C7522E" w:rsidRPr="00974B5B" w:rsidRDefault="00C7522E" w:rsidP="00526E99">
            <w:pPr>
              <w:jc w:val="left"/>
              <w:rPr>
                <w:rFonts w:cs="Arial"/>
                <w:sz w:val="20"/>
                <w:szCs w:val="20"/>
              </w:rPr>
            </w:pPr>
            <w:r w:rsidRPr="00974B5B">
              <w:rPr>
                <w:rFonts w:cs="Arial"/>
                <w:sz w:val="20"/>
                <w:szCs w:val="20"/>
              </w:rPr>
              <w:t>Alternatyvos įgyvendinimo trukmė</w:t>
            </w:r>
          </w:p>
        </w:tc>
        <w:tc>
          <w:tcPr>
            <w:tcW w:w="850" w:type="dxa"/>
          </w:tcPr>
          <w:p w14:paraId="152B6F45" w14:textId="77777777" w:rsidR="00C7522E" w:rsidRPr="00974B5B" w:rsidRDefault="00C7522E" w:rsidP="00526E99">
            <w:pPr>
              <w:jc w:val="left"/>
              <w:rPr>
                <w:rFonts w:cs="Arial"/>
                <w:sz w:val="20"/>
                <w:szCs w:val="20"/>
              </w:rPr>
            </w:pPr>
            <w:r w:rsidRPr="00974B5B">
              <w:rPr>
                <w:rFonts w:cs="Arial"/>
                <w:sz w:val="20"/>
                <w:szCs w:val="20"/>
              </w:rPr>
              <w:t>15%</w:t>
            </w:r>
          </w:p>
        </w:tc>
        <w:tc>
          <w:tcPr>
            <w:tcW w:w="6237" w:type="dxa"/>
            <w:tcMar>
              <w:top w:w="100" w:type="dxa"/>
              <w:left w:w="100" w:type="dxa"/>
              <w:bottom w:w="100" w:type="dxa"/>
              <w:right w:w="100" w:type="dxa"/>
            </w:tcMar>
          </w:tcPr>
          <w:p w14:paraId="3E585992" w14:textId="77777777" w:rsidR="00C7522E" w:rsidRPr="00974B5B" w:rsidRDefault="00C7522E" w:rsidP="00526E99">
            <w:pPr>
              <w:jc w:val="left"/>
              <w:rPr>
                <w:rFonts w:cs="Arial"/>
                <w:sz w:val="20"/>
                <w:szCs w:val="20"/>
              </w:rPr>
            </w:pPr>
            <w:r w:rsidRPr="00974B5B">
              <w:rPr>
                <w:rFonts w:cs="Arial"/>
                <w:sz w:val="20"/>
                <w:szCs w:val="20"/>
              </w:rPr>
              <w:t>Kriterijumi vertinama, ar veiklos įgyvendinimo trukmė yra mažesnė, lyginant su alternatyviomis veiklomis tam pačiam tikslui pasiekti.</w:t>
            </w:r>
          </w:p>
        </w:tc>
      </w:tr>
      <w:tr w:rsidR="00C7522E" w:rsidRPr="00974B5B" w14:paraId="706052A2" w14:textId="77777777" w:rsidTr="00526E99">
        <w:trPr>
          <w:jc w:val="center"/>
        </w:trPr>
        <w:tc>
          <w:tcPr>
            <w:tcW w:w="709" w:type="dxa"/>
          </w:tcPr>
          <w:p w14:paraId="3366B1CE" w14:textId="77777777" w:rsidR="00C7522E" w:rsidRPr="00974B5B" w:rsidRDefault="00C7522E" w:rsidP="00526E99">
            <w:pPr>
              <w:pStyle w:val="ListParagraph"/>
              <w:numPr>
                <w:ilvl w:val="0"/>
                <w:numId w:val="48"/>
              </w:numPr>
              <w:jc w:val="left"/>
              <w:rPr>
                <w:rFonts w:cs="Arial"/>
                <w:sz w:val="20"/>
                <w:szCs w:val="20"/>
              </w:rPr>
            </w:pPr>
          </w:p>
        </w:tc>
        <w:tc>
          <w:tcPr>
            <w:tcW w:w="1985" w:type="dxa"/>
            <w:tcMar>
              <w:top w:w="100" w:type="dxa"/>
              <w:left w:w="100" w:type="dxa"/>
              <w:bottom w:w="100" w:type="dxa"/>
              <w:right w:w="100" w:type="dxa"/>
            </w:tcMar>
          </w:tcPr>
          <w:p w14:paraId="05C00C92" w14:textId="77777777" w:rsidR="00C7522E" w:rsidRPr="00974B5B" w:rsidRDefault="00C7522E" w:rsidP="00526E99">
            <w:pPr>
              <w:tabs>
                <w:tab w:val="left" w:pos="500"/>
                <w:tab w:val="center" w:pos="1034"/>
              </w:tabs>
              <w:jc w:val="left"/>
              <w:rPr>
                <w:rFonts w:cs="Arial"/>
                <w:sz w:val="20"/>
                <w:szCs w:val="20"/>
              </w:rPr>
            </w:pPr>
            <w:r w:rsidRPr="00974B5B">
              <w:rPr>
                <w:rFonts w:cs="Arial"/>
                <w:sz w:val="20"/>
                <w:szCs w:val="20"/>
              </w:rPr>
              <w:t>Viešųjų paslaugų teikimo patikimumas</w:t>
            </w:r>
          </w:p>
        </w:tc>
        <w:tc>
          <w:tcPr>
            <w:tcW w:w="850" w:type="dxa"/>
          </w:tcPr>
          <w:p w14:paraId="33AF039F" w14:textId="77777777" w:rsidR="00C7522E" w:rsidRPr="00974B5B" w:rsidRDefault="00C7522E" w:rsidP="00526E99">
            <w:pPr>
              <w:jc w:val="left"/>
              <w:rPr>
                <w:rFonts w:cs="Arial"/>
                <w:sz w:val="20"/>
                <w:szCs w:val="20"/>
              </w:rPr>
            </w:pPr>
            <w:r w:rsidRPr="00974B5B">
              <w:rPr>
                <w:rFonts w:cs="Arial"/>
                <w:sz w:val="20"/>
                <w:szCs w:val="20"/>
              </w:rPr>
              <w:t>20%</w:t>
            </w:r>
          </w:p>
        </w:tc>
        <w:tc>
          <w:tcPr>
            <w:tcW w:w="6237" w:type="dxa"/>
            <w:tcMar>
              <w:top w:w="100" w:type="dxa"/>
              <w:left w:w="100" w:type="dxa"/>
              <w:bottom w:w="100" w:type="dxa"/>
              <w:right w:w="100" w:type="dxa"/>
            </w:tcMar>
          </w:tcPr>
          <w:p w14:paraId="5C2AC8A5" w14:textId="77777777" w:rsidR="00C7522E" w:rsidRPr="00974B5B" w:rsidRDefault="00C7522E" w:rsidP="00526E99">
            <w:pPr>
              <w:jc w:val="left"/>
              <w:rPr>
                <w:rFonts w:cs="Arial"/>
                <w:sz w:val="20"/>
                <w:szCs w:val="20"/>
              </w:rPr>
            </w:pPr>
            <w:r w:rsidRPr="00974B5B">
              <w:rPr>
                <w:rFonts w:cs="Arial"/>
                <w:sz w:val="20"/>
                <w:szCs w:val="20"/>
              </w:rPr>
              <w:t xml:space="preserve">Kriterijumi vertinama, ar veikla užtikrins viešųjų baseino paslaugų teikimo tęstinumą, patikimumą ir neformalaus </w:t>
            </w:r>
            <w:r w:rsidR="00112BC6" w:rsidRPr="00974B5B">
              <w:rPr>
                <w:rFonts w:cs="Arial"/>
                <w:sz w:val="20"/>
                <w:szCs w:val="20"/>
              </w:rPr>
              <w:t>švieti</w:t>
            </w:r>
            <w:r w:rsidRPr="00974B5B">
              <w:rPr>
                <w:rFonts w:cs="Arial"/>
                <w:sz w:val="20"/>
                <w:szCs w:val="20"/>
              </w:rPr>
              <w:t>mo tvarumą.</w:t>
            </w:r>
          </w:p>
        </w:tc>
      </w:tr>
    </w:tbl>
    <w:p w14:paraId="3A4EF1E2" w14:textId="77777777" w:rsidR="006D2B16" w:rsidRPr="00974B5B" w:rsidRDefault="006D2B16" w:rsidP="006D2B16">
      <w:pPr>
        <w:spacing w:before="240"/>
        <w:rPr>
          <w:rFonts w:cs="Arial"/>
        </w:rPr>
        <w:sectPr w:rsidR="006D2B16" w:rsidRPr="00974B5B" w:rsidSect="00715A9F">
          <w:headerReference w:type="even" r:id="rId42"/>
          <w:headerReference w:type="default" r:id="rId43"/>
          <w:footerReference w:type="default" r:id="rId44"/>
          <w:headerReference w:type="first" r:id="rId45"/>
          <w:pgSz w:w="11907" w:h="16839" w:code="9"/>
          <w:pgMar w:top="1440" w:right="862" w:bottom="1440" w:left="1440" w:header="709" w:footer="215" w:gutter="0"/>
          <w:cols w:space="708"/>
          <w:titlePg/>
          <w:docGrid w:linePitch="360"/>
        </w:sectPr>
      </w:pPr>
    </w:p>
    <w:p w14:paraId="01A24DA3" w14:textId="77777777" w:rsidR="00C7522E" w:rsidRPr="00974B5B" w:rsidRDefault="00C7522E" w:rsidP="00DD15C9">
      <w:pPr>
        <w:spacing w:before="240"/>
        <w:rPr>
          <w:rFonts w:cs="Arial"/>
        </w:rPr>
      </w:pPr>
      <w:r w:rsidRPr="00974B5B">
        <w:rPr>
          <w:rFonts w:cs="Arial"/>
        </w:rPr>
        <w:lastRenderedPageBreak/>
        <w:t>Toliau esančioje lentelėje pateikiame ilgojo projekto veiklų sąrašo vertinimo rezultatus</w:t>
      </w:r>
      <w:r w:rsidR="006D2B16" w:rsidRPr="00974B5B">
        <w:rPr>
          <w:rFonts w:cs="Arial"/>
        </w:rPr>
        <w:t xml:space="preserve">. </w:t>
      </w:r>
      <w:r w:rsidR="000E35A2" w:rsidRPr="00974B5B">
        <w:rPr>
          <w:rFonts w:cs="Arial"/>
        </w:rPr>
        <w:t>Daugiausia viena veikla galima surinkti 25 balus.</w:t>
      </w:r>
    </w:p>
    <w:p w14:paraId="4A891438" w14:textId="3D55D8F6" w:rsidR="00C7522E" w:rsidRPr="00974B5B" w:rsidRDefault="00C7522E" w:rsidP="00C7522E">
      <w:pPr>
        <w:pStyle w:val="Caption"/>
        <w:rPr>
          <w:rFonts w:cs="Arial"/>
        </w:rPr>
      </w:pPr>
      <w:bookmarkStart w:id="122" w:name="_Toc505153281"/>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12</w:t>
      </w:r>
      <w:r w:rsidR="00C94BE1" w:rsidRPr="00974B5B">
        <w:rPr>
          <w:rFonts w:cs="Arial"/>
        </w:rPr>
        <w:fldChar w:fldCharType="end"/>
      </w:r>
      <w:r w:rsidRPr="00974B5B">
        <w:rPr>
          <w:rFonts w:cs="Arial"/>
        </w:rPr>
        <w:t>: I etapas: ilgojo veiklų sąrašo vertinimo pirminiai rezultatai</w:t>
      </w:r>
      <w:bookmarkEnd w:id="122"/>
      <w:r w:rsidRPr="00974B5B">
        <w:rPr>
          <w:rFonts w:cs="Arial"/>
        </w:rPr>
        <w:t xml:space="preserve"> </w:t>
      </w:r>
    </w:p>
    <w:tbl>
      <w:tblPr>
        <w:tblW w:w="14184" w:type="dxa"/>
        <w:tblInd w:w="-95" w:type="dxa"/>
        <w:tblLayout w:type="fixed"/>
        <w:tblLook w:val="04A0" w:firstRow="1" w:lastRow="0" w:firstColumn="1" w:lastColumn="0" w:noHBand="0" w:noVBand="1"/>
      </w:tblPr>
      <w:tblGrid>
        <w:gridCol w:w="770"/>
        <w:gridCol w:w="3312"/>
        <w:gridCol w:w="1948"/>
        <w:gridCol w:w="1674"/>
        <w:gridCol w:w="1800"/>
        <w:gridCol w:w="1440"/>
        <w:gridCol w:w="1890"/>
        <w:gridCol w:w="1350"/>
      </w:tblGrid>
      <w:tr w:rsidR="006D2B16" w:rsidRPr="00974B5B" w14:paraId="6BFDDA00" w14:textId="77777777" w:rsidTr="007E5231">
        <w:trPr>
          <w:cantSplit/>
          <w:trHeight w:val="510"/>
          <w:tblHeader/>
        </w:trPr>
        <w:tc>
          <w:tcPr>
            <w:tcW w:w="770" w:type="dxa"/>
            <w:vMerge w:val="restart"/>
            <w:tcBorders>
              <w:top w:val="single" w:sz="4" w:space="0" w:color="auto"/>
              <w:left w:val="single" w:sz="4" w:space="0" w:color="auto"/>
              <w:bottom w:val="single" w:sz="4" w:space="0" w:color="000000"/>
              <w:right w:val="single" w:sz="4" w:space="0" w:color="auto"/>
            </w:tcBorders>
            <w:shd w:val="clear" w:color="000000" w:fill="726056"/>
            <w:vAlign w:val="center"/>
            <w:hideMark/>
          </w:tcPr>
          <w:p w14:paraId="07D9966B" w14:textId="77777777" w:rsidR="00C7522E" w:rsidRPr="00974B5B" w:rsidRDefault="00C7522E" w:rsidP="007E5231">
            <w:pPr>
              <w:spacing w:after="0"/>
              <w:jc w:val="left"/>
              <w:rPr>
                <w:rFonts w:eastAsia="Times New Roman" w:cs="Times New Roman"/>
                <w:color w:val="FFFFFF"/>
                <w:sz w:val="20"/>
                <w:szCs w:val="20"/>
                <w:lang w:eastAsia="en-US"/>
              </w:rPr>
            </w:pPr>
            <w:r w:rsidRPr="00974B5B">
              <w:rPr>
                <w:rFonts w:eastAsia="Times New Roman" w:cs="Times New Roman"/>
                <w:color w:val="FFFFFF"/>
                <w:sz w:val="20"/>
                <w:szCs w:val="20"/>
                <w:lang w:eastAsia="en-US"/>
              </w:rPr>
              <w:t>Eil. Nr.</w:t>
            </w:r>
          </w:p>
        </w:tc>
        <w:tc>
          <w:tcPr>
            <w:tcW w:w="3312" w:type="dxa"/>
            <w:vMerge w:val="restart"/>
            <w:tcBorders>
              <w:top w:val="single" w:sz="4" w:space="0" w:color="auto"/>
              <w:left w:val="single" w:sz="4" w:space="0" w:color="auto"/>
              <w:bottom w:val="single" w:sz="4" w:space="0" w:color="000000"/>
              <w:right w:val="single" w:sz="4" w:space="0" w:color="auto"/>
            </w:tcBorders>
            <w:shd w:val="clear" w:color="000000" w:fill="726056"/>
            <w:vAlign w:val="center"/>
            <w:hideMark/>
          </w:tcPr>
          <w:p w14:paraId="416C3F4B" w14:textId="77777777" w:rsidR="00C7522E" w:rsidRPr="00974B5B" w:rsidRDefault="00C7522E" w:rsidP="007E5231">
            <w:pPr>
              <w:spacing w:after="0"/>
              <w:jc w:val="left"/>
              <w:rPr>
                <w:rFonts w:eastAsia="Times New Roman" w:cs="Times New Roman"/>
                <w:color w:val="FFFFFF"/>
                <w:sz w:val="20"/>
                <w:szCs w:val="20"/>
                <w:lang w:eastAsia="en-US"/>
              </w:rPr>
            </w:pPr>
            <w:r w:rsidRPr="00974B5B">
              <w:rPr>
                <w:rFonts w:eastAsia="Times New Roman" w:cs="Times New Roman"/>
                <w:color w:val="FFFFFF"/>
                <w:sz w:val="20"/>
                <w:szCs w:val="20"/>
                <w:lang w:eastAsia="en-US"/>
              </w:rPr>
              <w:t>Veikla</w:t>
            </w:r>
          </w:p>
        </w:tc>
        <w:tc>
          <w:tcPr>
            <w:tcW w:w="1948" w:type="dxa"/>
            <w:tcBorders>
              <w:top w:val="single" w:sz="4" w:space="0" w:color="auto"/>
              <w:left w:val="nil"/>
              <w:bottom w:val="single" w:sz="4" w:space="0" w:color="auto"/>
              <w:right w:val="single" w:sz="4" w:space="0" w:color="auto"/>
            </w:tcBorders>
            <w:shd w:val="clear" w:color="000000" w:fill="726056"/>
            <w:vAlign w:val="center"/>
            <w:hideMark/>
          </w:tcPr>
          <w:p w14:paraId="70C4F177" w14:textId="77777777" w:rsidR="00C7522E" w:rsidRPr="00974B5B" w:rsidRDefault="00C7522E" w:rsidP="00DD15C9">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1 kriterijus</w:t>
            </w:r>
          </w:p>
        </w:tc>
        <w:tc>
          <w:tcPr>
            <w:tcW w:w="1674" w:type="dxa"/>
            <w:tcBorders>
              <w:top w:val="single" w:sz="4" w:space="0" w:color="auto"/>
              <w:left w:val="nil"/>
              <w:bottom w:val="single" w:sz="4" w:space="0" w:color="auto"/>
              <w:right w:val="single" w:sz="4" w:space="0" w:color="auto"/>
            </w:tcBorders>
            <w:shd w:val="clear" w:color="000000" w:fill="726056"/>
            <w:vAlign w:val="center"/>
            <w:hideMark/>
          </w:tcPr>
          <w:p w14:paraId="4E705E89" w14:textId="77777777" w:rsidR="00C7522E" w:rsidRPr="00974B5B" w:rsidRDefault="00C7522E" w:rsidP="00DD15C9">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2 kriterijus</w:t>
            </w:r>
          </w:p>
        </w:tc>
        <w:tc>
          <w:tcPr>
            <w:tcW w:w="1800" w:type="dxa"/>
            <w:tcBorders>
              <w:top w:val="single" w:sz="4" w:space="0" w:color="auto"/>
              <w:left w:val="nil"/>
              <w:bottom w:val="single" w:sz="4" w:space="0" w:color="auto"/>
              <w:right w:val="single" w:sz="4" w:space="0" w:color="auto"/>
            </w:tcBorders>
            <w:shd w:val="clear" w:color="000000" w:fill="726056"/>
            <w:vAlign w:val="center"/>
            <w:hideMark/>
          </w:tcPr>
          <w:p w14:paraId="47E794CC"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3 kriterijus</w:t>
            </w:r>
          </w:p>
        </w:tc>
        <w:tc>
          <w:tcPr>
            <w:tcW w:w="1440" w:type="dxa"/>
            <w:tcBorders>
              <w:top w:val="single" w:sz="4" w:space="0" w:color="auto"/>
              <w:left w:val="nil"/>
              <w:bottom w:val="single" w:sz="4" w:space="0" w:color="auto"/>
              <w:right w:val="single" w:sz="4" w:space="0" w:color="auto"/>
            </w:tcBorders>
            <w:shd w:val="clear" w:color="000000" w:fill="726056"/>
            <w:vAlign w:val="center"/>
            <w:hideMark/>
          </w:tcPr>
          <w:p w14:paraId="1A442696"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4 kriterijus</w:t>
            </w:r>
          </w:p>
        </w:tc>
        <w:tc>
          <w:tcPr>
            <w:tcW w:w="1890" w:type="dxa"/>
            <w:tcBorders>
              <w:top w:val="single" w:sz="4" w:space="0" w:color="auto"/>
              <w:left w:val="nil"/>
              <w:bottom w:val="single" w:sz="4" w:space="0" w:color="auto"/>
              <w:right w:val="single" w:sz="4" w:space="0" w:color="auto"/>
            </w:tcBorders>
            <w:shd w:val="clear" w:color="000000" w:fill="726056"/>
            <w:vAlign w:val="center"/>
            <w:hideMark/>
          </w:tcPr>
          <w:p w14:paraId="4388FF1D" w14:textId="77777777" w:rsidR="00C7522E" w:rsidRPr="00974B5B" w:rsidRDefault="00C7522E" w:rsidP="00DD15C9">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5 kriterijus</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726056"/>
            <w:vAlign w:val="center"/>
            <w:hideMark/>
          </w:tcPr>
          <w:p w14:paraId="79AFE555"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Galutinis įvertinimas</w:t>
            </w:r>
          </w:p>
        </w:tc>
      </w:tr>
      <w:tr w:rsidR="006D2B16" w:rsidRPr="00974B5B" w14:paraId="7F774FFA" w14:textId="77777777" w:rsidTr="007E5231">
        <w:trPr>
          <w:cantSplit/>
          <w:trHeight w:val="930"/>
          <w:tblHeader/>
        </w:trPr>
        <w:tc>
          <w:tcPr>
            <w:tcW w:w="770" w:type="dxa"/>
            <w:vMerge/>
            <w:tcBorders>
              <w:top w:val="single" w:sz="4" w:space="0" w:color="auto"/>
              <w:left w:val="single" w:sz="4" w:space="0" w:color="auto"/>
              <w:bottom w:val="single" w:sz="4" w:space="0" w:color="000000"/>
              <w:right w:val="single" w:sz="4" w:space="0" w:color="auto"/>
            </w:tcBorders>
            <w:hideMark/>
          </w:tcPr>
          <w:p w14:paraId="04A1100A" w14:textId="77777777" w:rsidR="00C7522E" w:rsidRPr="00974B5B" w:rsidRDefault="00C7522E" w:rsidP="007E5231">
            <w:pPr>
              <w:spacing w:after="0"/>
              <w:jc w:val="left"/>
              <w:rPr>
                <w:rFonts w:eastAsia="Times New Roman" w:cs="Times New Roman"/>
                <w:color w:val="FFFFFF"/>
                <w:sz w:val="20"/>
                <w:szCs w:val="20"/>
                <w:lang w:eastAsia="en-US"/>
              </w:rPr>
            </w:pPr>
          </w:p>
        </w:tc>
        <w:tc>
          <w:tcPr>
            <w:tcW w:w="3312" w:type="dxa"/>
            <w:vMerge/>
            <w:tcBorders>
              <w:top w:val="single" w:sz="4" w:space="0" w:color="auto"/>
              <w:left w:val="single" w:sz="4" w:space="0" w:color="auto"/>
              <w:bottom w:val="single" w:sz="4" w:space="0" w:color="000000"/>
              <w:right w:val="single" w:sz="4" w:space="0" w:color="auto"/>
            </w:tcBorders>
            <w:vAlign w:val="center"/>
            <w:hideMark/>
          </w:tcPr>
          <w:p w14:paraId="31F1019C" w14:textId="77777777" w:rsidR="00C7522E" w:rsidRPr="00974B5B" w:rsidRDefault="00C7522E" w:rsidP="00894D42">
            <w:pPr>
              <w:spacing w:after="0"/>
              <w:jc w:val="left"/>
              <w:rPr>
                <w:rFonts w:eastAsia="Times New Roman" w:cs="Times New Roman"/>
                <w:color w:val="FFFFFF"/>
                <w:sz w:val="20"/>
                <w:szCs w:val="20"/>
                <w:lang w:eastAsia="en-US"/>
              </w:rPr>
            </w:pPr>
          </w:p>
        </w:tc>
        <w:tc>
          <w:tcPr>
            <w:tcW w:w="1948" w:type="dxa"/>
            <w:tcBorders>
              <w:top w:val="nil"/>
              <w:left w:val="nil"/>
              <w:bottom w:val="single" w:sz="4" w:space="0" w:color="auto"/>
              <w:right w:val="single" w:sz="4" w:space="0" w:color="auto"/>
            </w:tcBorders>
            <w:shd w:val="clear" w:color="000000" w:fill="726056"/>
            <w:vAlign w:val="center"/>
            <w:hideMark/>
          </w:tcPr>
          <w:p w14:paraId="05D79D6F"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Paslaugų kokybė ir kompleksiškumas</w:t>
            </w:r>
          </w:p>
        </w:tc>
        <w:tc>
          <w:tcPr>
            <w:tcW w:w="1674" w:type="dxa"/>
            <w:tcBorders>
              <w:top w:val="nil"/>
              <w:left w:val="nil"/>
              <w:bottom w:val="single" w:sz="4" w:space="0" w:color="auto"/>
              <w:right w:val="single" w:sz="4" w:space="0" w:color="auto"/>
            </w:tcBorders>
            <w:shd w:val="clear" w:color="000000" w:fill="726056"/>
            <w:vAlign w:val="center"/>
            <w:hideMark/>
          </w:tcPr>
          <w:p w14:paraId="3BBF640C"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Viešųjų paslaugų prieinamumas</w:t>
            </w:r>
          </w:p>
        </w:tc>
        <w:tc>
          <w:tcPr>
            <w:tcW w:w="1800" w:type="dxa"/>
            <w:tcBorders>
              <w:top w:val="nil"/>
              <w:left w:val="nil"/>
              <w:bottom w:val="single" w:sz="4" w:space="0" w:color="auto"/>
              <w:right w:val="single" w:sz="4" w:space="0" w:color="auto"/>
            </w:tcBorders>
            <w:shd w:val="clear" w:color="000000" w:fill="726056"/>
            <w:vAlign w:val="center"/>
            <w:hideMark/>
          </w:tcPr>
          <w:p w14:paraId="386DE718"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Įgyvendinamumas</w:t>
            </w:r>
          </w:p>
        </w:tc>
        <w:tc>
          <w:tcPr>
            <w:tcW w:w="1440" w:type="dxa"/>
            <w:tcBorders>
              <w:top w:val="nil"/>
              <w:left w:val="nil"/>
              <w:bottom w:val="single" w:sz="4" w:space="0" w:color="auto"/>
              <w:right w:val="single" w:sz="4" w:space="0" w:color="auto"/>
            </w:tcBorders>
            <w:shd w:val="clear" w:color="000000" w:fill="726056"/>
            <w:vAlign w:val="center"/>
            <w:hideMark/>
          </w:tcPr>
          <w:p w14:paraId="6B47492D"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Įgyvendinimo trukmė</w:t>
            </w:r>
          </w:p>
        </w:tc>
        <w:tc>
          <w:tcPr>
            <w:tcW w:w="1890" w:type="dxa"/>
            <w:tcBorders>
              <w:top w:val="nil"/>
              <w:left w:val="nil"/>
              <w:bottom w:val="single" w:sz="4" w:space="0" w:color="auto"/>
              <w:right w:val="single" w:sz="4" w:space="0" w:color="auto"/>
            </w:tcBorders>
            <w:shd w:val="clear" w:color="000000" w:fill="726056"/>
            <w:vAlign w:val="center"/>
            <w:hideMark/>
          </w:tcPr>
          <w:p w14:paraId="28CF2BCD"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Paslaugų teikimo patikimumas</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2ED0130B" w14:textId="77777777" w:rsidR="00C7522E" w:rsidRPr="00974B5B" w:rsidRDefault="00C7522E" w:rsidP="00894D42">
            <w:pPr>
              <w:spacing w:after="0"/>
              <w:jc w:val="left"/>
              <w:rPr>
                <w:rFonts w:eastAsia="Times New Roman" w:cs="Times New Roman"/>
                <w:color w:val="FFFFFF"/>
                <w:sz w:val="20"/>
                <w:szCs w:val="20"/>
                <w:lang w:eastAsia="en-US"/>
              </w:rPr>
            </w:pPr>
          </w:p>
        </w:tc>
      </w:tr>
      <w:tr w:rsidR="006D2B16" w:rsidRPr="00974B5B" w14:paraId="1B016255" w14:textId="77777777" w:rsidTr="007E5231">
        <w:trPr>
          <w:trHeight w:val="570"/>
        </w:trPr>
        <w:tc>
          <w:tcPr>
            <w:tcW w:w="770" w:type="dxa"/>
            <w:tcBorders>
              <w:top w:val="nil"/>
              <w:left w:val="single" w:sz="4" w:space="0" w:color="auto"/>
              <w:bottom w:val="single" w:sz="4" w:space="0" w:color="auto"/>
              <w:right w:val="single" w:sz="4" w:space="0" w:color="auto"/>
            </w:tcBorders>
            <w:shd w:val="clear" w:color="000000" w:fill="E1DBD7"/>
          </w:tcPr>
          <w:p w14:paraId="1F4438DC" w14:textId="77777777" w:rsidR="00622A2C" w:rsidRPr="00974B5B" w:rsidRDefault="00622A2C" w:rsidP="007E5231">
            <w:pPr>
              <w:pStyle w:val="ListParagraph"/>
              <w:numPr>
                <w:ilvl w:val="0"/>
                <w:numId w:val="120"/>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17462053" w14:textId="307D51F1" w:rsidR="00622A2C" w:rsidRPr="00974B5B" w:rsidRDefault="00622A2C" w:rsidP="00622A2C">
            <w:pPr>
              <w:spacing w:after="0"/>
              <w:jc w:val="left"/>
              <w:rPr>
                <w:rFonts w:eastAsia="Times New Roman" w:cs="Times New Roman"/>
                <w:color w:val="000000"/>
                <w:sz w:val="20"/>
                <w:szCs w:val="20"/>
                <w:lang w:eastAsia="en-US"/>
              </w:rPr>
            </w:pPr>
            <w:r w:rsidRPr="00974B5B">
              <w:rPr>
                <w:rFonts w:eastAsia="Times New Roman" w:cs="Arial"/>
                <w:color w:val="000000"/>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rFonts w:eastAsia="Times New Roman" w:cs="Arial"/>
                <w:color w:val="000000"/>
                <w:sz w:val="20"/>
                <w:szCs w:val="20"/>
              </w:rPr>
              <w:t>(dabartiniame Lazdynų baseino sklype).</w:t>
            </w:r>
          </w:p>
        </w:tc>
        <w:tc>
          <w:tcPr>
            <w:tcW w:w="1948" w:type="dxa"/>
            <w:tcBorders>
              <w:top w:val="nil"/>
              <w:left w:val="nil"/>
              <w:bottom w:val="single" w:sz="4" w:space="0" w:color="auto"/>
              <w:right w:val="single" w:sz="4" w:space="0" w:color="auto"/>
            </w:tcBorders>
            <w:shd w:val="clear" w:color="auto" w:fill="auto"/>
            <w:noWrap/>
            <w:vAlign w:val="center"/>
            <w:hideMark/>
          </w:tcPr>
          <w:p w14:paraId="7852BFCE" w14:textId="77777777" w:rsidR="00622A2C" w:rsidRPr="00974B5B" w:rsidRDefault="00622A2C" w:rsidP="00DD15C9">
            <w:pPr>
              <w:spacing w:after="0"/>
              <w:jc w:val="center"/>
              <w:rPr>
                <w:rFonts w:eastAsia="Times New Roman" w:cs="Times New Roman"/>
                <w:color w:val="000000"/>
                <w:sz w:val="20"/>
                <w:szCs w:val="20"/>
                <w:lang w:eastAsia="en-US"/>
              </w:rPr>
            </w:pPr>
            <w:r w:rsidRPr="00974B5B">
              <w:rPr>
                <w:color w:val="000000"/>
                <w:sz w:val="20"/>
                <w:szCs w:val="20"/>
              </w:rPr>
              <w:t>5</w:t>
            </w:r>
          </w:p>
        </w:tc>
        <w:tc>
          <w:tcPr>
            <w:tcW w:w="1674" w:type="dxa"/>
            <w:tcBorders>
              <w:top w:val="nil"/>
              <w:left w:val="nil"/>
              <w:bottom w:val="single" w:sz="4" w:space="0" w:color="auto"/>
              <w:right w:val="single" w:sz="4" w:space="0" w:color="auto"/>
            </w:tcBorders>
            <w:shd w:val="clear" w:color="auto" w:fill="auto"/>
            <w:noWrap/>
            <w:vAlign w:val="center"/>
            <w:hideMark/>
          </w:tcPr>
          <w:p w14:paraId="19952FC2" w14:textId="77777777" w:rsidR="00622A2C" w:rsidRPr="00974B5B" w:rsidRDefault="00622A2C" w:rsidP="00DD15C9">
            <w:pPr>
              <w:spacing w:after="0"/>
              <w:jc w:val="center"/>
              <w:rPr>
                <w:rFonts w:eastAsia="Times New Roman" w:cs="Times New Roman"/>
                <w:color w:val="000000"/>
                <w:sz w:val="20"/>
                <w:szCs w:val="20"/>
                <w:lang w:eastAsia="en-US"/>
              </w:rPr>
            </w:pPr>
            <w:r w:rsidRPr="00974B5B">
              <w:rPr>
                <w:color w:val="000000"/>
                <w:sz w:val="20"/>
                <w:szCs w:val="20"/>
              </w:rPr>
              <w:t>5</w:t>
            </w:r>
          </w:p>
        </w:tc>
        <w:tc>
          <w:tcPr>
            <w:tcW w:w="1800" w:type="dxa"/>
            <w:tcBorders>
              <w:top w:val="nil"/>
              <w:left w:val="nil"/>
              <w:bottom w:val="single" w:sz="4" w:space="0" w:color="auto"/>
              <w:right w:val="single" w:sz="4" w:space="0" w:color="auto"/>
            </w:tcBorders>
            <w:shd w:val="clear" w:color="auto" w:fill="auto"/>
            <w:noWrap/>
            <w:vAlign w:val="center"/>
            <w:hideMark/>
          </w:tcPr>
          <w:p w14:paraId="0B55EAF0" w14:textId="77777777" w:rsidR="00622A2C" w:rsidRPr="00974B5B" w:rsidRDefault="00622A2C" w:rsidP="00DD15C9">
            <w:pPr>
              <w:spacing w:after="0"/>
              <w:jc w:val="center"/>
              <w:rPr>
                <w:rFonts w:eastAsia="Times New Roman" w:cs="Times New Roman"/>
                <w:color w:val="000000"/>
                <w:sz w:val="20"/>
                <w:szCs w:val="20"/>
                <w:lang w:eastAsia="en-US"/>
              </w:rPr>
            </w:pPr>
            <w:r w:rsidRPr="00974B5B">
              <w:rPr>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center"/>
            <w:hideMark/>
          </w:tcPr>
          <w:p w14:paraId="7A22BB45" w14:textId="77777777" w:rsidR="00622A2C" w:rsidRPr="00974B5B" w:rsidRDefault="00622A2C"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890" w:type="dxa"/>
            <w:tcBorders>
              <w:top w:val="nil"/>
              <w:left w:val="nil"/>
              <w:bottom w:val="single" w:sz="4" w:space="0" w:color="auto"/>
              <w:right w:val="single" w:sz="4" w:space="0" w:color="auto"/>
            </w:tcBorders>
            <w:shd w:val="clear" w:color="auto" w:fill="auto"/>
            <w:noWrap/>
            <w:vAlign w:val="center"/>
            <w:hideMark/>
          </w:tcPr>
          <w:p w14:paraId="21774E37" w14:textId="77777777" w:rsidR="00622A2C" w:rsidRPr="00974B5B" w:rsidRDefault="00622A2C" w:rsidP="00DD15C9">
            <w:pPr>
              <w:spacing w:after="0"/>
              <w:jc w:val="center"/>
              <w:rPr>
                <w:rFonts w:eastAsia="Times New Roman" w:cs="Times New Roman"/>
                <w:color w:val="000000"/>
                <w:sz w:val="20"/>
                <w:szCs w:val="20"/>
                <w:lang w:eastAsia="en-US"/>
              </w:rPr>
            </w:pPr>
            <w:r w:rsidRPr="00974B5B">
              <w:rPr>
                <w:color w:val="000000"/>
                <w:sz w:val="20"/>
                <w:szCs w:val="20"/>
              </w:rPr>
              <w:t>5</w:t>
            </w:r>
          </w:p>
        </w:tc>
        <w:tc>
          <w:tcPr>
            <w:tcW w:w="1350" w:type="dxa"/>
            <w:tcBorders>
              <w:top w:val="nil"/>
              <w:left w:val="nil"/>
              <w:bottom w:val="single" w:sz="4" w:space="0" w:color="auto"/>
              <w:right w:val="single" w:sz="4" w:space="0" w:color="auto"/>
            </w:tcBorders>
            <w:shd w:val="clear" w:color="auto" w:fill="auto"/>
            <w:noWrap/>
            <w:vAlign w:val="center"/>
            <w:hideMark/>
          </w:tcPr>
          <w:p w14:paraId="7900491A" w14:textId="77777777" w:rsidR="00622A2C" w:rsidRPr="00974B5B" w:rsidRDefault="00622A2C" w:rsidP="00DD15C9">
            <w:pPr>
              <w:spacing w:after="0"/>
              <w:jc w:val="center"/>
              <w:rPr>
                <w:rFonts w:eastAsia="Times New Roman" w:cs="Times New Roman"/>
                <w:color w:val="000000"/>
                <w:sz w:val="20"/>
                <w:szCs w:val="20"/>
                <w:lang w:eastAsia="en-US"/>
              </w:rPr>
            </w:pPr>
            <w:r w:rsidRPr="00974B5B">
              <w:rPr>
                <w:color w:val="000000"/>
                <w:sz w:val="20"/>
                <w:szCs w:val="20"/>
              </w:rPr>
              <w:t>22</w:t>
            </w:r>
            <w:r w:rsidR="001343FA" w:rsidRPr="00974B5B">
              <w:rPr>
                <w:color w:val="000000"/>
                <w:sz w:val="20"/>
                <w:szCs w:val="20"/>
              </w:rPr>
              <w:t>,</w:t>
            </w:r>
            <w:r w:rsidRPr="00974B5B">
              <w:rPr>
                <w:color w:val="000000"/>
                <w:sz w:val="20"/>
                <w:szCs w:val="20"/>
              </w:rPr>
              <w:t>5</w:t>
            </w:r>
          </w:p>
        </w:tc>
      </w:tr>
      <w:tr w:rsidR="006D2B16" w:rsidRPr="00974B5B" w14:paraId="30764EF6" w14:textId="77777777" w:rsidTr="007E5231">
        <w:trPr>
          <w:trHeight w:val="570"/>
        </w:trPr>
        <w:tc>
          <w:tcPr>
            <w:tcW w:w="770" w:type="dxa"/>
            <w:tcBorders>
              <w:top w:val="nil"/>
              <w:left w:val="single" w:sz="4" w:space="0" w:color="auto"/>
              <w:bottom w:val="single" w:sz="4" w:space="0" w:color="auto"/>
              <w:right w:val="single" w:sz="4" w:space="0" w:color="auto"/>
            </w:tcBorders>
            <w:shd w:val="clear" w:color="000000" w:fill="E1DBD7"/>
          </w:tcPr>
          <w:p w14:paraId="1F262256" w14:textId="77777777" w:rsidR="00622A2C" w:rsidRPr="00974B5B" w:rsidDel="00622A2C" w:rsidRDefault="00622A2C" w:rsidP="007E5231">
            <w:pPr>
              <w:pStyle w:val="ListParagraph"/>
              <w:numPr>
                <w:ilvl w:val="0"/>
                <w:numId w:val="120"/>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tcPr>
          <w:p w14:paraId="14FFED59" w14:textId="2F00903C" w:rsidR="00622A2C" w:rsidRPr="00974B5B" w:rsidRDefault="00622A2C" w:rsidP="00622A2C">
            <w:pPr>
              <w:spacing w:after="0"/>
              <w:jc w:val="left"/>
              <w:rPr>
                <w:rFonts w:eastAsia="Times New Roman" w:cs="Times New Roman"/>
                <w:color w:val="000000"/>
                <w:sz w:val="20"/>
                <w:szCs w:val="20"/>
                <w:lang w:eastAsia="en-US"/>
              </w:rPr>
            </w:pPr>
            <w:r w:rsidRPr="00974B5B">
              <w:rPr>
                <w:rFonts w:eastAsia="Times New Roman" w:cs="Arial"/>
                <w:color w:val="000000"/>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rFonts w:eastAsia="Times New Roman" w:cs="Arial"/>
                <w:color w:val="000000"/>
                <w:sz w:val="20"/>
                <w:szCs w:val="20"/>
              </w:rPr>
              <w:t>(kitame sklype tikslinėje teritorijoje).</w:t>
            </w:r>
          </w:p>
        </w:tc>
        <w:tc>
          <w:tcPr>
            <w:tcW w:w="1948" w:type="dxa"/>
            <w:tcBorders>
              <w:top w:val="nil"/>
              <w:left w:val="nil"/>
              <w:bottom w:val="single" w:sz="4" w:space="0" w:color="auto"/>
              <w:right w:val="single" w:sz="4" w:space="0" w:color="auto"/>
            </w:tcBorders>
            <w:shd w:val="clear" w:color="auto" w:fill="auto"/>
            <w:noWrap/>
            <w:vAlign w:val="center"/>
          </w:tcPr>
          <w:p w14:paraId="39413A56" w14:textId="77777777" w:rsidR="00622A2C" w:rsidRPr="00974B5B" w:rsidRDefault="00622A2C" w:rsidP="00DD15C9">
            <w:pPr>
              <w:spacing w:after="0"/>
              <w:jc w:val="center"/>
              <w:rPr>
                <w:color w:val="000000"/>
                <w:sz w:val="20"/>
                <w:szCs w:val="20"/>
              </w:rPr>
            </w:pPr>
            <w:r w:rsidRPr="00974B5B">
              <w:rPr>
                <w:color w:val="000000"/>
                <w:sz w:val="20"/>
                <w:szCs w:val="20"/>
              </w:rPr>
              <w:t>5</w:t>
            </w:r>
          </w:p>
        </w:tc>
        <w:tc>
          <w:tcPr>
            <w:tcW w:w="1674" w:type="dxa"/>
            <w:tcBorders>
              <w:top w:val="nil"/>
              <w:left w:val="nil"/>
              <w:bottom w:val="single" w:sz="4" w:space="0" w:color="auto"/>
              <w:right w:val="single" w:sz="4" w:space="0" w:color="auto"/>
            </w:tcBorders>
            <w:shd w:val="clear" w:color="auto" w:fill="auto"/>
            <w:noWrap/>
            <w:vAlign w:val="center"/>
          </w:tcPr>
          <w:p w14:paraId="1667C844" w14:textId="77777777" w:rsidR="00622A2C" w:rsidRPr="00974B5B" w:rsidRDefault="00622A2C" w:rsidP="00DD15C9">
            <w:pPr>
              <w:spacing w:after="0"/>
              <w:jc w:val="center"/>
              <w:rPr>
                <w:color w:val="000000"/>
                <w:sz w:val="20"/>
                <w:szCs w:val="20"/>
              </w:rPr>
            </w:pPr>
            <w:r w:rsidRPr="00974B5B">
              <w:rPr>
                <w:color w:val="000000"/>
                <w:sz w:val="20"/>
                <w:szCs w:val="20"/>
              </w:rPr>
              <w:t>5</w:t>
            </w:r>
          </w:p>
        </w:tc>
        <w:tc>
          <w:tcPr>
            <w:tcW w:w="1800" w:type="dxa"/>
            <w:tcBorders>
              <w:top w:val="nil"/>
              <w:left w:val="nil"/>
              <w:bottom w:val="single" w:sz="4" w:space="0" w:color="auto"/>
              <w:right w:val="single" w:sz="4" w:space="0" w:color="auto"/>
            </w:tcBorders>
            <w:shd w:val="clear" w:color="auto" w:fill="auto"/>
            <w:noWrap/>
            <w:vAlign w:val="center"/>
          </w:tcPr>
          <w:p w14:paraId="267A9612" w14:textId="77777777" w:rsidR="00622A2C" w:rsidRPr="00974B5B" w:rsidRDefault="00293F59" w:rsidP="00DD15C9">
            <w:pPr>
              <w:spacing w:after="0"/>
              <w:jc w:val="center"/>
              <w:rPr>
                <w:color w:val="000000"/>
                <w:sz w:val="20"/>
                <w:szCs w:val="20"/>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center"/>
          </w:tcPr>
          <w:p w14:paraId="47DC0150" w14:textId="77777777" w:rsidR="00622A2C" w:rsidRPr="00974B5B" w:rsidRDefault="00622A2C" w:rsidP="00DD15C9">
            <w:pPr>
              <w:spacing w:after="0"/>
              <w:jc w:val="center"/>
              <w:rPr>
                <w:color w:val="000000"/>
                <w:sz w:val="20"/>
                <w:szCs w:val="20"/>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890" w:type="dxa"/>
            <w:tcBorders>
              <w:top w:val="nil"/>
              <w:left w:val="nil"/>
              <w:bottom w:val="single" w:sz="4" w:space="0" w:color="auto"/>
              <w:right w:val="single" w:sz="4" w:space="0" w:color="auto"/>
            </w:tcBorders>
            <w:shd w:val="clear" w:color="auto" w:fill="auto"/>
            <w:noWrap/>
            <w:vAlign w:val="center"/>
          </w:tcPr>
          <w:p w14:paraId="5E2B2C8F" w14:textId="77777777" w:rsidR="00622A2C" w:rsidRPr="00974B5B" w:rsidRDefault="00622A2C" w:rsidP="00DD15C9">
            <w:pPr>
              <w:spacing w:after="0"/>
              <w:jc w:val="center"/>
              <w:rPr>
                <w:color w:val="000000"/>
                <w:sz w:val="20"/>
                <w:szCs w:val="20"/>
              </w:rPr>
            </w:pPr>
            <w:r w:rsidRPr="00974B5B">
              <w:rPr>
                <w:color w:val="000000"/>
                <w:sz w:val="20"/>
                <w:szCs w:val="20"/>
              </w:rPr>
              <w:t>5</w:t>
            </w:r>
          </w:p>
        </w:tc>
        <w:tc>
          <w:tcPr>
            <w:tcW w:w="1350" w:type="dxa"/>
            <w:tcBorders>
              <w:top w:val="nil"/>
              <w:left w:val="nil"/>
              <w:bottom w:val="single" w:sz="4" w:space="0" w:color="auto"/>
              <w:right w:val="single" w:sz="4" w:space="0" w:color="auto"/>
            </w:tcBorders>
            <w:shd w:val="clear" w:color="auto" w:fill="auto"/>
            <w:noWrap/>
            <w:vAlign w:val="center"/>
          </w:tcPr>
          <w:p w14:paraId="39594344" w14:textId="77777777" w:rsidR="00622A2C" w:rsidRPr="00974B5B" w:rsidRDefault="00293F59" w:rsidP="00DD15C9">
            <w:pPr>
              <w:spacing w:after="0"/>
              <w:jc w:val="center"/>
              <w:rPr>
                <w:color w:val="000000"/>
                <w:sz w:val="20"/>
                <w:szCs w:val="20"/>
              </w:rPr>
            </w:pPr>
            <w:r w:rsidRPr="00974B5B">
              <w:rPr>
                <w:color w:val="000000"/>
                <w:sz w:val="20"/>
                <w:szCs w:val="20"/>
              </w:rPr>
              <w:t>20</w:t>
            </w:r>
          </w:p>
        </w:tc>
      </w:tr>
      <w:tr w:rsidR="006D2B16" w:rsidRPr="00974B5B" w14:paraId="37C23F04" w14:textId="77777777" w:rsidTr="007E5231">
        <w:trPr>
          <w:trHeight w:val="570"/>
        </w:trPr>
        <w:tc>
          <w:tcPr>
            <w:tcW w:w="770" w:type="dxa"/>
            <w:tcBorders>
              <w:top w:val="nil"/>
              <w:left w:val="single" w:sz="4" w:space="0" w:color="auto"/>
              <w:bottom w:val="single" w:sz="4" w:space="0" w:color="auto"/>
              <w:right w:val="single" w:sz="4" w:space="0" w:color="auto"/>
            </w:tcBorders>
            <w:shd w:val="clear" w:color="000000" w:fill="E1DBD7"/>
          </w:tcPr>
          <w:p w14:paraId="45C0033E" w14:textId="77777777" w:rsidR="00C7522E" w:rsidRPr="00974B5B" w:rsidRDefault="00C7522E" w:rsidP="007E5231">
            <w:pPr>
              <w:pStyle w:val="ListParagraph"/>
              <w:numPr>
                <w:ilvl w:val="0"/>
                <w:numId w:val="120"/>
              </w:numPr>
              <w:jc w:val="left"/>
              <w:rPr>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72492D20" w14:textId="77777777" w:rsidR="00C7522E" w:rsidRPr="00974B5B" w:rsidRDefault="00C7522E" w:rsidP="00894D42">
            <w:pPr>
              <w:spacing w:after="0"/>
              <w:jc w:val="left"/>
              <w:rPr>
                <w:rFonts w:eastAsia="Times New Roman" w:cs="Times New Roman"/>
                <w:color w:val="000000"/>
                <w:sz w:val="20"/>
                <w:szCs w:val="20"/>
                <w:lang w:eastAsia="en-US"/>
              </w:rPr>
            </w:pPr>
            <w:r w:rsidRPr="00974B5B">
              <w:rPr>
                <w:rFonts w:eastAsia="Times New Roman" w:cs="Times New Roman"/>
                <w:color w:val="000000"/>
                <w:sz w:val="20"/>
                <w:szCs w:val="20"/>
                <w:lang w:eastAsia="en-US"/>
              </w:rPr>
              <w:t>VŠĮ Lazdynų baseino rekonstrukcija/pritaikymas, atnaujinant esamą 50 metrų takelių ilgio plaukimo baseiną</w:t>
            </w:r>
          </w:p>
        </w:tc>
        <w:tc>
          <w:tcPr>
            <w:tcW w:w="1948" w:type="dxa"/>
            <w:tcBorders>
              <w:top w:val="nil"/>
              <w:left w:val="nil"/>
              <w:bottom w:val="single" w:sz="4" w:space="0" w:color="auto"/>
              <w:right w:val="single" w:sz="4" w:space="0" w:color="auto"/>
            </w:tcBorders>
            <w:shd w:val="clear" w:color="auto" w:fill="auto"/>
            <w:noWrap/>
            <w:vAlign w:val="center"/>
            <w:hideMark/>
          </w:tcPr>
          <w:p w14:paraId="7C550907"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674" w:type="dxa"/>
            <w:tcBorders>
              <w:top w:val="nil"/>
              <w:left w:val="nil"/>
              <w:bottom w:val="single" w:sz="4" w:space="0" w:color="auto"/>
              <w:right w:val="single" w:sz="4" w:space="0" w:color="auto"/>
            </w:tcBorders>
            <w:shd w:val="clear" w:color="auto" w:fill="auto"/>
            <w:noWrap/>
            <w:vAlign w:val="center"/>
            <w:hideMark/>
          </w:tcPr>
          <w:p w14:paraId="65483AAA"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5</w:t>
            </w:r>
          </w:p>
        </w:tc>
        <w:tc>
          <w:tcPr>
            <w:tcW w:w="1800" w:type="dxa"/>
            <w:tcBorders>
              <w:top w:val="nil"/>
              <w:left w:val="nil"/>
              <w:bottom w:val="single" w:sz="4" w:space="0" w:color="auto"/>
              <w:right w:val="single" w:sz="4" w:space="0" w:color="auto"/>
            </w:tcBorders>
            <w:shd w:val="clear" w:color="auto" w:fill="auto"/>
            <w:noWrap/>
            <w:vAlign w:val="center"/>
            <w:hideMark/>
          </w:tcPr>
          <w:p w14:paraId="1EFF85F8"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center"/>
            <w:hideMark/>
          </w:tcPr>
          <w:p w14:paraId="4BC33862"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890" w:type="dxa"/>
            <w:tcBorders>
              <w:top w:val="nil"/>
              <w:left w:val="nil"/>
              <w:bottom w:val="single" w:sz="4" w:space="0" w:color="auto"/>
              <w:right w:val="single" w:sz="4" w:space="0" w:color="auto"/>
            </w:tcBorders>
            <w:shd w:val="clear" w:color="auto" w:fill="auto"/>
            <w:noWrap/>
            <w:vAlign w:val="center"/>
            <w:hideMark/>
          </w:tcPr>
          <w:p w14:paraId="1B56F7C6"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350" w:type="dxa"/>
            <w:tcBorders>
              <w:top w:val="nil"/>
              <w:left w:val="nil"/>
              <w:bottom w:val="single" w:sz="4" w:space="0" w:color="auto"/>
              <w:right w:val="single" w:sz="4" w:space="0" w:color="auto"/>
            </w:tcBorders>
            <w:shd w:val="clear" w:color="auto" w:fill="auto"/>
            <w:noWrap/>
            <w:vAlign w:val="center"/>
            <w:hideMark/>
          </w:tcPr>
          <w:p w14:paraId="726C172E"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15</w:t>
            </w:r>
          </w:p>
        </w:tc>
      </w:tr>
      <w:tr w:rsidR="006D2B16" w:rsidRPr="00974B5B" w14:paraId="7087CA06" w14:textId="77777777" w:rsidTr="007E5231">
        <w:trPr>
          <w:trHeight w:val="285"/>
        </w:trPr>
        <w:tc>
          <w:tcPr>
            <w:tcW w:w="770" w:type="dxa"/>
            <w:tcBorders>
              <w:top w:val="nil"/>
              <w:left w:val="single" w:sz="4" w:space="0" w:color="auto"/>
              <w:bottom w:val="single" w:sz="4" w:space="0" w:color="auto"/>
              <w:right w:val="single" w:sz="4" w:space="0" w:color="auto"/>
            </w:tcBorders>
            <w:shd w:val="clear" w:color="000000" w:fill="E1DBD7"/>
          </w:tcPr>
          <w:p w14:paraId="31F8474F" w14:textId="77777777" w:rsidR="00C7522E" w:rsidRPr="00974B5B" w:rsidRDefault="00C7522E" w:rsidP="007E5231">
            <w:pPr>
              <w:pStyle w:val="ListParagraph"/>
              <w:numPr>
                <w:ilvl w:val="0"/>
                <w:numId w:val="120"/>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1CD466C9" w14:textId="77777777" w:rsidR="00C7522E" w:rsidRPr="00974B5B" w:rsidRDefault="00C7522E" w:rsidP="00894D42">
            <w:pPr>
              <w:spacing w:after="0"/>
              <w:jc w:val="left"/>
              <w:rPr>
                <w:rFonts w:eastAsia="Times New Roman" w:cs="Times New Roman"/>
                <w:color w:val="000000"/>
                <w:sz w:val="20"/>
                <w:szCs w:val="20"/>
                <w:lang w:eastAsia="en-US"/>
              </w:rPr>
            </w:pPr>
            <w:r w:rsidRPr="00974B5B">
              <w:rPr>
                <w:rFonts w:eastAsia="Times New Roman" w:cs="Times New Roman"/>
                <w:color w:val="000000"/>
                <w:sz w:val="20"/>
                <w:szCs w:val="20"/>
                <w:lang w:eastAsia="en-US"/>
              </w:rPr>
              <w:t>Baseino infrastruktūros nuoma iš privačių paslaugų teikėjų</w:t>
            </w:r>
          </w:p>
        </w:tc>
        <w:tc>
          <w:tcPr>
            <w:tcW w:w="1948" w:type="dxa"/>
            <w:tcBorders>
              <w:top w:val="nil"/>
              <w:left w:val="nil"/>
              <w:bottom w:val="single" w:sz="4" w:space="0" w:color="auto"/>
              <w:right w:val="single" w:sz="4" w:space="0" w:color="auto"/>
            </w:tcBorders>
            <w:shd w:val="clear" w:color="auto" w:fill="auto"/>
            <w:noWrap/>
            <w:vAlign w:val="center"/>
            <w:hideMark/>
          </w:tcPr>
          <w:p w14:paraId="1B77F2A1"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674" w:type="dxa"/>
            <w:tcBorders>
              <w:top w:val="nil"/>
              <w:left w:val="nil"/>
              <w:bottom w:val="single" w:sz="4" w:space="0" w:color="auto"/>
              <w:right w:val="single" w:sz="4" w:space="0" w:color="auto"/>
            </w:tcBorders>
            <w:shd w:val="clear" w:color="auto" w:fill="auto"/>
            <w:noWrap/>
            <w:vAlign w:val="center"/>
            <w:hideMark/>
          </w:tcPr>
          <w:p w14:paraId="63A3DA83"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800" w:type="dxa"/>
            <w:tcBorders>
              <w:top w:val="nil"/>
              <w:left w:val="nil"/>
              <w:bottom w:val="single" w:sz="4" w:space="0" w:color="auto"/>
              <w:right w:val="single" w:sz="4" w:space="0" w:color="auto"/>
            </w:tcBorders>
            <w:shd w:val="clear" w:color="auto" w:fill="auto"/>
            <w:noWrap/>
            <w:vAlign w:val="center"/>
            <w:hideMark/>
          </w:tcPr>
          <w:p w14:paraId="2002AD22"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center"/>
            <w:hideMark/>
          </w:tcPr>
          <w:p w14:paraId="21B8A727"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0</w:t>
            </w:r>
          </w:p>
        </w:tc>
        <w:tc>
          <w:tcPr>
            <w:tcW w:w="1890" w:type="dxa"/>
            <w:tcBorders>
              <w:top w:val="nil"/>
              <w:left w:val="nil"/>
              <w:bottom w:val="single" w:sz="4" w:space="0" w:color="auto"/>
              <w:right w:val="single" w:sz="4" w:space="0" w:color="auto"/>
            </w:tcBorders>
            <w:shd w:val="clear" w:color="auto" w:fill="auto"/>
            <w:noWrap/>
            <w:vAlign w:val="center"/>
            <w:hideMark/>
          </w:tcPr>
          <w:p w14:paraId="43F146AE"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center"/>
            <w:hideMark/>
          </w:tcPr>
          <w:p w14:paraId="1A314DF1"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5</w:t>
            </w:r>
          </w:p>
        </w:tc>
      </w:tr>
      <w:tr w:rsidR="006D2B16" w:rsidRPr="00974B5B" w14:paraId="1FAD5350" w14:textId="77777777" w:rsidTr="007E5231">
        <w:trPr>
          <w:trHeight w:val="285"/>
        </w:trPr>
        <w:tc>
          <w:tcPr>
            <w:tcW w:w="770" w:type="dxa"/>
            <w:tcBorders>
              <w:top w:val="nil"/>
              <w:left w:val="single" w:sz="4" w:space="0" w:color="auto"/>
              <w:bottom w:val="single" w:sz="4" w:space="0" w:color="auto"/>
              <w:right w:val="single" w:sz="4" w:space="0" w:color="auto"/>
            </w:tcBorders>
            <w:shd w:val="clear" w:color="000000" w:fill="E1DBD7"/>
          </w:tcPr>
          <w:p w14:paraId="245E4038" w14:textId="77777777" w:rsidR="00C7522E" w:rsidRPr="00974B5B" w:rsidRDefault="00C7522E" w:rsidP="007E5231">
            <w:pPr>
              <w:pStyle w:val="ListParagraph"/>
              <w:numPr>
                <w:ilvl w:val="0"/>
                <w:numId w:val="120"/>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4ED25785" w14:textId="77777777" w:rsidR="00C7522E" w:rsidRPr="00974B5B" w:rsidRDefault="00C7522E" w:rsidP="00894D42">
            <w:pPr>
              <w:spacing w:after="0"/>
              <w:jc w:val="left"/>
              <w:rPr>
                <w:rFonts w:eastAsia="Times New Roman" w:cs="Times New Roman"/>
                <w:color w:val="000000"/>
                <w:sz w:val="20"/>
                <w:szCs w:val="20"/>
                <w:lang w:eastAsia="en-US"/>
              </w:rPr>
            </w:pPr>
            <w:r w:rsidRPr="00974B5B">
              <w:rPr>
                <w:rFonts w:eastAsia="Times New Roman" w:cs="Times New Roman"/>
                <w:color w:val="000000"/>
                <w:sz w:val="20"/>
                <w:szCs w:val="20"/>
                <w:lang w:eastAsia="en-US"/>
              </w:rPr>
              <w:t>Baseino infrastruktūros įsigijimas iš privačių paslaugų teikėjų</w:t>
            </w:r>
          </w:p>
        </w:tc>
        <w:tc>
          <w:tcPr>
            <w:tcW w:w="1948" w:type="dxa"/>
            <w:tcBorders>
              <w:top w:val="nil"/>
              <w:left w:val="nil"/>
              <w:bottom w:val="single" w:sz="4" w:space="0" w:color="auto"/>
              <w:right w:val="single" w:sz="4" w:space="0" w:color="auto"/>
            </w:tcBorders>
            <w:shd w:val="clear" w:color="auto" w:fill="auto"/>
            <w:noWrap/>
            <w:vAlign w:val="center"/>
            <w:hideMark/>
          </w:tcPr>
          <w:p w14:paraId="7674657A"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674" w:type="dxa"/>
            <w:tcBorders>
              <w:top w:val="nil"/>
              <w:left w:val="nil"/>
              <w:bottom w:val="single" w:sz="4" w:space="0" w:color="auto"/>
              <w:right w:val="single" w:sz="4" w:space="0" w:color="auto"/>
            </w:tcBorders>
            <w:shd w:val="clear" w:color="auto" w:fill="auto"/>
            <w:noWrap/>
            <w:vAlign w:val="center"/>
            <w:hideMark/>
          </w:tcPr>
          <w:p w14:paraId="6A65E331"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2</w:t>
            </w:r>
            <w:r w:rsidR="001343FA" w:rsidRPr="00974B5B">
              <w:rPr>
                <w:color w:val="000000"/>
                <w:sz w:val="20"/>
                <w:szCs w:val="20"/>
              </w:rPr>
              <w:t>,</w:t>
            </w:r>
            <w:r w:rsidRPr="00974B5B">
              <w:rPr>
                <w:color w:val="000000"/>
                <w:sz w:val="20"/>
                <w:szCs w:val="20"/>
              </w:rPr>
              <w:t>5</w:t>
            </w:r>
          </w:p>
        </w:tc>
        <w:tc>
          <w:tcPr>
            <w:tcW w:w="1800" w:type="dxa"/>
            <w:tcBorders>
              <w:top w:val="nil"/>
              <w:left w:val="nil"/>
              <w:bottom w:val="single" w:sz="4" w:space="0" w:color="auto"/>
              <w:right w:val="single" w:sz="4" w:space="0" w:color="auto"/>
            </w:tcBorders>
            <w:shd w:val="clear" w:color="auto" w:fill="auto"/>
            <w:noWrap/>
            <w:vAlign w:val="center"/>
            <w:hideMark/>
          </w:tcPr>
          <w:p w14:paraId="61C9C1F7"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center"/>
            <w:hideMark/>
          </w:tcPr>
          <w:p w14:paraId="1423018A"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0</w:t>
            </w:r>
          </w:p>
        </w:tc>
        <w:tc>
          <w:tcPr>
            <w:tcW w:w="1890" w:type="dxa"/>
            <w:tcBorders>
              <w:top w:val="nil"/>
              <w:left w:val="nil"/>
              <w:bottom w:val="single" w:sz="4" w:space="0" w:color="auto"/>
              <w:right w:val="single" w:sz="4" w:space="0" w:color="auto"/>
            </w:tcBorders>
            <w:shd w:val="clear" w:color="auto" w:fill="auto"/>
            <w:noWrap/>
            <w:vAlign w:val="center"/>
            <w:hideMark/>
          </w:tcPr>
          <w:p w14:paraId="1DFED8B0"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center"/>
            <w:hideMark/>
          </w:tcPr>
          <w:p w14:paraId="54CB8B56" w14:textId="77777777" w:rsidR="00C7522E" w:rsidRPr="00974B5B" w:rsidRDefault="00C7522E" w:rsidP="00DD15C9">
            <w:pPr>
              <w:spacing w:after="0"/>
              <w:jc w:val="center"/>
              <w:rPr>
                <w:rFonts w:eastAsia="Times New Roman" w:cs="Times New Roman"/>
                <w:color w:val="000000"/>
                <w:sz w:val="20"/>
                <w:szCs w:val="20"/>
                <w:lang w:eastAsia="en-US"/>
              </w:rPr>
            </w:pPr>
            <w:r w:rsidRPr="00974B5B">
              <w:rPr>
                <w:color w:val="000000"/>
                <w:sz w:val="20"/>
                <w:szCs w:val="20"/>
              </w:rPr>
              <w:t>5</w:t>
            </w:r>
          </w:p>
        </w:tc>
      </w:tr>
    </w:tbl>
    <w:p w14:paraId="5761DB35" w14:textId="77777777" w:rsidR="00C7522E" w:rsidRPr="00974B5B" w:rsidRDefault="00C7522E" w:rsidP="00471F31">
      <w:pPr>
        <w:spacing w:before="240"/>
        <w:rPr>
          <w:rFonts w:cs="Arial"/>
        </w:rPr>
      </w:pPr>
      <w:r w:rsidRPr="00974B5B">
        <w:rPr>
          <w:rFonts w:cs="Arial"/>
        </w:rPr>
        <w:t xml:space="preserve">Įvertinę lyginamųjų kriterijų svorių įtaką atliktam pirminiam vertinimui, toliau esančioje lentelėje pateikiame ilgojo projekto veiklų sąrašo vertinimo rezultatus. Maksimalus galimas balų skaičius vienai svarstomai veiklai yra 5 balai, įvertinus kriterijų svorius. Žalia spalva pažymėtos projekto ilgojo sąrašo veiklos, surinkusios 4 ir daugiau balų. </w:t>
      </w:r>
    </w:p>
    <w:p w14:paraId="60237477" w14:textId="6ED97A82" w:rsidR="00C7522E" w:rsidRPr="00974B5B" w:rsidRDefault="00C7522E" w:rsidP="00C7522E">
      <w:pPr>
        <w:pStyle w:val="Caption"/>
        <w:rPr>
          <w:rFonts w:cs="Arial"/>
        </w:rPr>
      </w:pPr>
      <w:bookmarkStart w:id="123" w:name="_Ref430330419"/>
      <w:bookmarkStart w:id="124" w:name="_Toc505153282"/>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13</w:t>
      </w:r>
      <w:r w:rsidR="00C94BE1" w:rsidRPr="00974B5B">
        <w:rPr>
          <w:rFonts w:cs="Arial"/>
        </w:rPr>
        <w:fldChar w:fldCharType="end"/>
      </w:r>
      <w:bookmarkEnd w:id="123"/>
      <w:r w:rsidRPr="00974B5B">
        <w:rPr>
          <w:rFonts w:cs="Arial"/>
        </w:rPr>
        <w:t>: II etapas: ilgojo veiklų sąrašo vertinimo galutiniai rezultatai</w:t>
      </w:r>
      <w:bookmarkEnd w:id="124"/>
      <w:r w:rsidRPr="00974B5B">
        <w:rPr>
          <w:rFonts w:cs="Arial"/>
        </w:rPr>
        <w:t xml:space="preserve"> </w:t>
      </w:r>
    </w:p>
    <w:tbl>
      <w:tblPr>
        <w:tblW w:w="14032" w:type="dxa"/>
        <w:tblInd w:w="93" w:type="dxa"/>
        <w:tblLayout w:type="fixed"/>
        <w:tblLook w:val="04A0" w:firstRow="1" w:lastRow="0" w:firstColumn="1" w:lastColumn="0" w:noHBand="0" w:noVBand="1"/>
      </w:tblPr>
      <w:tblGrid>
        <w:gridCol w:w="582"/>
        <w:gridCol w:w="3312"/>
        <w:gridCol w:w="1858"/>
        <w:gridCol w:w="1742"/>
        <w:gridCol w:w="1800"/>
        <w:gridCol w:w="1588"/>
        <w:gridCol w:w="1800"/>
        <w:gridCol w:w="1350"/>
      </w:tblGrid>
      <w:tr w:rsidR="00C7522E" w:rsidRPr="00974B5B" w14:paraId="7294960A" w14:textId="77777777" w:rsidTr="007E5231">
        <w:trPr>
          <w:trHeight w:val="510"/>
          <w:tblHeader/>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726056"/>
            <w:vAlign w:val="center"/>
            <w:hideMark/>
          </w:tcPr>
          <w:p w14:paraId="4B37EEDE"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Eil. Nr.</w:t>
            </w:r>
          </w:p>
        </w:tc>
        <w:tc>
          <w:tcPr>
            <w:tcW w:w="3312" w:type="dxa"/>
            <w:vMerge w:val="restart"/>
            <w:tcBorders>
              <w:top w:val="single" w:sz="4" w:space="0" w:color="auto"/>
              <w:left w:val="single" w:sz="4" w:space="0" w:color="auto"/>
              <w:bottom w:val="single" w:sz="4" w:space="0" w:color="000000"/>
              <w:right w:val="single" w:sz="4" w:space="0" w:color="auto"/>
            </w:tcBorders>
            <w:shd w:val="clear" w:color="000000" w:fill="726056"/>
            <w:vAlign w:val="center"/>
            <w:hideMark/>
          </w:tcPr>
          <w:p w14:paraId="3BD39B3B" w14:textId="77777777" w:rsidR="00C7522E" w:rsidRPr="00974B5B" w:rsidRDefault="00C7522E" w:rsidP="007E5231">
            <w:pPr>
              <w:spacing w:after="0"/>
              <w:jc w:val="left"/>
              <w:rPr>
                <w:rFonts w:eastAsia="Times New Roman" w:cs="Times New Roman"/>
                <w:color w:val="FFFFFF"/>
                <w:sz w:val="20"/>
                <w:szCs w:val="20"/>
                <w:lang w:eastAsia="en-US"/>
              </w:rPr>
            </w:pPr>
            <w:r w:rsidRPr="00974B5B">
              <w:rPr>
                <w:rFonts w:eastAsia="Times New Roman" w:cs="Times New Roman"/>
                <w:color w:val="FFFFFF"/>
                <w:sz w:val="20"/>
                <w:szCs w:val="20"/>
                <w:lang w:eastAsia="en-US"/>
              </w:rPr>
              <w:t>Veikla</w:t>
            </w:r>
          </w:p>
        </w:tc>
        <w:tc>
          <w:tcPr>
            <w:tcW w:w="1858" w:type="dxa"/>
            <w:tcBorders>
              <w:top w:val="single" w:sz="4" w:space="0" w:color="auto"/>
              <w:left w:val="nil"/>
              <w:bottom w:val="single" w:sz="4" w:space="0" w:color="auto"/>
              <w:right w:val="single" w:sz="4" w:space="0" w:color="auto"/>
            </w:tcBorders>
            <w:shd w:val="clear" w:color="000000" w:fill="726056"/>
            <w:vAlign w:val="center"/>
            <w:hideMark/>
          </w:tcPr>
          <w:p w14:paraId="3FF70571" w14:textId="77777777" w:rsidR="00C7522E" w:rsidRPr="00974B5B" w:rsidRDefault="00C7522E" w:rsidP="00DD15C9">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1 kriterijus</w:t>
            </w:r>
          </w:p>
        </w:tc>
        <w:tc>
          <w:tcPr>
            <w:tcW w:w="1742" w:type="dxa"/>
            <w:tcBorders>
              <w:top w:val="single" w:sz="4" w:space="0" w:color="auto"/>
              <w:left w:val="nil"/>
              <w:bottom w:val="single" w:sz="4" w:space="0" w:color="auto"/>
              <w:right w:val="single" w:sz="4" w:space="0" w:color="auto"/>
            </w:tcBorders>
            <w:shd w:val="clear" w:color="000000" w:fill="726056"/>
            <w:vAlign w:val="center"/>
            <w:hideMark/>
          </w:tcPr>
          <w:p w14:paraId="0298A62F" w14:textId="77777777" w:rsidR="00C7522E" w:rsidRPr="00974B5B" w:rsidRDefault="00C7522E" w:rsidP="00DD15C9">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2 kriterijus</w:t>
            </w:r>
          </w:p>
        </w:tc>
        <w:tc>
          <w:tcPr>
            <w:tcW w:w="1800" w:type="dxa"/>
            <w:tcBorders>
              <w:top w:val="single" w:sz="4" w:space="0" w:color="auto"/>
              <w:left w:val="nil"/>
              <w:bottom w:val="single" w:sz="4" w:space="0" w:color="auto"/>
              <w:right w:val="single" w:sz="4" w:space="0" w:color="auto"/>
            </w:tcBorders>
            <w:shd w:val="clear" w:color="000000" w:fill="726056"/>
            <w:vAlign w:val="center"/>
            <w:hideMark/>
          </w:tcPr>
          <w:p w14:paraId="352BFC4B"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3 kriterijus</w:t>
            </w:r>
          </w:p>
        </w:tc>
        <w:tc>
          <w:tcPr>
            <w:tcW w:w="1588" w:type="dxa"/>
            <w:tcBorders>
              <w:top w:val="single" w:sz="4" w:space="0" w:color="auto"/>
              <w:left w:val="nil"/>
              <w:bottom w:val="single" w:sz="4" w:space="0" w:color="auto"/>
              <w:right w:val="single" w:sz="4" w:space="0" w:color="auto"/>
            </w:tcBorders>
            <w:shd w:val="clear" w:color="000000" w:fill="726056"/>
            <w:vAlign w:val="center"/>
            <w:hideMark/>
          </w:tcPr>
          <w:p w14:paraId="737A8AF5"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4 kriterijus</w:t>
            </w:r>
          </w:p>
        </w:tc>
        <w:tc>
          <w:tcPr>
            <w:tcW w:w="1800" w:type="dxa"/>
            <w:tcBorders>
              <w:top w:val="single" w:sz="4" w:space="0" w:color="auto"/>
              <w:left w:val="nil"/>
              <w:bottom w:val="single" w:sz="4" w:space="0" w:color="auto"/>
              <w:right w:val="single" w:sz="4" w:space="0" w:color="auto"/>
            </w:tcBorders>
            <w:shd w:val="clear" w:color="000000" w:fill="726056"/>
            <w:vAlign w:val="center"/>
            <w:hideMark/>
          </w:tcPr>
          <w:p w14:paraId="3F31D54F" w14:textId="77777777" w:rsidR="00C7522E" w:rsidRPr="00974B5B" w:rsidRDefault="00C7522E" w:rsidP="00DD15C9">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5 kriterijus</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726056"/>
            <w:vAlign w:val="center"/>
            <w:hideMark/>
          </w:tcPr>
          <w:p w14:paraId="75D11EB9"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Galutinis įvertinimas</w:t>
            </w:r>
          </w:p>
        </w:tc>
      </w:tr>
      <w:tr w:rsidR="00C7522E" w:rsidRPr="00974B5B" w14:paraId="2210240A" w14:textId="77777777" w:rsidTr="00DD15C9">
        <w:trPr>
          <w:trHeight w:val="510"/>
          <w:tblHeader/>
        </w:trPr>
        <w:tc>
          <w:tcPr>
            <w:tcW w:w="582" w:type="dxa"/>
            <w:vMerge/>
            <w:tcBorders>
              <w:top w:val="single" w:sz="4" w:space="0" w:color="auto"/>
              <w:left w:val="single" w:sz="4" w:space="0" w:color="auto"/>
              <w:bottom w:val="single" w:sz="4" w:space="0" w:color="000000"/>
              <w:right w:val="single" w:sz="4" w:space="0" w:color="auto"/>
            </w:tcBorders>
            <w:shd w:val="clear" w:color="000000" w:fill="726056"/>
            <w:vAlign w:val="center"/>
          </w:tcPr>
          <w:p w14:paraId="494D0122" w14:textId="77777777" w:rsidR="00C7522E" w:rsidRPr="00974B5B" w:rsidRDefault="00C7522E" w:rsidP="00894D42">
            <w:pPr>
              <w:spacing w:after="0"/>
              <w:jc w:val="center"/>
              <w:rPr>
                <w:rFonts w:eastAsia="Times New Roman" w:cs="Times New Roman"/>
                <w:color w:val="FFFFFF"/>
                <w:sz w:val="20"/>
                <w:szCs w:val="20"/>
                <w:lang w:eastAsia="en-US"/>
              </w:rPr>
            </w:pPr>
          </w:p>
        </w:tc>
        <w:tc>
          <w:tcPr>
            <w:tcW w:w="3312" w:type="dxa"/>
            <w:vMerge/>
            <w:tcBorders>
              <w:top w:val="single" w:sz="4" w:space="0" w:color="auto"/>
              <w:left w:val="single" w:sz="4" w:space="0" w:color="auto"/>
              <w:bottom w:val="single" w:sz="4" w:space="0" w:color="000000"/>
              <w:right w:val="single" w:sz="4" w:space="0" w:color="auto"/>
            </w:tcBorders>
            <w:shd w:val="clear" w:color="000000" w:fill="726056"/>
            <w:vAlign w:val="center"/>
          </w:tcPr>
          <w:p w14:paraId="2A3146CD" w14:textId="77777777" w:rsidR="00C7522E" w:rsidRPr="00974B5B" w:rsidRDefault="00C7522E" w:rsidP="00894D42">
            <w:pPr>
              <w:spacing w:after="0"/>
              <w:jc w:val="center"/>
              <w:rPr>
                <w:rFonts w:eastAsia="Times New Roman" w:cs="Times New Roman"/>
                <w:color w:val="FFFFFF"/>
                <w:sz w:val="20"/>
                <w:szCs w:val="20"/>
                <w:lang w:eastAsia="en-US"/>
              </w:rPr>
            </w:pPr>
          </w:p>
        </w:tc>
        <w:tc>
          <w:tcPr>
            <w:tcW w:w="1858" w:type="dxa"/>
            <w:tcBorders>
              <w:top w:val="single" w:sz="4" w:space="0" w:color="auto"/>
              <w:left w:val="nil"/>
              <w:bottom w:val="single" w:sz="4" w:space="0" w:color="auto"/>
              <w:right w:val="single" w:sz="4" w:space="0" w:color="auto"/>
            </w:tcBorders>
            <w:shd w:val="clear" w:color="000000" w:fill="726056"/>
            <w:vAlign w:val="center"/>
          </w:tcPr>
          <w:p w14:paraId="3F75EAF5"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Paslaugų kokybė ir kompleksiškumas</w:t>
            </w:r>
          </w:p>
        </w:tc>
        <w:tc>
          <w:tcPr>
            <w:tcW w:w="1742" w:type="dxa"/>
            <w:tcBorders>
              <w:top w:val="single" w:sz="4" w:space="0" w:color="auto"/>
              <w:left w:val="nil"/>
              <w:bottom w:val="single" w:sz="4" w:space="0" w:color="auto"/>
              <w:right w:val="single" w:sz="4" w:space="0" w:color="auto"/>
            </w:tcBorders>
            <w:shd w:val="clear" w:color="000000" w:fill="726056"/>
            <w:vAlign w:val="center"/>
          </w:tcPr>
          <w:p w14:paraId="29C39398"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Viešųjų paslaugų prieinamumas</w:t>
            </w:r>
          </w:p>
        </w:tc>
        <w:tc>
          <w:tcPr>
            <w:tcW w:w="1800" w:type="dxa"/>
            <w:tcBorders>
              <w:top w:val="single" w:sz="4" w:space="0" w:color="auto"/>
              <w:left w:val="nil"/>
              <w:bottom w:val="single" w:sz="4" w:space="0" w:color="auto"/>
              <w:right w:val="single" w:sz="4" w:space="0" w:color="auto"/>
            </w:tcBorders>
            <w:shd w:val="clear" w:color="000000" w:fill="726056"/>
            <w:vAlign w:val="center"/>
          </w:tcPr>
          <w:p w14:paraId="4F01F8D9"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Įgyvendinamumas</w:t>
            </w:r>
          </w:p>
        </w:tc>
        <w:tc>
          <w:tcPr>
            <w:tcW w:w="1588" w:type="dxa"/>
            <w:tcBorders>
              <w:top w:val="single" w:sz="4" w:space="0" w:color="auto"/>
              <w:left w:val="nil"/>
              <w:bottom w:val="single" w:sz="4" w:space="0" w:color="auto"/>
              <w:right w:val="single" w:sz="4" w:space="0" w:color="auto"/>
            </w:tcBorders>
            <w:shd w:val="clear" w:color="000000" w:fill="726056"/>
            <w:vAlign w:val="center"/>
          </w:tcPr>
          <w:p w14:paraId="19B47360"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Įgyvendinimo trukmė</w:t>
            </w:r>
          </w:p>
        </w:tc>
        <w:tc>
          <w:tcPr>
            <w:tcW w:w="1800" w:type="dxa"/>
            <w:tcBorders>
              <w:top w:val="single" w:sz="4" w:space="0" w:color="auto"/>
              <w:left w:val="nil"/>
              <w:bottom w:val="single" w:sz="4" w:space="0" w:color="auto"/>
              <w:right w:val="single" w:sz="4" w:space="0" w:color="auto"/>
            </w:tcBorders>
            <w:shd w:val="clear" w:color="000000" w:fill="726056"/>
            <w:vAlign w:val="center"/>
          </w:tcPr>
          <w:p w14:paraId="3ABAFBD9" w14:textId="77777777" w:rsidR="00C7522E" w:rsidRPr="00974B5B" w:rsidRDefault="00C7522E" w:rsidP="00894D42">
            <w:pPr>
              <w:spacing w:after="0"/>
              <w:jc w:val="center"/>
              <w:rPr>
                <w:rFonts w:eastAsia="Times New Roman" w:cs="Times New Roman"/>
                <w:color w:val="FFFFFF"/>
                <w:sz w:val="20"/>
                <w:szCs w:val="20"/>
                <w:lang w:eastAsia="en-US"/>
              </w:rPr>
            </w:pPr>
            <w:r w:rsidRPr="00974B5B">
              <w:rPr>
                <w:rFonts w:eastAsia="Times New Roman" w:cs="Times New Roman"/>
                <w:color w:val="FFFFFF"/>
                <w:sz w:val="20"/>
                <w:szCs w:val="20"/>
                <w:lang w:eastAsia="en-US"/>
              </w:rPr>
              <w:t>Paslaugų teikimo patikimumas</w:t>
            </w:r>
          </w:p>
        </w:tc>
        <w:tc>
          <w:tcPr>
            <w:tcW w:w="1350" w:type="dxa"/>
            <w:vMerge/>
            <w:tcBorders>
              <w:top w:val="single" w:sz="4" w:space="0" w:color="auto"/>
              <w:left w:val="single" w:sz="4" w:space="0" w:color="auto"/>
              <w:bottom w:val="single" w:sz="4" w:space="0" w:color="000000"/>
              <w:right w:val="single" w:sz="4" w:space="0" w:color="auto"/>
            </w:tcBorders>
            <w:shd w:val="clear" w:color="000000" w:fill="726056"/>
            <w:vAlign w:val="center"/>
          </w:tcPr>
          <w:p w14:paraId="325C82BC" w14:textId="77777777" w:rsidR="00C7522E" w:rsidRPr="00974B5B" w:rsidRDefault="00C7522E" w:rsidP="00894D42">
            <w:pPr>
              <w:spacing w:after="0"/>
              <w:jc w:val="center"/>
              <w:rPr>
                <w:rFonts w:eastAsia="Times New Roman" w:cs="Times New Roman"/>
                <w:color w:val="FFFFFF"/>
                <w:sz w:val="20"/>
                <w:szCs w:val="20"/>
                <w:lang w:eastAsia="en-US"/>
              </w:rPr>
            </w:pPr>
          </w:p>
        </w:tc>
      </w:tr>
      <w:tr w:rsidR="001343FA" w:rsidRPr="00974B5B" w14:paraId="15EAE77D" w14:textId="77777777" w:rsidTr="007E5231">
        <w:trPr>
          <w:trHeight w:val="570"/>
        </w:trPr>
        <w:tc>
          <w:tcPr>
            <w:tcW w:w="582" w:type="dxa"/>
            <w:tcBorders>
              <w:top w:val="nil"/>
              <w:left w:val="single" w:sz="4" w:space="0" w:color="auto"/>
              <w:bottom w:val="single" w:sz="4" w:space="0" w:color="auto"/>
              <w:right w:val="single" w:sz="4" w:space="0" w:color="auto"/>
            </w:tcBorders>
            <w:shd w:val="clear" w:color="000000" w:fill="E1DBD7"/>
          </w:tcPr>
          <w:p w14:paraId="604360E2" w14:textId="77777777" w:rsidR="001343FA" w:rsidRPr="00974B5B" w:rsidRDefault="001343FA" w:rsidP="007E5231">
            <w:pPr>
              <w:pStyle w:val="ListParagraph"/>
              <w:numPr>
                <w:ilvl w:val="0"/>
                <w:numId w:val="107"/>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D3E4C0" w:themeFill="accent6" w:themeFillTint="66"/>
            <w:vAlign w:val="center"/>
          </w:tcPr>
          <w:p w14:paraId="13E8A25C" w14:textId="7B9D2B73" w:rsidR="001343FA" w:rsidRPr="00974B5B" w:rsidRDefault="001343FA" w:rsidP="001343FA">
            <w:pPr>
              <w:spacing w:after="0"/>
              <w:jc w:val="left"/>
              <w:rPr>
                <w:rFonts w:eastAsia="Times New Roman" w:cs="Times New Roman"/>
                <w:color w:val="000000"/>
                <w:sz w:val="20"/>
                <w:szCs w:val="20"/>
                <w:lang w:eastAsia="en-US"/>
              </w:rPr>
            </w:pPr>
            <w:r w:rsidRPr="00974B5B">
              <w:rPr>
                <w:rFonts w:eastAsia="Times New Roman" w:cs="Arial"/>
                <w:color w:val="000000"/>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rFonts w:eastAsia="Times New Roman" w:cs="Arial"/>
                <w:color w:val="000000"/>
                <w:sz w:val="20"/>
                <w:szCs w:val="20"/>
              </w:rPr>
              <w:t>(dabartiniame Lazdynų baseino sklype).</w:t>
            </w:r>
          </w:p>
        </w:tc>
        <w:tc>
          <w:tcPr>
            <w:tcW w:w="1858" w:type="dxa"/>
            <w:tcBorders>
              <w:top w:val="nil"/>
              <w:left w:val="nil"/>
              <w:bottom w:val="single" w:sz="4" w:space="0" w:color="auto"/>
              <w:right w:val="single" w:sz="4" w:space="0" w:color="auto"/>
            </w:tcBorders>
            <w:shd w:val="clear" w:color="auto" w:fill="D3E4C0" w:themeFill="accent6" w:themeFillTint="66"/>
            <w:noWrap/>
            <w:vAlign w:val="center"/>
          </w:tcPr>
          <w:p w14:paraId="5EA9583F" w14:textId="77777777" w:rsidR="001343FA" w:rsidRPr="00974B5B" w:rsidRDefault="001343FA" w:rsidP="00DD15C9">
            <w:pPr>
              <w:spacing w:after="0"/>
              <w:jc w:val="center"/>
              <w:rPr>
                <w:sz w:val="20"/>
                <w:szCs w:val="20"/>
              </w:rPr>
            </w:pPr>
            <w:r w:rsidRPr="00974B5B">
              <w:rPr>
                <w:rFonts w:ascii="Cambria" w:hAnsi="Cambria" w:cs="Calibri"/>
                <w:color w:val="000000"/>
                <w:sz w:val="20"/>
                <w:szCs w:val="20"/>
              </w:rPr>
              <w:t>1,0</w:t>
            </w:r>
          </w:p>
        </w:tc>
        <w:tc>
          <w:tcPr>
            <w:tcW w:w="1742" w:type="dxa"/>
            <w:tcBorders>
              <w:top w:val="nil"/>
              <w:left w:val="nil"/>
              <w:bottom w:val="single" w:sz="4" w:space="0" w:color="auto"/>
              <w:right w:val="single" w:sz="4" w:space="0" w:color="auto"/>
            </w:tcBorders>
            <w:shd w:val="clear" w:color="auto" w:fill="D3E4C0" w:themeFill="accent6" w:themeFillTint="66"/>
            <w:noWrap/>
            <w:vAlign w:val="center"/>
          </w:tcPr>
          <w:p w14:paraId="21AB44E7" w14:textId="77777777" w:rsidR="001343FA" w:rsidRPr="00974B5B" w:rsidRDefault="001343FA" w:rsidP="00DD15C9">
            <w:pPr>
              <w:spacing w:after="0"/>
              <w:jc w:val="center"/>
              <w:rPr>
                <w:sz w:val="20"/>
                <w:szCs w:val="20"/>
              </w:rPr>
            </w:pPr>
            <w:r w:rsidRPr="00974B5B">
              <w:rPr>
                <w:rFonts w:ascii="Cambria" w:hAnsi="Cambria" w:cs="Calibri"/>
                <w:color w:val="000000"/>
                <w:sz w:val="20"/>
                <w:szCs w:val="20"/>
              </w:rPr>
              <w:t>1,5</w:t>
            </w:r>
          </w:p>
        </w:tc>
        <w:tc>
          <w:tcPr>
            <w:tcW w:w="1800" w:type="dxa"/>
            <w:tcBorders>
              <w:top w:val="nil"/>
              <w:left w:val="nil"/>
              <w:bottom w:val="single" w:sz="4" w:space="0" w:color="auto"/>
              <w:right w:val="single" w:sz="4" w:space="0" w:color="auto"/>
            </w:tcBorders>
            <w:shd w:val="clear" w:color="auto" w:fill="D3E4C0" w:themeFill="accent6" w:themeFillTint="66"/>
            <w:noWrap/>
            <w:vAlign w:val="center"/>
          </w:tcPr>
          <w:p w14:paraId="427F077E" w14:textId="77777777" w:rsidR="001343FA" w:rsidRPr="00974B5B" w:rsidRDefault="001343FA" w:rsidP="00DD15C9">
            <w:pPr>
              <w:spacing w:after="0"/>
              <w:jc w:val="center"/>
              <w:rPr>
                <w:sz w:val="20"/>
                <w:szCs w:val="20"/>
              </w:rPr>
            </w:pPr>
            <w:r w:rsidRPr="00974B5B">
              <w:rPr>
                <w:rFonts w:ascii="Cambria" w:hAnsi="Cambria" w:cs="Calibri"/>
                <w:color w:val="000000"/>
                <w:sz w:val="20"/>
                <w:szCs w:val="20"/>
              </w:rPr>
              <w:t>0,7</w:t>
            </w:r>
          </w:p>
        </w:tc>
        <w:tc>
          <w:tcPr>
            <w:tcW w:w="1588" w:type="dxa"/>
            <w:tcBorders>
              <w:top w:val="nil"/>
              <w:left w:val="nil"/>
              <w:bottom w:val="single" w:sz="4" w:space="0" w:color="auto"/>
              <w:right w:val="single" w:sz="4" w:space="0" w:color="auto"/>
            </w:tcBorders>
            <w:shd w:val="clear" w:color="auto" w:fill="D3E4C0" w:themeFill="accent6" w:themeFillTint="66"/>
            <w:noWrap/>
            <w:vAlign w:val="center"/>
          </w:tcPr>
          <w:p w14:paraId="1E4F41BF" w14:textId="77777777" w:rsidR="001343FA" w:rsidRPr="00974B5B" w:rsidRDefault="001343FA" w:rsidP="00DD15C9">
            <w:pPr>
              <w:spacing w:after="0"/>
              <w:jc w:val="center"/>
              <w:rPr>
                <w:sz w:val="20"/>
                <w:szCs w:val="20"/>
              </w:rPr>
            </w:pPr>
            <w:r w:rsidRPr="00974B5B">
              <w:rPr>
                <w:rFonts w:ascii="Cambria" w:hAnsi="Cambria" w:cs="Calibri"/>
                <w:color w:val="000000"/>
                <w:sz w:val="20"/>
                <w:szCs w:val="20"/>
              </w:rPr>
              <w:t>0,3</w:t>
            </w:r>
          </w:p>
        </w:tc>
        <w:tc>
          <w:tcPr>
            <w:tcW w:w="1800" w:type="dxa"/>
            <w:tcBorders>
              <w:top w:val="nil"/>
              <w:left w:val="nil"/>
              <w:bottom w:val="single" w:sz="4" w:space="0" w:color="auto"/>
              <w:right w:val="single" w:sz="4" w:space="0" w:color="auto"/>
            </w:tcBorders>
            <w:shd w:val="clear" w:color="auto" w:fill="D3E4C0" w:themeFill="accent6" w:themeFillTint="66"/>
            <w:noWrap/>
            <w:vAlign w:val="center"/>
          </w:tcPr>
          <w:p w14:paraId="6199EF1D" w14:textId="77777777" w:rsidR="001343FA" w:rsidRPr="00974B5B" w:rsidRDefault="001343FA" w:rsidP="00DD15C9">
            <w:pPr>
              <w:spacing w:after="0"/>
              <w:jc w:val="center"/>
              <w:rPr>
                <w:sz w:val="20"/>
                <w:szCs w:val="20"/>
              </w:rPr>
            </w:pPr>
            <w:r w:rsidRPr="00974B5B">
              <w:rPr>
                <w:rFonts w:ascii="Cambria" w:hAnsi="Cambria" w:cs="Calibri"/>
                <w:color w:val="000000"/>
                <w:sz w:val="20"/>
                <w:szCs w:val="20"/>
              </w:rPr>
              <w:t>1,0</w:t>
            </w:r>
          </w:p>
        </w:tc>
        <w:tc>
          <w:tcPr>
            <w:tcW w:w="1350" w:type="dxa"/>
            <w:tcBorders>
              <w:top w:val="nil"/>
              <w:left w:val="nil"/>
              <w:bottom w:val="single" w:sz="4" w:space="0" w:color="auto"/>
              <w:right w:val="single" w:sz="4" w:space="0" w:color="auto"/>
            </w:tcBorders>
            <w:shd w:val="clear" w:color="auto" w:fill="D3E4C0" w:themeFill="accent6" w:themeFillTint="66"/>
            <w:noWrap/>
            <w:vAlign w:val="center"/>
          </w:tcPr>
          <w:p w14:paraId="69770440" w14:textId="77777777" w:rsidR="001343FA" w:rsidRPr="00974B5B" w:rsidRDefault="001343FA" w:rsidP="00DD15C9">
            <w:pPr>
              <w:spacing w:after="0"/>
              <w:jc w:val="center"/>
              <w:rPr>
                <w:sz w:val="20"/>
                <w:szCs w:val="20"/>
              </w:rPr>
            </w:pPr>
            <w:r w:rsidRPr="00974B5B">
              <w:rPr>
                <w:rFonts w:ascii="Cambria" w:hAnsi="Cambria" w:cs="Calibri"/>
                <w:color w:val="000000"/>
                <w:sz w:val="20"/>
                <w:szCs w:val="20"/>
              </w:rPr>
              <w:t>4,5</w:t>
            </w:r>
          </w:p>
        </w:tc>
      </w:tr>
      <w:tr w:rsidR="001343FA" w:rsidRPr="00974B5B" w14:paraId="18A12847" w14:textId="77777777" w:rsidTr="007E5231">
        <w:trPr>
          <w:trHeight w:val="570"/>
        </w:trPr>
        <w:tc>
          <w:tcPr>
            <w:tcW w:w="582" w:type="dxa"/>
            <w:tcBorders>
              <w:top w:val="nil"/>
              <w:left w:val="single" w:sz="4" w:space="0" w:color="auto"/>
              <w:bottom w:val="single" w:sz="4" w:space="0" w:color="auto"/>
              <w:right w:val="single" w:sz="4" w:space="0" w:color="auto"/>
            </w:tcBorders>
            <w:shd w:val="clear" w:color="000000" w:fill="E1DBD7"/>
          </w:tcPr>
          <w:p w14:paraId="6FBF70E3" w14:textId="77777777" w:rsidR="001343FA" w:rsidRPr="00974B5B" w:rsidRDefault="001343FA" w:rsidP="007E5231">
            <w:pPr>
              <w:pStyle w:val="ListParagraph"/>
              <w:numPr>
                <w:ilvl w:val="0"/>
                <w:numId w:val="107"/>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D3E4C0" w:themeFill="accent6" w:themeFillTint="66"/>
            <w:vAlign w:val="center"/>
            <w:hideMark/>
          </w:tcPr>
          <w:p w14:paraId="1E5AA370" w14:textId="07A95DD8" w:rsidR="001343FA" w:rsidRPr="00974B5B" w:rsidRDefault="001343FA" w:rsidP="001343FA">
            <w:pPr>
              <w:spacing w:after="0"/>
              <w:jc w:val="left"/>
              <w:rPr>
                <w:rFonts w:eastAsia="Times New Roman" w:cs="Times New Roman"/>
                <w:color w:val="000000"/>
                <w:sz w:val="20"/>
                <w:szCs w:val="20"/>
                <w:lang w:eastAsia="en-US"/>
              </w:rPr>
            </w:pPr>
            <w:r w:rsidRPr="00974B5B">
              <w:rPr>
                <w:rFonts w:eastAsia="Times New Roman" w:cs="Arial"/>
                <w:color w:val="000000"/>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rFonts w:eastAsia="Times New Roman" w:cs="Arial"/>
                <w:color w:val="000000"/>
                <w:sz w:val="20"/>
                <w:szCs w:val="20"/>
              </w:rPr>
              <w:t>(kitame sklype tikslinėje teritorijoje).</w:t>
            </w:r>
          </w:p>
        </w:tc>
        <w:tc>
          <w:tcPr>
            <w:tcW w:w="1858" w:type="dxa"/>
            <w:tcBorders>
              <w:top w:val="nil"/>
              <w:left w:val="nil"/>
              <w:bottom w:val="single" w:sz="4" w:space="0" w:color="auto"/>
              <w:right w:val="single" w:sz="4" w:space="0" w:color="auto"/>
            </w:tcBorders>
            <w:shd w:val="clear" w:color="auto" w:fill="D3E4C0" w:themeFill="accent6" w:themeFillTint="66"/>
            <w:noWrap/>
            <w:vAlign w:val="center"/>
            <w:hideMark/>
          </w:tcPr>
          <w:p w14:paraId="163CB39E"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1,0</w:t>
            </w:r>
          </w:p>
        </w:tc>
        <w:tc>
          <w:tcPr>
            <w:tcW w:w="1742" w:type="dxa"/>
            <w:tcBorders>
              <w:top w:val="nil"/>
              <w:left w:val="nil"/>
              <w:bottom w:val="single" w:sz="4" w:space="0" w:color="auto"/>
              <w:right w:val="single" w:sz="4" w:space="0" w:color="auto"/>
            </w:tcBorders>
            <w:shd w:val="clear" w:color="auto" w:fill="D3E4C0" w:themeFill="accent6" w:themeFillTint="66"/>
            <w:noWrap/>
            <w:vAlign w:val="center"/>
            <w:hideMark/>
          </w:tcPr>
          <w:p w14:paraId="31C36328"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1,5</w:t>
            </w:r>
          </w:p>
        </w:tc>
        <w:tc>
          <w:tcPr>
            <w:tcW w:w="1800" w:type="dxa"/>
            <w:tcBorders>
              <w:top w:val="nil"/>
              <w:left w:val="nil"/>
              <w:bottom w:val="single" w:sz="4" w:space="0" w:color="auto"/>
              <w:right w:val="single" w:sz="4" w:space="0" w:color="auto"/>
            </w:tcBorders>
            <w:shd w:val="clear" w:color="auto" w:fill="D3E4C0" w:themeFill="accent6" w:themeFillTint="66"/>
            <w:noWrap/>
            <w:vAlign w:val="center"/>
            <w:hideMark/>
          </w:tcPr>
          <w:p w14:paraId="2FBFB632"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0,3</w:t>
            </w:r>
          </w:p>
        </w:tc>
        <w:tc>
          <w:tcPr>
            <w:tcW w:w="1588" w:type="dxa"/>
            <w:tcBorders>
              <w:top w:val="nil"/>
              <w:left w:val="nil"/>
              <w:bottom w:val="single" w:sz="4" w:space="0" w:color="auto"/>
              <w:right w:val="single" w:sz="4" w:space="0" w:color="auto"/>
            </w:tcBorders>
            <w:shd w:val="clear" w:color="auto" w:fill="D3E4C0" w:themeFill="accent6" w:themeFillTint="66"/>
            <w:noWrap/>
            <w:vAlign w:val="center"/>
            <w:hideMark/>
          </w:tcPr>
          <w:p w14:paraId="68BD6CA3"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0,3</w:t>
            </w:r>
          </w:p>
        </w:tc>
        <w:tc>
          <w:tcPr>
            <w:tcW w:w="1800" w:type="dxa"/>
            <w:tcBorders>
              <w:top w:val="nil"/>
              <w:left w:val="nil"/>
              <w:bottom w:val="single" w:sz="4" w:space="0" w:color="auto"/>
              <w:right w:val="single" w:sz="4" w:space="0" w:color="auto"/>
            </w:tcBorders>
            <w:shd w:val="clear" w:color="auto" w:fill="D3E4C0" w:themeFill="accent6" w:themeFillTint="66"/>
            <w:noWrap/>
            <w:vAlign w:val="center"/>
            <w:hideMark/>
          </w:tcPr>
          <w:p w14:paraId="45FD8633"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1,0</w:t>
            </w:r>
          </w:p>
        </w:tc>
        <w:tc>
          <w:tcPr>
            <w:tcW w:w="1350" w:type="dxa"/>
            <w:tcBorders>
              <w:top w:val="nil"/>
              <w:left w:val="nil"/>
              <w:bottom w:val="single" w:sz="4" w:space="0" w:color="auto"/>
              <w:right w:val="single" w:sz="4" w:space="0" w:color="auto"/>
            </w:tcBorders>
            <w:shd w:val="clear" w:color="auto" w:fill="D3E4C0" w:themeFill="accent6" w:themeFillTint="66"/>
            <w:noWrap/>
            <w:vAlign w:val="center"/>
            <w:hideMark/>
          </w:tcPr>
          <w:p w14:paraId="2A123C54"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4,1</w:t>
            </w:r>
          </w:p>
        </w:tc>
      </w:tr>
      <w:tr w:rsidR="001343FA" w:rsidRPr="00974B5B" w14:paraId="041ED610" w14:textId="77777777" w:rsidTr="007E5231">
        <w:trPr>
          <w:trHeight w:val="570"/>
        </w:trPr>
        <w:tc>
          <w:tcPr>
            <w:tcW w:w="582" w:type="dxa"/>
            <w:tcBorders>
              <w:top w:val="nil"/>
              <w:left w:val="single" w:sz="4" w:space="0" w:color="auto"/>
              <w:bottom w:val="single" w:sz="4" w:space="0" w:color="auto"/>
              <w:right w:val="single" w:sz="4" w:space="0" w:color="auto"/>
            </w:tcBorders>
            <w:shd w:val="clear" w:color="000000" w:fill="E1DBD7"/>
          </w:tcPr>
          <w:p w14:paraId="7992E363" w14:textId="77777777" w:rsidR="001343FA" w:rsidRPr="00974B5B" w:rsidRDefault="001343FA" w:rsidP="007E5231">
            <w:pPr>
              <w:pStyle w:val="ListParagraph"/>
              <w:numPr>
                <w:ilvl w:val="0"/>
                <w:numId w:val="107"/>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132A44A1" w14:textId="77777777" w:rsidR="001343FA" w:rsidRPr="00974B5B" w:rsidRDefault="001343FA" w:rsidP="001343FA">
            <w:pPr>
              <w:spacing w:after="0"/>
              <w:jc w:val="left"/>
              <w:rPr>
                <w:rFonts w:eastAsia="Times New Roman" w:cs="Times New Roman"/>
                <w:color w:val="000000"/>
                <w:sz w:val="20"/>
                <w:szCs w:val="20"/>
                <w:lang w:eastAsia="en-US"/>
              </w:rPr>
            </w:pPr>
            <w:r w:rsidRPr="00974B5B">
              <w:rPr>
                <w:rFonts w:eastAsia="Times New Roman" w:cs="Times New Roman"/>
                <w:color w:val="000000"/>
                <w:sz w:val="20"/>
                <w:szCs w:val="20"/>
                <w:lang w:eastAsia="en-US"/>
              </w:rPr>
              <w:t>VŠĮ Lazdynų baseino rekonstrukcija/pritaikymas, atnaujinant esamą 50 metrų takelių ilgio plaukimo baseiną</w:t>
            </w:r>
          </w:p>
        </w:tc>
        <w:tc>
          <w:tcPr>
            <w:tcW w:w="1858" w:type="dxa"/>
            <w:tcBorders>
              <w:top w:val="nil"/>
              <w:left w:val="nil"/>
              <w:bottom w:val="single" w:sz="4" w:space="0" w:color="auto"/>
              <w:right w:val="single" w:sz="4" w:space="0" w:color="auto"/>
            </w:tcBorders>
            <w:shd w:val="clear" w:color="auto" w:fill="auto"/>
            <w:noWrap/>
            <w:vAlign w:val="center"/>
            <w:hideMark/>
          </w:tcPr>
          <w:p w14:paraId="57978B1C"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0,5</w:t>
            </w:r>
          </w:p>
        </w:tc>
        <w:tc>
          <w:tcPr>
            <w:tcW w:w="1742" w:type="dxa"/>
            <w:tcBorders>
              <w:top w:val="nil"/>
              <w:left w:val="nil"/>
              <w:bottom w:val="single" w:sz="4" w:space="0" w:color="auto"/>
              <w:right w:val="single" w:sz="4" w:space="0" w:color="auto"/>
            </w:tcBorders>
            <w:shd w:val="clear" w:color="auto" w:fill="auto"/>
            <w:noWrap/>
            <w:vAlign w:val="center"/>
            <w:hideMark/>
          </w:tcPr>
          <w:p w14:paraId="6BC09AF8"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1,5</w:t>
            </w:r>
          </w:p>
        </w:tc>
        <w:tc>
          <w:tcPr>
            <w:tcW w:w="1800" w:type="dxa"/>
            <w:tcBorders>
              <w:top w:val="nil"/>
              <w:left w:val="nil"/>
              <w:bottom w:val="single" w:sz="4" w:space="0" w:color="auto"/>
              <w:right w:val="single" w:sz="4" w:space="0" w:color="auto"/>
            </w:tcBorders>
            <w:shd w:val="clear" w:color="auto" w:fill="auto"/>
            <w:noWrap/>
            <w:vAlign w:val="center"/>
            <w:hideMark/>
          </w:tcPr>
          <w:p w14:paraId="57060837"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0,3</w:t>
            </w:r>
          </w:p>
        </w:tc>
        <w:tc>
          <w:tcPr>
            <w:tcW w:w="1588" w:type="dxa"/>
            <w:tcBorders>
              <w:top w:val="nil"/>
              <w:left w:val="nil"/>
              <w:bottom w:val="single" w:sz="4" w:space="0" w:color="auto"/>
              <w:right w:val="single" w:sz="4" w:space="0" w:color="auto"/>
            </w:tcBorders>
            <w:shd w:val="clear" w:color="auto" w:fill="auto"/>
            <w:noWrap/>
            <w:vAlign w:val="center"/>
            <w:hideMark/>
          </w:tcPr>
          <w:p w14:paraId="1D760405"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0,3</w:t>
            </w:r>
          </w:p>
        </w:tc>
        <w:tc>
          <w:tcPr>
            <w:tcW w:w="1800" w:type="dxa"/>
            <w:tcBorders>
              <w:top w:val="nil"/>
              <w:left w:val="nil"/>
              <w:bottom w:val="single" w:sz="4" w:space="0" w:color="auto"/>
              <w:right w:val="single" w:sz="4" w:space="0" w:color="auto"/>
            </w:tcBorders>
            <w:shd w:val="clear" w:color="auto" w:fill="auto"/>
            <w:noWrap/>
            <w:vAlign w:val="center"/>
            <w:hideMark/>
          </w:tcPr>
          <w:p w14:paraId="5384E5B8"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0,5</w:t>
            </w:r>
          </w:p>
        </w:tc>
        <w:tc>
          <w:tcPr>
            <w:tcW w:w="1350" w:type="dxa"/>
            <w:tcBorders>
              <w:top w:val="nil"/>
              <w:left w:val="nil"/>
              <w:bottom w:val="single" w:sz="4" w:space="0" w:color="auto"/>
              <w:right w:val="single" w:sz="4" w:space="0" w:color="auto"/>
            </w:tcBorders>
            <w:shd w:val="clear" w:color="auto" w:fill="auto"/>
            <w:noWrap/>
            <w:vAlign w:val="center"/>
            <w:hideMark/>
          </w:tcPr>
          <w:p w14:paraId="2C6D9CA3"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3,1</w:t>
            </w:r>
          </w:p>
        </w:tc>
      </w:tr>
      <w:tr w:rsidR="001343FA" w:rsidRPr="00974B5B" w14:paraId="365F3687" w14:textId="77777777" w:rsidTr="007E5231">
        <w:trPr>
          <w:trHeight w:val="285"/>
        </w:trPr>
        <w:tc>
          <w:tcPr>
            <w:tcW w:w="582" w:type="dxa"/>
            <w:tcBorders>
              <w:top w:val="nil"/>
              <w:left w:val="single" w:sz="4" w:space="0" w:color="auto"/>
              <w:bottom w:val="single" w:sz="4" w:space="0" w:color="auto"/>
              <w:right w:val="single" w:sz="4" w:space="0" w:color="auto"/>
            </w:tcBorders>
            <w:shd w:val="clear" w:color="000000" w:fill="E1DBD7"/>
          </w:tcPr>
          <w:p w14:paraId="2E06C3CF" w14:textId="77777777" w:rsidR="001343FA" w:rsidRPr="00974B5B" w:rsidRDefault="001343FA" w:rsidP="007E5231">
            <w:pPr>
              <w:pStyle w:val="ListParagraph"/>
              <w:numPr>
                <w:ilvl w:val="0"/>
                <w:numId w:val="107"/>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5492A52E" w14:textId="77777777" w:rsidR="001343FA" w:rsidRPr="00974B5B" w:rsidRDefault="001343FA" w:rsidP="001343FA">
            <w:pPr>
              <w:spacing w:after="0"/>
              <w:jc w:val="left"/>
              <w:rPr>
                <w:rFonts w:eastAsia="Times New Roman" w:cs="Times New Roman"/>
                <w:color w:val="000000"/>
                <w:sz w:val="20"/>
                <w:szCs w:val="20"/>
                <w:lang w:eastAsia="en-US"/>
              </w:rPr>
            </w:pPr>
            <w:r w:rsidRPr="00974B5B">
              <w:rPr>
                <w:rFonts w:eastAsia="Times New Roman" w:cs="Times New Roman"/>
                <w:color w:val="000000"/>
                <w:sz w:val="20"/>
                <w:szCs w:val="20"/>
                <w:lang w:eastAsia="en-US"/>
              </w:rPr>
              <w:t>Baseino infrastruktūros nuoma iš privačių paslaugų teikėjų</w:t>
            </w:r>
          </w:p>
        </w:tc>
        <w:tc>
          <w:tcPr>
            <w:tcW w:w="1858" w:type="dxa"/>
            <w:tcBorders>
              <w:top w:val="nil"/>
              <w:left w:val="nil"/>
              <w:bottom w:val="single" w:sz="4" w:space="0" w:color="auto"/>
              <w:right w:val="single" w:sz="4" w:space="0" w:color="auto"/>
            </w:tcBorders>
            <w:shd w:val="clear" w:color="auto" w:fill="auto"/>
            <w:noWrap/>
            <w:vAlign w:val="center"/>
            <w:hideMark/>
          </w:tcPr>
          <w:p w14:paraId="18D7AC68"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0,5</w:t>
            </w:r>
          </w:p>
        </w:tc>
        <w:tc>
          <w:tcPr>
            <w:tcW w:w="1742" w:type="dxa"/>
            <w:tcBorders>
              <w:top w:val="nil"/>
              <w:left w:val="nil"/>
              <w:bottom w:val="single" w:sz="4" w:space="0" w:color="auto"/>
              <w:right w:val="single" w:sz="4" w:space="0" w:color="auto"/>
            </w:tcBorders>
            <w:shd w:val="clear" w:color="auto" w:fill="auto"/>
            <w:noWrap/>
            <w:vAlign w:val="center"/>
            <w:hideMark/>
          </w:tcPr>
          <w:p w14:paraId="24FDCB54"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0,7</w:t>
            </w:r>
          </w:p>
        </w:tc>
        <w:tc>
          <w:tcPr>
            <w:tcW w:w="1800" w:type="dxa"/>
            <w:tcBorders>
              <w:top w:val="nil"/>
              <w:left w:val="nil"/>
              <w:bottom w:val="single" w:sz="4" w:space="0" w:color="auto"/>
              <w:right w:val="single" w:sz="4" w:space="0" w:color="auto"/>
            </w:tcBorders>
            <w:shd w:val="clear" w:color="auto" w:fill="auto"/>
            <w:noWrap/>
            <w:vAlign w:val="center"/>
            <w:hideMark/>
          </w:tcPr>
          <w:p w14:paraId="376E1C2D"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0,0</w:t>
            </w:r>
          </w:p>
        </w:tc>
        <w:tc>
          <w:tcPr>
            <w:tcW w:w="1588" w:type="dxa"/>
            <w:tcBorders>
              <w:top w:val="nil"/>
              <w:left w:val="nil"/>
              <w:bottom w:val="single" w:sz="4" w:space="0" w:color="auto"/>
              <w:right w:val="single" w:sz="4" w:space="0" w:color="auto"/>
            </w:tcBorders>
            <w:shd w:val="clear" w:color="auto" w:fill="auto"/>
            <w:noWrap/>
            <w:vAlign w:val="center"/>
            <w:hideMark/>
          </w:tcPr>
          <w:p w14:paraId="163BA8D7"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center"/>
            <w:hideMark/>
          </w:tcPr>
          <w:p w14:paraId="09C90651"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0040C79"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1,2</w:t>
            </w:r>
          </w:p>
        </w:tc>
      </w:tr>
      <w:tr w:rsidR="001343FA" w:rsidRPr="00974B5B" w14:paraId="64DB073B" w14:textId="77777777" w:rsidTr="007E5231">
        <w:trPr>
          <w:trHeight w:val="285"/>
        </w:trPr>
        <w:tc>
          <w:tcPr>
            <w:tcW w:w="582" w:type="dxa"/>
            <w:tcBorders>
              <w:top w:val="nil"/>
              <w:left w:val="single" w:sz="4" w:space="0" w:color="auto"/>
              <w:bottom w:val="single" w:sz="4" w:space="0" w:color="auto"/>
              <w:right w:val="single" w:sz="4" w:space="0" w:color="auto"/>
            </w:tcBorders>
            <w:shd w:val="clear" w:color="000000" w:fill="E1DBD7"/>
          </w:tcPr>
          <w:p w14:paraId="7DBBB833" w14:textId="77777777" w:rsidR="001343FA" w:rsidRPr="00974B5B" w:rsidRDefault="001343FA" w:rsidP="007E5231">
            <w:pPr>
              <w:pStyle w:val="ListParagraph"/>
              <w:numPr>
                <w:ilvl w:val="0"/>
                <w:numId w:val="107"/>
              </w:numPr>
              <w:spacing w:after="0"/>
              <w:jc w:val="left"/>
              <w:rPr>
                <w:rFonts w:eastAsia="Times New Roman" w:cs="Times New Roman"/>
                <w:color w:val="000000"/>
                <w:sz w:val="20"/>
                <w:szCs w:val="20"/>
                <w:lang w:eastAsia="en-US"/>
              </w:rPr>
            </w:pPr>
          </w:p>
        </w:tc>
        <w:tc>
          <w:tcPr>
            <w:tcW w:w="3312" w:type="dxa"/>
            <w:tcBorders>
              <w:top w:val="nil"/>
              <w:left w:val="nil"/>
              <w:bottom w:val="single" w:sz="4" w:space="0" w:color="auto"/>
              <w:right w:val="single" w:sz="4" w:space="0" w:color="auto"/>
            </w:tcBorders>
            <w:shd w:val="clear" w:color="auto" w:fill="auto"/>
            <w:vAlign w:val="center"/>
            <w:hideMark/>
          </w:tcPr>
          <w:p w14:paraId="25967E74" w14:textId="77777777" w:rsidR="001343FA" w:rsidRPr="00974B5B" w:rsidRDefault="001343FA" w:rsidP="001343FA">
            <w:pPr>
              <w:spacing w:after="0"/>
              <w:jc w:val="left"/>
              <w:rPr>
                <w:rFonts w:eastAsia="Times New Roman" w:cs="Times New Roman"/>
                <w:color w:val="000000"/>
                <w:sz w:val="20"/>
                <w:szCs w:val="20"/>
                <w:lang w:eastAsia="en-US"/>
              </w:rPr>
            </w:pPr>
            <w:r w:rsidRPr="00974B5B">
              <w:rPr>
                <w:rFonts w:eastAsia="Times New Roman" w:cs="Times New Roman"/>
                <w:color w:val="000000"/>
                <w:sz w:val="20"/>
                <w:szCs w:val="20"/>
                <w:lang w:eastAsia="en-US"/>
              </w:rPr>
              <w:t>Baseino infrastruktūros įsigijimas iš privačių paslaugų teikėjų</w:t>
            </w:r>
          </w:p>
        </w:tc>
        <w:tc>
          <w:tcPr>
            <w:tcW w:w="1858" w:type="dxa"/>
            <w:tcBorders>
              <w:top w:val="nil"/>
              <w:left w:val="nil"/>
              <w:bottom w:val="single" w:sz="4" w:space="0" w:color="auto"/>
              <w:right w:val="single" w:sz="4" w:space="0" w:color="auto"/>
            </w:tcBorders>
            <w:shd w:val="clear" w:color="auto" w:fill="auto"/>
            <w:noWrap/>
            <w:vAlign w:val="center"/>
            <w:hideMark/>
          </w:tcPr>
          <w:p w14:paraId="197E00C9"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0,5</w:t>
            </w:r>
          </w:p>
        </w:tc>
        <w:tc>
          <w:tcPr>
            <w:tcW w:w="1742" w:type="dxa"/>
            <w:tcBorders>
              <w:top w:val="nil"/>
              <w:left w:val="nil"/>
              <w:bottom w:val="single" w:sz="4" w:space="0" w:color="auto"/>
              <w:right w:val="single" w:sz="4" w:space="0" w:color="auto"/>
            </w:tcBorders>
            <w:shd w:val="clear" w:color="auto" w:fill="auto"/>
            <w:noWrap/>
            <w:vAlign w:val="center"/>
            <w:hideMark/>
          </w:tcPr>
          <w:p w14:paraId="11F0CDEE"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0,7</w:t>
            </w:r>
          </w:p>
        </w:tc>
        <w:tc>
          <w:tcPr>
            <w:tcW w:w="1800" w:type="dxa"/>
            <w:tcBorders>
              <w:top w:val="nil"/>
              <w:left w:val="nil"/>
              <w:bottom w:val="single" w:sz="4" w:space="0" w:color="auto"/>
              <w:right w:val="single" w:sz="4" w:space="0" w:color="auto"/>
            </w:tcBorders>
            <w:shd w:val="clear" w:color="auto" w:fill="auto"/>
            <w:noWrap/>
            <w:vAlign w:val="center"/>
            <w:hideMark/>
          </w:tcPr>
          <w:p w14:paraId="5E18CBB2"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0,0</w:t>
            </w:r>
          </w:p>
        </w:tc>
        <w:tc>
          <w:tcPr>
            <w:tcW w:w="1588" w:type="dxa"/>
            <w:tcBorders>
              <w:top w:val="nil"/>
              <w:left w:val="nil"/>
              <w:bottom w:val="single" w:sz="4" w:space="0" w:color="auto"/>
              <w:right w:val="single" w:sz="4" w:space="0" w:color="auto"/>
            </w:tcBorders>
            <w:shd w:val="clear" w:color="auto" w:fill="auto"/>
            <w:noWrap/>
            <w:vAlign w:val="center"/>
            <w:hideMark/>
          </w:tcPr>
          <w:p w14:paraId="784B5A41"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center"/>
            <w:hideMark/>
          </w:tcPr>
          <w:p w14:paraId="7DD273B5"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DADEFF3" w14:textId="77777777" w:rsidR="001343FA" w:rsidRPr="00974B5B" w:rsidRDefault="001343FA" w:rsidP="00DD15C9">
            <w:pPr>
              <w:spacing w:after="0"/>
              <w:jc w:val="center"/>
              <w:rPr>
                <w:rFonts w:eastAsia="Times New Roman" w:cs="Times New Roman"/>
                <w:color w:val="000000"/>
                <w:sz w:val="20"/>
                <w:szCs w:val="20"/>
                <w:lang w:eastAsia="en-US"/>
              </w:rPr>
            </w:pPr>
            <w:r w:rsidRPr="00974B5B">
              <w:rPr>
                <w:rFonts w:ascii="Cambria" w:hAnsi="Cambria" w:cs="Calibri"/>
                <w:color w:val="000000"/>
                <w:sz w:val="20"/>
                <w:szCs w:val="20"/>
              </w:rPr>
              <w:t>1,2</w:t>
            </w:r>
          </w:p>
        </w:tc>
      </w:tr>
    </w:tbl>
    <w:p w14:paraId="41B146FD" w14:textId="77777777" w:rsidR="006D2B16" w:rsidRPr="00974B5B" w:rsidRDefault="00C7522E" w:rsidP="00E71459">
      <w:pPr>
        <w:spacing w:before="240" w:after="60"/>
        <w:jc w:val="left"/>
        <w:rPr>
          <w:rFonts w:cs="Arial"/>
        </w:rPr>
        <w:sectPr w:rsidR="006D2B16" w:rsidRPr="00974B5B" w:rsidSect="00DD15C9">
          <w:pgSz w:w="16839" w:h="11907" w:orient="landscape" w:code="9"/>
          <w:pgMar w:top="1440" w:right="1440" w:bottom="862" w:left="1440" w:header="709" w:footer="215" w:gutter="0"/>
          <w:cols w:space="708"/>
          <w:titlePg/>
          <w:docGrid w:linePitch="360"/>
        </w:sectPr>
      </w:pPr>
      <w:r w:rsidRPr="00974B5B">
        <w:rPr>
          <w:rFonts w:cs="Arial"/>
        </w:rPr>
        <w:t xml:space="preserve">Remiantis aukščiausiais veiklų vertinimo kriterijų rezultatais iš ilgojo veiklų sąrašo </w:t>
      </w:r>
      <w:r w:rsidR="001E3CDE" w:rsidRPr="00974B5B">
        <w:rPr>
          <w:rFonts w:cs="Arial"/>
        </w:rPr>
        <w:t xml:space="preserve">atrinktos </w:t>
      </w:r>
      <w:r w:rsidRPr="00974B5B">
        <w:rPr>
          <w:rFonts w:cs="Arial"/>
        </w:rPr>
        <w:t>tinkamiausios veikl</w:t>
      </w:r>
      <w:r w:rsidR="001E3CDE" w:rsidRPr="00974B5B">
        <w:rPr>
          <w:rFonts w:cs="Arial"/>
        </w:rPr>
        <w:t>o</w:t>
      </w:r>
      <w:r w:rsidRPr="00974B5B">
        <w:rPr>
          <w:rFonts w:cs="Arial"/>
        </w:rPr>
        <w:t>s, kurios naudojamos tolesniam Projekto įgyvendinimo alternatyvų vertinimui ir analizei. Toliau pateikiame detalų šių veiklų pristatymą.</w:t>
      </w:r>
    </w:p>
    <w:p w14:paraId="48FD289C" w14:textId="43F4D07F" w:rsidR="00C7522E" w:rsidRPr="00974B5B" w:rsidRDefault="00C7522E" w:rsidP="00C7522E">
      <w:pPr>
        <w:pStyle w:val="Heading2"/>
        <w:rPr>
          <w:rFonts w:cs="Arial"/>
        </w:rPr>
      </w:pPr>
      <w:bookmarkStart w:id="125" w:name="_Toc505153220"/>
      <w:r w:rsidRPr="00974B5B">
        <w:rPr>
          <w:rFonts w:cs="Arial"/>
        </w:rPr>
        <w:lastRenderedPageBreak/>
        <w:t>Trumpasis veiklų sąrašas ir projekto įgyvendinimo alternatyvos</w:t>
      </w:r>
      <w:bookmarkEnd w:id="125"/>
    </w:p>
    <w:p w14:paraId="330BB433" w14:textId="77777777" w:rsidR="00C7522E" w:rsidRPr="00974B5B" w:rsidRDefault="00C7522E" w:rsidP="00C7522E">
      <w:pPr>
        <w:rPr>
          <w:rFonts w:cs="Arial"/>
        </w:rPr>
      </w:pPr>
      <w:r w:rsidRPr="00974B5B">
        <w:rPr>
          <w:rFonts w:cs="Arial"/>
        </w:rPr>
        <w:t xml:space="preserve">Remiantis ilgojo veiklų sąrašo vertinimo rezultatais, </w:t>
      </w:r>
      <w:r w:rsidR="000E35A2" w:rsidRPr="00974B5B">
        <w:rPr>
          <w:rFonts w:cs="Arial"/>
        </w:rPr>
        <w:t xml:space="preserve">sudarytas </w:t>
      </w:r>
      <w:r w:rsidRPr="00974B5B">
        <w:rPr>
          <w:rFonts w:cs="Arial"/>
        </w:rPr>
        <w:t xml:space="preserve">tinkamiausių veiklų </w:t>
      </w:r>
      <w:r w:rsidR="007C74F4" w:rsidRPr="00974B5B">
        <w:rPr>
          <w:rFonts w:cs="Arial"/>
        </w:rPr>
        <w:t>trump</w:t>
      </w:r>
      <w:r w:rsidR="000E35A2" w:rsidRPr="00974B5B">
        <w:rPr>
          <w:rFonts w:cs="Arial"/>
        </w:rPr>
        <w:t>asis</w:t>
      </w:r>
      <w:r w:rsidRPr="00974B5B">
        <w:rPr>
          <w:rFonts w:cs="Arial"/>
        </w:rPr>
        <w:t xml:space="preserve"> </w:t>
      </w:r>
      <w:r w:rsidR="000E35A2" w:rsidRPr="00974B5B">
        <w:rPr>
          <w:rFonts w:cs="Arial"/>
        </w:rPr>
        <w:t xml:space="preserve">sąrašas </w:t>
      </w:r>
      <w:r w:rsidRPr="00974B5B">
        <w:rPr>
          <w:rFonts w:cs="Arial"/>
        </w:rPr>
        <w:t>(veiklos, surinkusios daugiau kaip 4 balus iš 5 balų).</w:t>
      </w:r>
    </w:p>
    <w:p w14:paraId="630CE5F6" w14:textId="3985D7CB" w:rsidR="00C7522E" w:rsidRPr="00974B5B" w:rsidRDefault="00C7522E" w:rsidP="00C7522E">
      <w:pPr>
        <w:pStyle w:val="Caption"/>
        <w:rPr>
          <w:rFonts w:cs="Arial"/>
        </w:rPr>
      </w:pPr>
      <w:bookmarkStart w:id="126" w:name="_Toc505153283"/>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14</w:t>
      </w:r>
      <w:r w:rsidR="00C94BE1" w:rsidRPr="00974B5B">
        <w:rPr>
          <w:rFonts w:cs="Arial"/>
        </w:rPr>
        <w:fldChar w:fldCharType="end"/>
      </w:r>
      <w:r w:rsidRPr="00974B5B">
        <w:rPr>
          <w:rFonts w:cs="Arial"/>
        </w:rPr>
        <w:t>: Trumpasis veiklų sąrašas</w:t>
      </w:r>
      <w:bookmarkEnd w:id="126"/>
      <w:r w:rsidRPr="00974B5B">
        <w:rPr>
          <w:rFonts w:cs="Arial"/>
        </w:rPr>
        <w:t xml:space="preserve"> </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410"/>
        <w:gridCol w:w="6378"/>
      </w:tblGrid>
      <w:tr w:rsidR="00C7522E" w:rsidRPr="00974B5B" w14:paraId="35D55CA6" w14:textId="77777777" w:rsidTr="00526E99">
        <w:trPr>
          <w:trHeight w:val="113"/>
          <w:tblHeader/>
          <w:jc w:val="center"/>
        </w:trPr>
        <w:tc>
          <w:tcPr>
            <w:tcW w:w="851" w:type="dxa"/>
            <w:shd w:val="clear" w:color="auto" w:fill="726056" w:themeFill="background2"/>
            <w:tcMar>
              <w:top w:w="100" w:type="dxa"/>
              <w:left w:w="100" w:type="dxa"/>
              <w:bottom w:w="100" w:type="dxa"/>
              <w:right w:w="100" w:type="dxa"/>
            </w:tcMar>
            <w:vAlign w:val="center"/>
          </w:tcPr>
          <w:p w14:paraId="00DEFB9E" w14:textId="77777777" w:rsidR="00C7522E" w:rsidRPr="00974B5B" w:rsidRDefault="00C7522E" w:rsidP="00526E99">
            <w:pPr>
              <w:jc w:val="left"/>
              <w:rPr>
                <w:rFonts w:cs="Arial"/>
                <w:b/>
                <w:color w:val="FFFFFF" w:themeColor="background1"/>
                <w:sz w:val="20"/>
                <w:szCs w:val="20"/>
              </w:rPr>
            </w:pPr>
            <w:r w:rsidRPr="00974B5B">
              <w:rPr>
                <w:rFonts w:eastAsia="Times New Roman" w:cs="Arial"/>
                <w:b/>
                <w:color w:val="FFFFFF"/>
                <w:sz w:val="20"/>
                <w:szCs w:val="20"/>
              </w:rPr>
              <w:t>Eil. Nr.</w:t>
            </w:r>
          </w:p>
        </w:tc>
        <w:tc>
          <w:tcPr>
            <w:tcW w:w="2410" w:type="dxa"/>
            <w:shd w:val="clear" w:color="auto" w:fill="726056" w:themeFill="background2"/>
            <w:tcMar>
              <w:top w:w="100" w:type="dxa"/>
              <w:left w:w="100" w:type="dxa"/>
              <w:bottom w:w="100" w:type="dxa"/>
              <w:right w:w="100" w:type="dxa"/>
            </w:tcMar>
            <w:vAlign w:val="center"/>
          </w:tcPr>
          <w:p w14:paraId="0567896F" w14:textId="77777777" w:rsidR="00C7522E" w:rsidRPr="00974B5B" w:rsidRDefault="00C7522E" w:rsidP="00526E99">
            <w:pPr>
              <w:jc w:val="left"/>
              <w:rPr>
                <w:rFonts w:cs="Arial"/>
                <w:b/>
                <w:color w:val="FFFFFF" w:themeColor="background1"/>
                <w:sz w:val="20"/>
                <w:szCs w:val="20"/>
              </w:rPr>
            </w:pPr>
            <w:r w:rsidRPr="00974B5B">
              <w:rPr>
                <w:rFonts w:eastAsia="Times New Roman" w:cs="Arial"/>
                <w:b/>
                <w:color w:val="FFFFFF"/>
                <w:sz w:val="20"/>
                <w:szCs w:val="20"/>
              </w:rPr>
              <w:t>Veikla</w:t>
            </w:r>
          </w:p>
        </w:tc>
        <w:tc>
          <w:tcPr>
            <w:tcW w:w="6378" w:type="dxa"/>
            <w:shd w:val="clear" w:color="auto" w:fill="726056" w:themeFill="background2"/>
            <w:tcMar>
              <w:top w:w="100" w:type="dxa"/>
              <w:left w:w="100" w:type="dxa"/>
              <w:bottom w:w="100" w:type="dxa"/>
              <w:right w:w="100" w:type="dxa"/>
            </w:tcMar>
            <w:vAlign w:val="center"/>
          </w:tcPr>
          <w:p w14:paraId="7010212B" w14:textId="1AB5C0D5" w:rsidR="00C7522E" w:rsidRPr="00974B5B" w:rsidRDefault="00A96680" w:rsidP="00526E99">
            <w:pPr>
              <w:jc w:val="left"/>
              <w:rPr>
                <w:rFonts w:cs="Arial"/>
                <w:b/>
                <w:color w:val="FFFFFF" w:themeColor="background1"/>
                <w:sz w:val="20"/>
                <w:szCs w:val="20"/>
              </w:rPr>
            </w:pPr>
            <w:r w:rsidRPr="00974B5B">
              <w:rPr>
                <w:rFonts w:eastAsia="Times New Roman" w:cs="Arial"/>
                <w:b/>
                <w:color w:val="FFFFFF"/>
                <w:sz w:val="20"/>
                <w:szCs w:val="20"/>
              </w:rPr>
              <w:t>Veiklos aprašymas</w:t>
            </w:r>
          </w:p>
        </w:tc>
      </w:tr>
      <w:tr w:rsidR="001E3CDE" w:rsidRPr="00974B5B" w14:paraId="2DC89B18" w14:textId="77777777" w:rsidTr="00526E99">
        <w:trPr>
          <w:trHeight w:val="113"/>
          <w:jc w:val="center"/>
        </w:trPr>
        <w:tc>
          <w:tcPr>
            <w:tcW w:w="851" w:type="dxa"/>
            <w:shd w:val="clear" w:color="auto" w:fill="E1DBD7" w:themeFill="accent2"/>
            <w:tcMar>
              <w:top w:w="100" w:type="dxa"/>
              <w:left w:w="100" w:type="dxa"/>
              <w:bottom w:w="100" w:type="dxa"/>
              <w:right w:w="100" w:type="dxa"/>
            </w:tcMar>
          </w:tcPr>
          <w:p w14:paraId="555027CB" w14:textId="77777777" w:rsidR="001E3CDE" w:rsidRPr="00974B5B" w:rsidRDefault="001E3CDE" w:rsidP="00526E99">
            <w:pPr>
              <w:pStyle w:val="ListParagraph"/>
              <w:numPr>
                <w:ilvl w:val="0"/>
                <w:numId w:val="49"/>
              </w:numPr>
              <w:jc w:val="left"/>
              <w:rPr>
                <w:rFonts w:cs="Arial"/>
                <w:sz w:val="20"/>
                <w:szCs w:val="20"/>
              </w:rPr>
            </w:pPr>
          </w:p>
          <w:p w14:paraId="7F136844" w14:textId="77777777" w:rsidR="001E3CDE" w:rsidRPr="00974B5B" w:rsidRDefault="001E3CDE" w:rsidP="00526E99">
            <w:pPr>
              <w:jc w:val="left"/>
              <w:rPr>
                <w:rFonts w:cs="Arial"/>
                <w:sz w:val="20"/>
                <w:szCs w:val="20"/>
              </w:rPr>
            </w:pPr>
          </w:p>
          <w:p w14:paraId="2693EA85" w14:textId="77777777" w:rsidR="001E3CDE" w:rsidRPr="00974B5B" w:rsidRDefault="001E3CDE" w:rsidP="00526E99">
            <w:pPr>
              <w:jc w:val="left"/>
              <w:rPr>
                <w:rFonts w:cs="Arial"/>
                <w:sz w:val="20"/>
                <w:szCs w:val="20"/>
              </w:rPr>
            </w:pPr>
          </w:p>
        </w:tc>
        <w:tc>
          <w:tcPr>
            <w:tcW w:w="2410" w:type="dxa"/>
            <w:shd w:val="clear" w:color="auto" w:fill="auto"/>
            <w:tcMar>
              <w:top w:w="100" w:type="dxa"/>
              <w:left w:w="100" w:type="dxa"/>
              <w:bottom w:w="100" w:type="dxa"/>
              <w:right w:w="100" w:type="dxa"/>
            </w:tcMar>
          </w:tcPr>
          <w:p w14:paraId="1398C6DD" w14:textId="25DE84A7" w:rsidR="001E3CDE" w:rsidRPr="00974B5B" w:rsidRDefault="001E3CDE" w:rsidP="00526E99">
            <w:pPr>
              <w:jc w:val="left"/>
              <w:rPr>
                <w:rFonts w:cs="Arial"/>
                <w:sz w:val="20"/>
                <w:szCs w:val="20"/>
              </w:rPr>
            </w:pPr>
            <w:r w:rsidRPr="00974B5B">
              <w:rPr>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sz w:val="20"/>
                <w:szCs w:val="20"/>
              </w:rPr>
              <w:t>(dabartiniame Lazdynų baseino sklype).</w:t>
            </w:r>
          </w:p>
        </w:tc>
        <w:tc>
          <w:tcPr>
            <w:tcW w:w="6378" w:type="dxa"/>
            <w:shd w:val="clear" w:color="auto" w:fill="auto"/>
            <w:tcMar>
              <w:top w:w="100" w:type="dxa"/>
              <w:left w:w="100" w:type="dxa"/>
              <w:bottom w:w="100" w:type="dxa"/>
              <w:right w:w="100" w:type="dxa"/>
            </w:tcMar>
          </w:tcPr>
          <w:p w14:paraId="6711B7E4" w14:textId="3D0A6AAA" w:rsidR="001E3CDE" w:rsidRPr="00974B5B" w:rsidRDefault="001E3CDE" w:rsidP="00526E99">
            <w:pPr>
              <w:jc w:val="left"/>
              <w:rPr>
                <w:rFonts w:cs="Arial"/>
                <w:sz w:val="20"/>
                <w:szCs w:val="20"/>
              </w:rPr>
            </w:pPr>
            <w:r w:rsidRPr="00974B5B">
              <w:rPr>
                <w:sz w:val="20"/>
                <w:szCs w:val="20"/>
              </w:rPr>
              <w:t xml:space="preserve">Atliekami naujo baseino-statinio bendrieji ir specialieji statybos darbai. Įsigyjama ir sumontuojama visa reikalinga baseino įranga (įskaitant 50 metrų takelių ilgio baseino pakeliamą dugną bei pertvarą, 25 metrų takelių ilgio baseino pakeliamą dugną, ir kt.). </w:t>
            </w:r>
            <w:r w:rsidR="00E0252A" w:rsidRPr="00974B5B">
              <w:rPr>
                <w:sz w:val="20"/>
                <w:szCs w:val="20"/>
              </w:rPr>
              <w:t>Taip pat, numatoma įrengti treniruoklių salę, kurioje lankytojai galėtų apšilti prieš plaukimo treniruotes, atlikti jėgos bei kardio treniruotes, tempimus po plaukimo treniruočių.</w:t>
            </w:r>
            <w:r w:rsidR="00995E87" w:rsidRPr="00974B5B">
              <w:rPr>
                <w:sz w:val="20"/>
                <w:szCs w:val="20"/>
              </w:rPr>
              <w:t xml:space="preserve">. </w:t>
            </w:r>
            <w:r w:rsidRPr="00974B5B">
              <w:rPr>
                <w:sz w:val="20"/>
                <w:szCs w:val="20"/>
              </w:rPr>
              <w:t>Darbai atliekami Lazdynų baseino sklype.</w:t>
            </w:r>
          </w:p>
        </w:tc>
      </w:tr>
      <w:tr w:rsidR="001E3CDE" w:rsidRPr="00974B5B" w14:paraId="79363F5A" w14:textId="77777777" w:rsidTr="00526E99">
        <w:trPr>
          <w:trHeight w:val="113"/>
          <w:jc w:val="center"/>
        </w:trPr>
        <w:tc>
          <w:tcPr>
            <w:tcW w:w="851" w:type="dxa"/>
            <w:shd w:val="clear" w:color="auto" w:fill="E1DBD7" w:themeFill="accent2"/>
            <w:tcMar>
              <w:top w:w="100" w:type="dxa"/>
              <w:left w:w="100" w:type="dxa"/>
              <w:bottom w:w="100" w:type="dxa"/>
              <w:right w:w="100" w:type="dxa"/>
            </w:tcMar>
          </w:tcPr>
          <w:p w14:paraId="03F2A577" w14:textId="77777777" w:rsidR="001E3CDE" w:rsidRPr="00974B5B" w:rsidRDefault="001E3CDE" w:rsidP="00526E99">
            <w:pPr>
              <w:pStyle w:val="ListParagraph"/>
              <w:numPr>
                <w:ilvl w:val="0"/>
                <w:numId w:val="49"/>
              </w:numPr>
              <w:jc w:val="left"/>
              <w:rPr>
                <w:rFonts w:cs="Arial"/>
                <w:sz w:val="20"/>
                <w:szCs w:val="20"/>
              </w:rPr>
            </w:pPr>
          </w:p>
        </w:tc>
        <w:tc>
          <w:tcPr>
            <w:tcW w:w="2410" w:type="dxa"/>
            <w:shd w:val="clear" w:color="auto" w:fill="auto"/>
            <w:tcMar>
              <w:top w:w="100" w:type="dxa"/>
              <w:left w:w="100" w:type="dxa"/>
              <w:bottom w:w="100" w:type="dxa"/>
              <w:right w:w="100" w:type="dxa"/>
            </w:tcMar>
          </w:tcPr>
          <w:p w14:paraId="0EC26D1F" w14:textId="01BA5061" w:rsidR="001E3CDE" w:rsidRPr="00974B5B" w:rsidRDefault="001E3CDE" w:rsidP="00526E99">
            <w:pPr>
              <w:jc w:val="left"/>
              <w:rPr>
                <w:rFonts w:cs="Arial"/>
                <w:sz w:val="20"/>
                <w:szCs w:val="20"/>
              </w:rPr>
            </w:pPr>
            <w:r w:rsidRPr="00974B5B">
              <w:rPr>
                <w:sz w:val="20"/>
                <w:szCs w:val="20"/>
              </w:rPr>
              <w:t xml:space="preserve">Naujo baseino pastato statybos darbai, įrengiant 50 metrų ir 25 metrų takelių ilgio plaukimo baseinus </w:t>
            </w:r>
            <w:r w:rsidR="00995E87" w:rsidRPr="00974B5B">
              <w:rPr>
                <w:rFonts w:eastAsia="Times New Roman" w:cs="Arial"/>
                <w:color w:val="000000"/>
                <w:sz w:val="20"/>
                <w:szCs w:val="20"/>
              </w:rPr>
              <w:t xml:space="preserve">ir treniruoklių salę </w:t>
            </w:r>
            <w:r w:rsidRPr="00974B5B">
              <w:rPr>
                <w:sz w:val="20"/>
                <w:szCs w:val="20"/>
              </w:rPr>
              <w:t>(kitame sklype tikslinėje teritorijoje).</w:t>
            </w:r>
          </w:p>
        </w:tc>
        <w:tc>
          <w:tcPr>
            <w:tcW w:w="6378" w:type="dxa"/>
            <w:shd w:val="clear" w:color="auto" w:fill="auto"/>
            <w:tcMar>
              <w:top w:w="100" w:type="dxa"/>
              <w:left w:w="100" w:type="dxa"/>
              <w:bottom w:w="100" w:type="dxa"/>
              <w:right w:w="100" w:type="dxa"/>
            </w:tcMar>
          </w:tcPr>
          <w:p w14:paraId="53E0FC27" w14:textId="59C5F7CA" w:rsidR="001E3CDE" w:rsidRPr="00974B5B" w:rsidRDefault="001E3CDE" w:rsidP="00526E99">
            <w:pPr>
              <w:jc w:val="left"/>
              <w:rPr>
                <w:rFonts w:cs="Arial"/>
                <w:sz w:val="20"/>
                <w:szCs w:val="20"/>
              </w:rPr>
            </w:pPr>
            <w:r w:rsidRPr="00974B5B">
              <w:rPr>
                <w:sz w:val="20"/>
                <w:szCs w:val="20"/>
              </w:rPr>
              <w:t xml:space="preserve">Atliekami naujo baseino-statinio bendrieji ir specialieji statybos darbai. Įsigyjama ir sumontuojama visa reikalinga baseino įranga (įskaitant 50 metrų takelių ilgio baseino pakeliamą dugną bei pertvarą, 25 metrų takelių ilgio baseino pakeliamą dugną, ir kt.). </w:t>
            </w:r>
            <w:r w:rsidR="00E0252A" w:rsidRPr="00974B5B">
              <w:rPr>
                <w:sz w:val="20"/>
                <w:szCs w:val="20"/>
              </w:rPr>
              <w:t>Taip pat, numatoma įrengti treniruoklių salę, kurioje lankytojai galėtų apšilti prieš plaukimo treniruotes, atlikti jėgos bei kardio treniruotes, tempimus po plaukimo treniruočių. .</w:t>
            </w:r>
            <w:r w:rsidR="00995E87" w:rsidRPr="00974B5B">
              <w:rPr>
                <w:sz w:val="20"/>
                <w:szCs w:val="20"/>
              </w:rPr>
              <w:t xml:space="preserve"> </w:t>
            </w:r>
            <w:r w:rsidRPr="00974B5B">
              <w:rPr>
                <w:sz w:val="20"/>
                <w:szCs w:val="20"/>
              </w:rPr>
              <w:t>Darbai atliekami kitame sklype, esančiame Lazdynų seniūnijoje.</w:t>
            </w:r>
          </w:p>
        </w:tc>
      </w:tr>
    </w:tbl>
    <w:p w14:paraId="31296212" w14:textId="105261AA" w:rsidR="00C7522E" w:rsidRPr="00974B5B" w:rsidRDefault="00C7522E" w:rsidP="00BF2869">
      <w:pPr>
        <w:spacing w:before="240"/>
        <w:rPr>
          <w:rFonts w:cs="Arial"/>
        </w:rPr>
      </w:pPr>
      <w:r w:rsidRPr="00974B5B">
        <w:rPr>
          <w:rFonts w:cs="Arial"/>
        </w:rPr>
        <w:t>Alternatyv</w:t>
      </w:r>
      <w:r w:rsidR="00457175" w:rsidRPr="00974B5B">
        <w:rPr>
          <w:rFonts w:cs="Arial"/>
        </w:rPr>
        <w:t>o</w:t>
      </w:r>
      <w:r w:rsidRPr="00974B5B">
        <w:rPr>
          <w:rFonts w:cs="Arial"/>
        </w:rPr>
        <w:t>s toliau įvertin</w:t>
      </w:r>
      <w:r w:rsidR="00457175" w:rsidRPr="00974B5B">
        <w:rPr>
          <w:rFonts w:cs="Arial"/>
        </w:rPr>
        <w:t>amos</w:t>
      </w:r>
      <w:r w:rsidRPr="00974B5B">
        <w:rPr>
          <w:rFonts w:cs="Arial"/>
        </w:rPr>
        <w:t xml:space="preserve"> finansiniu ir socialiniu-ekonominiu aspektais.</w:t>
      </w:r>
    </w:p>
    <w:p w14:paraId="1BA4287B" w14:textId="77777777" w:rsidR="00C7522E" w:rsidRPr="00974B5B" w:rsidRDefault="00C7522E" w:rsidP="00C7522E">
      <w:pPr>
        <w:rPr>
          <w:rFonts w:cs="Arial"/>
          <w:b/>
        </w:rPr>
      </w:pPr>
      <w:r w:rsidRPr="00974B5B">
        <w:rPr>
          <w:rFonts w:cs="Arial"/>
          <w:b/>
        </w:rPr>
        <w:t>1 alternatyva</w:t>
      </w:r>
    </w:p>
    <w:p w14:paraId="03B1A54B" w14:textId="27A43062" w:rsidR="00C7522E" w:rsidRPr="00974B5B" w:rsidRDefault="00C7522E" w:rsidP="00C2394B">
      <w:pPr>
        <w:rPr>
          <w:rFonts w:cs="Arial"/>
        </w:rPr>
      </w:pPr>
      <w:r w:rsidRPr="00974B5B">
        <w:rPr>
          <w:rFonts w:cs="Arial"/>
        </w:rPr>
        <w:t>Siekiant patenkinti tikslinių grupių poreikius ir sukurti aplinkybes švietimo veikloms bei viešųjų paslaugų plėtrai Vilniuje, gali b</w:t>
      </w:r>
      <w:r w:rsidR="001A472D" w:rsidRPr="00974B5B">
        <w:rPr>
          <w:rFonts w:cs="Arial"/>
        </w:rPr>
        <w:t>ūti statomas kompleksas, kuriame</w:t>
      </w:r>
      <w:r w:rsidRPr="00974B5B">
        <w:rPr>
          <w:rFonts w:cs="Arial"/>
        </w:rPr>
        <w:t xml:space="preserve"> būtų įrengiami du baseinai, kurie padidintų savivaldybės pajėgum</w:t>
      </w:r>
      <w:r w:rsidR="009F51DE" w:rsidRPr="00974B5B">
        <w:rPr>
          <w:rFonts w:cs="Arial"/>
        </w:rPr>
        <w:t>ą</w:t>
      </w:r>
      <w:r w:rsidRPr="00974B5B">
        <w:rPr>
          <w:rFonts w:cs="Arial"/>
        </w:rPr>
        <w:t xml:space="preserve"> suteikti paslaugas didesniam tikslinių grupių vartotojų kiekiui. Baseinai taip pat galėtų sudaryti sąlygas išplėsti vandens paslaugų įvairovę Vilniuje. Baseino veikla būtų </w:t>
      </w:r>
      <w:r w:rsidR="00457175" w:rsidRPr="00974B5B">
        <w:rPr>
          <w:rFonts w:cs="Arial"/>
        </w:rPr>
        <w:t>nukreipta</w:t>
      </w:r>
      <w:r w:rsidRPr="00974B5B">
        <w:rPr>
          <w:rFonts w:cs="Arial"/>
        </w:rPr>
        <w:t xml:space="preserve"> į </w:t>
      </w:r>
      <w:r w:rsidR="00457175" w:rsidRPr="00974B5B">
        <w:rPr>
          <w:rFonts w:cs="Arial"/>
        </w:rPr>
        <w:t xml:space="preserve">neformalųjį </w:t>
      </w:r>
      <w:r w:rsidRPr="00974B5B">
        <w:rPr>
          <w:rFonts w:cs="Arial"/>
        </w:rPr>
        <w:t>švietimą</w:t>
      </w:r>
      <w:r w:rsidR="0016295D" w:rsidRPr="00974B5B">
        <w:rPr>
          <w:rFonts w:cs="Arial"/>
        </w:rPr>
        <w:t xml:space="preserve"> ir</w:t>
      </w:r>
      <w:r w:rsidRPr="00974B5B">
        <w:rPr>
          <w:rFonts w:cs="Arial"/>
        </w:rPr>
        <w:t xml:space="preserve"> likęs laikas galėtų būti skirtas teikti kokybiškas paslaugas</w:t>
      </w:r>
      <w:r w:rsidR="00C2394B" w:rsidRPr="00974B5B">
        <w:rPr>
          <w:rFonts w:cs="Arial"/>
        </w:rPr>
        <w:t xml:space="preserve"> lankytojams, kurie domisi su baseino paslaugomis susijusiomis laisvalaikio praleidimo veiklomis, sporto veiklomis ir sveika gyvensena.</w:t>
      </w:r>
    </w:p>
    <w:p w14:paraId="511EE0F9" w14:textId="7A98467A" w:rsidR="00C7522E" w:rsidRPr="00974B5B" w:rsidRDefault="00C7522E" w:rsidP="00C7522E">
      <w:pPr>
        <w:rPr>
          <w:rFonts w:cs="Arial"/>
        </w:rPr>
      </w:pPr>
      <w:r w:rsidRPr="00974B5B">
        <w:rPr>
          <w:rFonts w:cs="Arial"/>
        </w:rPr>
        <w:t>Alternatyvos esmė – pasiekti projekto tikslą investuojant į naujo pastato su 50 m ir 25 m baseinais statybą Vilniaus mieste</w:t>
      </w:r>
      <w:r w:rsidR="00164399" w:rsidRPr="00974B5B">
        <w:rPr>
          <w:rFonts w:cs="Arial"/>
        </w:rPr>
        <w:t xml:space="preserve">, </w:t>
      </w:r>
      <w:r w:rsidR="00164399" w:rsidRPr="00974B5B">
        <w:rPr>
          <w:rFonts w:cs="Arial"/>
          <w:b/>
        </w:rPr>
        <w:t>Lazdynų baseino sklypo vietoje</w:t>
      </w:r>
      <w:r w:rsidRPr="00974B5B">
        <w:rPr>
          <w:rFonts w:cs="Arial"/>
        </w:rPr>
        <w:t>. Šios alternatyvos įgyvendinimui numatytos tokios būtinos patalpos</w:t>
      </w:r>
      <w:r w:rsidR="00084A62" w:rsidRPr="00974B5B">
        <w:rPr>
          <w:rFonts w:cs="Arial"/>
        </w:rPr>
        <w:t xml:space="preserve">, </w:t>
      </w:r>
      <w:r w:rsidRPr="00974B5B">
        <w:rPr>
          <w:rFonts w:cs="Arial"/>
        </w:rPr>
        <w:t>įranga</w:t>
      </w:r>
      <w:r w:rsidR="00084A62" w:rsidRPr="00974B5B">
        <w:rPr>
          <w:rFonts w:cs="Arial"/>
        </w:rPr>
        <w:t xml:space="preserve"> ir darbai</w:t>
      </w:r>
      <w:r w:rsidRPr="00974B5B">
        <w:rPr>
          <w:rFonts w:cs="Arial"/>
        </w:rPr>
        <w:t xml:space="preserve">: </w:t>
      </w:r>
    </w:p>
    <w:p w14:paraId="28A9892D" w14:textId="463D09F4" w:rsidR="00C7522E" w:rsidRPr="00974B5B" w:rsidRDefault="00C7522E" w:rsidP="00BF2869">
      <w:pPr>
        <w:pStyle w:val="ListParagraph"/>
        <w:numPr>
          <w:ilvl w:val="0"/>
          <w:numId w:val="42"/>
        </w:numPr>
        <w:contextualSpacing w:val="0"/>
        <w:rPr>
          <w:rFonts w:cs="Arial"/>
        </w:rPr>
      </w:pPr>
      <w:r w:rsidRPr="00974B5B">
        <w:rPr>
          <w:rFonts w:eastAsia="Times New Roman" w:cs="Arial"/>
          <w:color w:val="000000"/>
        </w:rPr>
        <w:t xml:space="preserve">50 metrų (su pertvara ir pakeliamu dugnu) takelių ilgio plaukimo baseinas </w:t>
      </w:r>
      <w:r w:rsidRPr="00974B5B">
        <w:rPr>
          <w:rFonts w:cs="Arial"/>
        </w:rPr>
        <w:t xml:space="preserve">– </w:t>
      </w:r>
      <w:r w:rsidR="00C2394B" w:rsidRPr="00974B5B">
        <w:rPr>
          <w:rFonts w:cs="Arial"/>
        </w:rPr>
        <w:t>tokia infrastruktūra sudarytų sąlygas keisti baseino plotą ir gylį pagal vartotojų srautą ir tikslinių grupių poreikius. Vienu metu dalis baseino takų galėtų būti naudojama sveikatinimo, neformaliojo švietimo paslaugoms teikti (pertvara atskiriami takai yra 25 metrų ilgio) ir kitoms aktyvaus laisvalaikio</w:t>
      </w:r>
      <w:r w:rsidR="00CF719B" w:rsidRPr="00974B5B">
        <w:rPr>
          <w:rFonts w:cs="Arial"/>
        </w:rPr>
        <w:t xml:space="preserve"> vandenyje</w:t>
      </w:r>
      <w:r w:rsidR="00C2394B" w:rsidRPr="00974B5B">
        <w:rPr>
          <w:rFonts w:cs="Arial"/>
        </w:rPr>
        <w:t xml:space="preserve"> veikloms (pertvara neatskirti takai lieka 50 metrų ilgio). Pertvara atskiriamų takų skaičius</w:t>
      </w:r>
      <w:r w:rsidR="00CF719B" w:rsidRPr="00974B5B">
        <w:rPr>
          <w:rFonts w:cs="Arial"/>
        </w:rPr>
        <w:t xml:space="preserve"> ir atskirų baseino dalių gylis</w:t>
      </w:r>
      <w:r w:rsidR="00C2394B" w:rsidRPr="00974B5B">
        <w:rPr>
          <w:rFonts w:cs="Arial"/>
        </w:rPr>
        <w:t xml:space="preserve"> būtų koreguojamas pagal numatomą skirtingų vartotojų srautą</w:t>
      </w:r>
      <w:r w:rsidRPr="00974B5B">
        <w:rPr>
          <w:rFonts w:cs="Arial"/>
        </w:rPr>
        <w:t>;</w:t>
      </w:r>
    </w:p>
    <w:p w14:paraId="0B00393A" w14:textId="77777777" w:rsidR="00C7522E" w:rsidRPr="00974B5B" w:rsidRDefault="00C7522E" w:rsidP="00BF2869">
      <w:pPr>
        <w:pStyle w:val="ListParagraph"/>
        <w:numPr>
          <w:ilvl w:val="0"/>
          <w:numId w:val="42"/>
        </w:numPr>
        <w:contextualSpacing w:val="0"/>
        <w:rPr>
          <w:rFonts w:cs="Arial"/>
        </w:rPr>
      </w:pPr>
      <w:r w:rsidRPr="00974B5B">
        <w:rPr>
          <w:rFonts w:eastAsia="Times New Roman" w:cs="Arial"/>
          <w:color w:val="000000"/>
        </w:rPr>
        <w:t xml:space="preserve">25 metrų (pakeliamu dugnu) takelių ilgio plaukimo baseinas – nuolat augantis tikslinių grupių vartotojų srautas gali būti aptarnautas įrengiant papildomą 25 m baseiną. Naujai sukurtas centras vienu metu galėtų aptarnauti skirtingas tikslinių vartotojų grupes, pvz., 50 m baseine vyktų užsiėmimai ikimokyklinio ir mokyklinio amžiaus vaikams, tuo tarpu 25 m baseine vyktų užsiėmimai neįgaliesiems asmenims. Du atskiri baseinai leidžia ne tik efektyviai valdyti bei </w:t>
      </w:r>
      <w:r w:rsidRPr="00974B5B">
        <w:rPr>
          <w:rFonts w:eastAsia="Times New Roman" w:cs="Arial"/>
          <w:color w:val="000000"/>
        </w:rPr>
        <w:lastRenderedPageBreak/>
        <w:t>paskirstyti lankytojų srautus, bet ir minimizuoti baseino laikino uždarymo riziką: esant techniniams gedimams, vienas baseinas galėtų būti laikinai uždaromas techniniams gedimams pašalinti, tuo tarpu kitas baseinas – eksploatuojamas;</w:t>
      </w:r>
    </w:p>
    <w:p w14:paraId="22A00A30" w14:textId="3F43A982" w:rsidR="00C7522E" w:rsidRPr="00974B5B" w:rsidRDefault="00C7522E" w:rsidP="00BF2869">
      <w:pPr>
        <w:pStyle w:val="ListParagraph"/>
        <w:numPr>
          <w:ilvl w:val="0"/>
          <w:numId w:val="42"/>
        </w:numPr>
        <w:contextualSpacing w:val="0"/>
        <w:rPr>
          <w:rFonts w:cs="Arial"/>
        </w:rPr>
      </w:pPr>
      <w:r w:rsidRPr="00974B5B">
        <w:rPr>
          <w:rFonts w:cs="Arial"/>
        </w:rPr>
        <w:t>Sveikatingumo salė, skirta specialiam plaukimo parengimui ir reabilitacijos veiklai (20 m x 15-20 m), kitos reabilitacijai skirtos patalpos – suteiktų galimybę atlikti specialųjį pasirengimą plaukimui bei reabilitacijos procedūras;</w:t>
      </w:r>
    </w:p>
    <w:p w14:paraId="21CAB559" w14:textId="0AAF8F1E" w:rsidR="00FB674A" w:rsidRPr="00974B5B" w:rsidRDefault="00FB674A" w:rsidP="00BF2869">
      <w:pPr>
        <w:pStyle w:val="ListParagraph"/>
        <w:numPr>
          <w:ilvl w:val="0"/>
          <w:numId w:val="42"/>
        </w:numPr>
        <w:contextualSpacing w:val="0"/>
        <w:rPr>
          <w:rFonts w:cs="Arial"/>
        </w:rPr>
      </w:pPr>
      <w:r w:rsidRPr="00974B5B">
        <w:rPr>
          <w:rFonts w:cs="Arial"/>
        </w:rPr>
        <w:t xml:space="preserve">Treniruoklių salė, su visa reikiama įranga – tai yra būtinos išlaidos, kurios </w:t>
      </w:r>
      <w:r w:rsidR="00F30E97" w:rsidRPr="00974B5B">
        <w:rPr>
          <w:rFonts w:cs="Arial"/>
        </w:rPr>
        <w:t>sudarys galimybę</w:t>
      </w:r>
      <w:r w:rsidRPr="00974B5B">
        <w:rPr>
          <w:rFonts w:cs="Arial"/>
        </w:rPr>
        <w:t xml:space="preserve"> DLSC </w:t>
      </w:r>
      <w:r w:rsidR="00F30E97" w:rsidRPr="00974B5B">
        <w:rPr>
          <w:rFonts w:cs="Arial"/>
        </w:rPr>
        <w:t>siūlyti savo lankytojams įvairiapusiškas fizi</w:t>
      </w:r>
      <w:r w:rsidRPr="00974B5B">
        <w:rPr>
          <w:rFonts w:cs="Arial"/>
        </w:rPr>
        <w:t>n</w:t>
      </w:r>
      <w:r w:rsidR="00F30E97" w:rsidRPr="00974B5B">
        <w:rPr>
          <w:rFonts w:cs="Arial"/>
        </w:rPr>
        <w:t>io aktyvumo didinimo paslaugas;</w:t>
      </w:r>
    </w:p>
    <w:p w14:paraId="70B39C0A" w14:textId="77777777" w:rsidR="00C7522E" w:rsidRPr="00974B5B" w:rsidRDefault="00C7522E" w:rsidP="00BF2869">
      <w:pPr>
        <w:pStyle w:val="ListParagraph"/>
        <w:numPr>
          <w:ilvl w:val="0"/>
          <w:numId w:val="42"/>
        </w:numPr>
        <w:contextualSpacing w:val="0"/>
        <w:rPr>
          <w:rFonts w:cs="Arial"/>
        </w:rPr>
      </w:pPr>
      <w:r w:rsidRPr="00974B5B">
        <w:rPr>
          <w:rFonts w:eastAsia="Times New Roman" w:cs="Arial"/>
          <w:color w:val="000000"/>
        </w:rPr>
        <w:t>Persirengimo kambariai vyrams ir moterims, dušai ir pirties patalpa, kitos būtinos patalpos įrangai ir inventoriui saugoti bei kitiems tipiniams baseino komplekso poreikiams tenkinti – šios patalpos reikalingos baseino veiklai organizuoti;</w:t>
      </w:r>
    </w:p>
    <w:p w14:paraId="35762C36" w14:textId="1CAA1205" w:rsidR="00C7522E" w:rsidRPr="00974B5B" w:rsidRDefault="00FB674A" w:rsidP="00BF2869">
      <w:pPr>
        <w:pStyle w:val="ListParagraph"/>
        <w:numPr>
          <w:ilvl w:val="0"/>
          <w:numId w:val="42"/>
        </w:numPr>
        <w:contextualSpacing w:val="0"/>
        <w:rPr>
          <w:rFonts w:cs="Arial"/>
        </w:rPr>
      </w:pPr>
      <w:r w:rsidRPr="00974B5B">
        <w:rPr>
          <w:rFonts w:eastAsia="Times New Roman" w:cs="Arial"/>
          <w:color w:val="000000"/>
        </w:rPr>
        <w:t>SPA ir k</w:t>
      </w:r>
      <w:r w:rsidR="00F56BA0" w:rsidRPr="00974B5B">
        <w:rPr>
          <w:rFonts w:eastAsia="Times New Roman" w:cs="Arial"/>
          <w:color w:val="000000"/>
        </w:rPr>
        <w:t>avinės patalpos</w:t>
      </w:r>
      <w:r w:rsidR="00C7522E" w:rsidRPr="00974B5B">
        <w:rPr>
          <w:rFonts w:eastAsia="Times New Roman" w:cs="Arial"/>
          <w:color w:val="000000"/>
        </w:rPr>
        <w:t xml:space="preserve"> – pagalbinės patalpos, siekiant aptarnauti tikslines vartotojų grupes;</w:t>
      </w:r>
    </w:p>
    <w:p w14:paraId="118AE1C5" w14:textId="77777777" w:rsidR="00C7522E" w:rsidRPr="00974B5B" w:rsidRDefault="00C7522E" w:rsidP="00006397">
      <w:pPr>
        <w:pStyle w:val="ListParagraph"/>
        <w:numPr>
          <w:ilvl w:val="0"/>
          <w:numId w:val="42"/>
        </w:numPr>
        <w:rPr>
          <w:rFonts w:cs="Arial"/>
        </w:rPr>
      </w:pPr>
      <w:r w:rsidRPr="00974B5B">
        <w:rPr>
          <w:rFonts w:eastAsia="Times New Roman" w:cs="Arial"/>
          <w:color w:val="000000"/>
        </w:rPr>
        <w:t>Administracinės paskirties patalpos – būtinos patalpos, siekiant vykdyti teikiamų paslaugų administravimą.</w:t>
      </w:r>
    </w:p>
    <w:p w14:paraId="1804075A" w14:textId="77777777" w:rsidR="00C7522E" w:rsidRPr="00974B5B" w:rsidRDefault="00C7522E" w:rsidP="00C7522E">
      <w:pPr>
        <w:rPr>
          <w:rFonts w:cs="Arial"/>
        </w:rPr>
      </w:pPr>
      <w:r w:rsidRPr="00974B5B">
        <w:rPr>
          <w:rFonts w:cs="Arial"/>
        </w:rPr>
        <w:t xml:space="preserve">Alternatyva užtikrintų visų tikslinių grupių problemų sprendimą ir poreikių patenkinimą. Alternatyvos investicijų išlaidos, pajamos ir sąnaudos bei finansavimo šaltiniai detaliai pristatyti Finansinės analizės ir Ekonominės analizės </w:t>
      </w:r>
      <w:r w:rsidR="00363EC7" w:rsidRPr="00974B5B">
        <w:rPr>
          <w:rFonts w:cs="Arial"/>
        </w:rPr>
        <w:t>skyriuose</w:t>
      </w:r>
      <w:r w:rsidRPr="00974B5B">
        <w:rPr>
          <w:rFonts w:cs="Arial"/>
        </w:rPr>
        <w:t>.</w:t>
      </w:r>
    </w:p>
    <w:p w14:paraId="6D9AD7CB" w14:textId="77777777" w:rsidR="00C7522E" w:rsidRPr="00974B5B" w:rsidRDefault="00C7522E" w:rsidP="00C7522E">
      <w:pPr>
        <w:rPr>
          <w:rFonts w:cs="Arial"/>
          <w:b/>
        </w:rPr>
      </w:pPr>
      <w:r w:rsidRPr="00974B5B">
        <w:rPr>
          <w:rFonts w:cs="Arial"/>
          <w:b/>
        </w:rPr>
        <w:t>2 alternatyva</w:t>
      </w:r>
    </w:p>
    <w:p w14:paraId="68556740" w14:textId="77777777" w:rsidR="00C7522E" w:rsidRPr="00974B5B" w:rsidRDefault="00164399" w:rsidP="00C7522E">
      <w:pPr>
        <w:rPr>
          <w:rFonts w:cs="Arial"/>
        </w:rPr>
      </w:pPr>
      <w:r w:rsidRPr="00974B5B">
        <w:rPr>
          <w:rFonts w:cs="Arial"/>
        </w:rPr>
        <w:t xml:space="preserve">Alternatyvos esmė – pasiekti projekto tikslą investuojant į vieno naujo pastato su 50 m ir 25 m baseinais statybą Vilniaus mieste, </w:t>
      </w:r>
      <w:r w:rsidRPr="00974B5B">
        <w:rPr>
          <w:rFonts w:cs="Arial"/>
          <w:b/>
        </w:rPr>
        <w:t>naujame sklype Lazdynų seniūnijos teritorijoje</w:t>
      </w:r>
      <w:r w:rsidRPr="00974B5B">
        <w:rPr>
          <w:rFonts w:cs="Arial"/>
        </w:rPr>
        <w:t xml:space="preserve">. Šios alternatyvos įgyvendinimui numatytos tokios </w:t>
      </w:r>
      <w:r w:rsidR="0016295D" w:rsidRPr="00974B5B">
        <w:rPr>
          <w:rFonts w:cs="Arial"/>
        </w:rPr>
        <w:t>pačios būtinos patalpos ir įranga, kaip ir pirmosios alternatyvos atžvilgiu.</w:t>
      </w:r>
    </w:p>
    <w:p w14:paraId="2F6700A8" w14:textId="77777777" w:rsidR="00C7522E" w:rsidRPr="00974B5B" w:rsidRDefault="001934CB" w:rsidP="00C7522E">
      <w:pPr>
        <w:rPr>
          <w:rFonts w:cs="Arial"/>
        </w:rPr>
      </w:pPr>
      <w:r w:rsidRPr="00974B5B">
        <w:rPr>
          <w:rFonts w:cs="Arial"/>
        </w:rPr>
        <w:t xml:space="preserve">Alternatyva užtikrintų visų tikslinių grupių problemų sprendimą ir poreikių patenkinimą. Alternatyvos investicijų išlaidos, pajamos ir sąnaudos bei finansavimo šaltiniai detaliai pristatyti Finansinės analizės ir Ekonominės analizės </w:t>
      </w:r>
      <w:r w:rsidR="00363EC7" w:rsidRPr="00974B5B">
        <w:rPr>
          <w:rFonts w:cs="Arial"/>
        </w:rPr>
        <w:t>skyriuose</w:t>
      </w:r>
      <w:r w:rsidRPr="00974B5B">
        <w:rPr>
          <w:rFonts w:cs="Arial"/>
        </w:rPr>
        <w:t>.</w:t>
      </w:r>
    </w:p>
    <w:p w14:paraId="1D90F0EB" w14:textId="77777777" w:rsidR="003530FF" w:rsidRPr="00974B5B" w:rsidRDefault="003530FF" w:rsidP="00C7522E">
      <w:pPr>
        <w:pStyle w:val="Heading2"/>
        <w:numPr>
          <w:ilvl w:val="0"/>
          <w:numId w:val="0"/>
        </w:numPr>
        <w:ind w:left="432" w:hanging="432"/>
        <w:sectPr w:rsidR="003530FF" w:rsidRPr="00974B5B" w:rsidSect="00715A9F">
          <w:pgSz w:w="11907" w:h="16839" w:code="9"/>
          <w:pgMar w:top="1440" w:right="862" w:bottom="1440" w:left="1440" w:header="709" w:footer="215" w:gutter="0"/>
          <w:cols w:space="708"/>
          <w:titlePg/>
          <w:docGrid w:linePitch="360"/>
        </w:sectPr>
      </w:pPr>
    </w:p>
    <w:p w14:paraId="5C773093" w14:textId="66D2C007" w:rsidR="00C7522E" w:rsidRPr="00974B5B" w:rsidRDefault="00C7522E" w:rsidP="00C7522E">
      <w:pPr>
        <w:pStyle w:val="Heading2"/>
        <w:numPr>
          <w:ilvl w:val="0"/>
          <w:numId w:val="0"/>
        </w:numPr>
        <w:ind w:left="432" w:hanging="432"/>
      </w:pPr>
      <w:bookmarkStart w:id="127" w:name="_Toc505153221"/>
      <w:r w:rsidRPr="00974B5B">
        <w:lastRenderedPageBreak/>
        <w:t>3 skyriaus apibendrinimas</w:t>
      </w:r>
      <w:bookmarkEnd w:id="127"/>
    </w:p>
    <w:tbl>
      <w:tblPr>
        <w:tblStyle w:val="TableGrid"/>
        <w:tblW w:w="0" w:type="auto"/>
        <w:shd w:val="clear" w:color="auto" w:fill="E1DBD7" w:themeFill="accent2"/>
        <w:tblCellMar>
          <w:top w:w="288" w:type="dxa"/>
          <w:left w:w="288" w:type="dxa"/>
          <w:bottom w:w="288" w:type="dxa"/>
          <w:right w:w="288" w:type="dxa"/>
        </w:tblCellMar>
        <w:tblLook w:val="04A0" w:firstRow="1" w:lastRow="0" w:firstColumn="1" w:lastColumn="0" w:noHBand="0" w:noVBand="1"/>
      </w:tblPr>
      <w:tblGrid>
        <w:gridCol w:w="9595"/>
      </w:tblGrid>
      <w:tr w:rsidR="00CC763E" w:rsidRPr="00974B5B" w14:paraId="563EB0C7" w14:textId="77777777" w:rsidTr="00CC763E">
        <w:trPr>
          <w:trHeight w:val="2542"/>
        </w:trPr>
        <w:tc>
          <w:tcPr>
            <w:tcW w:w="9595" w:type="dxa"/>
            <w:shd w:val="clear" w:color="auto" w:fill="E1DBD7" w:themeFill="accent2"/>
          </w:tcPr>
          <w:p w14:paraId="638F62FF" w14:textId="77777777" w:rsidR="008F6CA6" w:rsidRPr="00974B5B" w:rsidRDefault="00CC763E" w:rsidP="00CC763E">
            <w:pPr>
              <w:rPr>
                <w:rFonts w:cs="Arial"/>
              </w:rPr>
            </w:pPr>
            <w:r w:rsidRPr="00974B5B">
              <w:rPr>
                <w:rFonts w:cs="Arial"/>
              </w:rPr>
              <w:t>Ilgajame Projekto veiklų sąraše nurodytos veiklos, kurios teoriškai padėtų pasiekti iškeltą tikslą</w:t>
            </w:r>
            <w:r w:rsidR="00810D0C" w:rsidRPr="00974B5B">
              <w:rPr>
                <w:rFonts w:cs="Arial"/>
              </w:rPr>
              <w:t xml:space="preserve">: didinti neformaliojo </w:t>
            </w:r>
            <w:r w:rsidR="00112BC6" w:rsidRPr="00974B5B">
              <w:rPr>
                <w:rFonts w:cs="Arial"/>
              </w:rPr>
              <w:t>švieti</w:t>
            </w:r>
            <w:r w:rsidR="00810D0C" w:rsidRPr="00974B5B">
              <w:rPr>
                <w:rFonts w:cs="Arial"/>
              </w:rPr>
              <w:t>mo (pavyzdžiui, mokymosi plaukti ir nardyti) prieinamumą, skatinti sveiką gyvenseną ir aktyvų laisvalaikį tikslinėje miesto teritorijoje – Lazdynų seniūnijoje.</w:t>
            </w:r>
          </w:p>
          <w:p w14:paraId="0ED5CA8C" w14:textId="77777777" w:rsidR="00CC763E" w:rsidRPr="00974B5B" w:rsidRDefault="00810D0C" w:rsidP="00CC763E">
            <w:pPr>
              <w:rPr>
                <w:rFonts w:cs="Arial"/>
              </w:rPr>
            </w:pPr>
            <w:r w:rsidRPr="00974B5B">
              <w:rPr>
                <w:rFonts w:cs="Arial"/>
              </w:rPr>
              <w:t xml:space="preserve">Ilgasis Projekto veiklų </w:t>
            </w:r>
            <w:r w:rsidR="00CC763E" w:rsidRPr="00974B5B">
              <w:rPr>
                <w:rFonts w:cs="Arial"/>
              </w:rPr>
              <w:t xml:space="preserve">sąrašas įvertintas taikant </w:t>
            </w:r>
            <w:r w:rsidR="008F6CA6" w:rsidRPr="00974B5B">
              <w:rPr>
                <w:rFonts w:cs="Arial"/>
                <w:b/>
              </w:rPr>
              <w:t>šiuos kriterijus</w:t>
            </w:r>
            <w:r w:rsidR="00CC763E" w:rsidRPr="00974B5B">
              <w:rPr>
                <w:rFonts w:cs="Arial"/>
              </w:rPr>
              <w:t>:</w:t>
            </w:r>
          </w:p>
          <w:p w14:paraId="3AC824A4" w14:textId="77777777" w:rsidR="00CC763E" w:rsidRPr="00974B5B" w:rsidRDefault="00CC763E" w:rsidP="00CC763E">
            <w:pPr>
              <w:pStyle w:val="ListParagraph"/>
              <w:numPr>
                <w:ilvl w:val="0"/>
                <w:numId w:val="46"/>
              </w:numPr>
              <w:spacing w:after="60"/>
              <w:contextualSpacing w:val="0"/>
              <w:rPr>
                <w:rFonts w:cs="Arial"/>
              </w:rPr>
            </w:pPr>
            <w:r w:rsidRPr="00974B5B">
              <w:rPr>
                <w:rFonts w:cs="Arial"/>
              </w:rPr>
              <w:t>Paslaugų kokybė ir kompleksiškumas;</w:t>
            </w:r>
          </w:p>
          <w:p w14:paraId="2B3281DE" w14:textId="77777777" w:rsidR="00CC763E" w:rsidRPr="00974B5B" w:rsidRDefault="00CC763E" w:rsidP="00CC763E">
            <w:pPr>
              <w:pStyle w:val="ListParagraph"/>
              <w:numPr>
                <w:ilvl w:val="0"/>
                <w:numId w:val="46"/>
              </w:numPr>
              <w:spacing w:after="60"/>
              <w:contextualSpacing w:val="0"/>
              <w:rPr>
                <w:rFonts w:cs="Arial"/>
              </w:rPr>
            </w:pPr>
            <w:r w:rsidRPr="00974B5B">
              <w:rPr>
                <w:rFonts w:cs="Arial"/>
              </w:rPr>
              <w:t>Viešųjų paslaugų prieinamumas;</w:t>
            </w:r>
          </w:p>
          <w:p w14:paraId="4BACF6C4" w14:textId="77777777" w:rsidR="00CC763E" w:rsidRPr="00974B5B" w:rsidRDefault="00CC763E" w:rsidP="00CC763E">
            <w:pPr>
              <w:pStyle w:val="ListParagraph"/>
              <w:numPr>
                <w:ilvl w:val="0"/>
                <w:numId w:val="46"/>
              </w:numPr>
              <w:spacing w:after="60"/>
              <w:contextualSpacing w:val="0"/>
              <w:rPr>
                <w:rFonts w:cs="Arial"/>
              </w:rPr>
            </w:pPr>
            <w:r w:rsidRPr="00974B5B">
              <w:rPr>
                <w:rFonts w:cs="Arial"/>
              </w:rPr>
              <w:t>Alternatyvos įgyvendinamumas;</w:t>
            </w:r>
          </w:p>
          <w:p w14:paraId="4583A43B" w14:textId="77777777" w:rsidR="00CC763E" w:rsidRPr="00974B5B" w:rsidRDefault="00CC763E" w:rsidP="00CC763E">
            <w:pPr>
              <w:pStyle w:val="ListParagraph"/>
              <w:numPr>
                <w:ilvl w:val="0"/>
                <w:numId w:val="46"/>
              </w:numPr>
              <w:spacing w:after="60"/>
              <w:contextualSpacing w:val="0"/>
              <w:rPr>
                <w:rFonts w:cs="Arial"/>
              </w:rPr>
            </w:pPr>
            <w:r w:rsidRPr="00974B5B">
              <w:rPr>
                <w:rFonts w:cs="Arial"/>
              </w:rPr>
              <w:t>Alternatyvos įgyvendinimo trukmė;</w:t>
            </w:r>
          </w:p>
          <w:p w14:paraId="66403BE8" w14:textId="77777777" w:rsidR="00CC763E" w:rsidRPr="00974B5B" w:rsidRDefault="00CC763E" w:rsidP="00810D0C">
            <w:pPr>
              <w:pStyle w:val="ListParagraph"/>
              <w:numPr>
                <w:ilvl w:val="0"/>
                <w:numId w:val="46"/>
              </w:numPr>
              <w:contextualSpacing w:val="0"/>
              <w:rPr>
                <w:rFonts w:cs="Arial"/>
              </w:rPr>
            </w:pPr>
            <w:r w:rsidRPr="00974B5B">
              <w:rPr>
                <w:rFonts w:cs="Arial"/>
              </w:rPr>
              <w:t>Paslaugų teikimo patikimumas.</w:t>
            </w:r>
          </w:p>
          <w:p w14:paraId="49471044" w14:textId="77777777" w:rsidR="00CC763E" w:rsidRPr="00974B5B" w:rsidRDefault="00CC763E" w:rsidP="00CC763E">
            <w:r w:rsidRPr="00974B5B">
              <w:t xml:space="preserve">Įvertinus galimas veiklas, </w:t>
            </w:r>
            <w:r w:rsidRPr="00974B5B">
              <w:rPr>
                <w:b/>
              </w:rPr>
              <w:t>atmestos keturios alternatyvos</w:t>
            </w:r>
            <w:r w:rsidR="008F6CA6" w:rsidRPr="00974B5B">
              <w:t>:</w:t>
            </w:r>
          </w:p>
          <w:p w14:paraId="4647EA80" w14:textId="77777777" w:rsidR="00CC763E" w:rsidRPr="00974B5B" w:rsidRDefault="00CC763E" w:rsidP="00810D0C">
            <w:pPr>
              <w:pStyle w:val="ListParagraph"/>
              <w:numPr>
                <w:ilvl w:val="0"/>
                <w:numId w:val="44"/>
              </w:numPr>
              <w:contextualSpacing w:val="0"/>
              <w:rPr>
                <w:rFonts w:cs="Arial"/>
                <w:b/>
              </w:rPr>
            </w:pPr>
            <w:r w:rsidRPr="00974B5B">
              <w:rPr>
                <w:rFonts w:cs="Arial"/>
              </w:rPr>
              <w:t>Esamo turto rekonstrukcija / pritaikymas.</w:t>
            </w:r>
            <w:r w:rsidRPr="00974B5B">
              <w:rPr>
                <w:rFonts w:cs="Arial"/>
                <w:b/>
              </w:rPr>
              <w:t xml:space="preserve"> </w:t>
            </w:r>
            <w:r w:rsidR="00810D0C" w:rsidRPr="00974B5B">
              <w:rPr>
                <w:rFonts w:cs="Arial"/>
              </w:rPr>
              <w:t>Kadangi potencialiai galima panaudoti pastato dalis nėra pakankamai reikšminga palyginus su išaugusiomis griovimo darbų sąnaudomis, rekonstrukcijos alternatyva nėra tikslinga ir nebus svarstoma.</w:t>
            </w:r>
          </w:p>
          <w:p w14:paraId="4FFC1C9F" w14:textId="77777777" w:rsidR="00CC763E" w:rsidRPr="00974B5B" w:rsidRDefault="00CC763E" w:rsidP="00CC763E">
            <w:pPr>
              <w:pStyle w:val="ListParagraph"/>
              <w:numPr>
                <w:ilvl w:val="0"/>
                <w:numId w:val="44"/>
              </w:numPr>
              <w:contextualSpacing w:val="0"/>
              <w:rPr>
                <w:rFonts w:cs="Arial"/>
                <w:b/>
              </w:rPr>
            </w:pPr>
            <w:r w:rsidRPr="00974B5B">
              <w:rPr>
                <w:rFonts w:cs="Arial"/>
              </w:rPr>
              <w:t>Turto nuoma / panauda. Šios alternatyvos įgyvendinimas mieste nepadidintų paslaugos prieinamumo ar įvairovės, nes baseinų liktų tiek pat, kiek yra šiuo metu.</w:t>
            </w:r>
            <w:r w:rsidR="00A0764F" w:rsidRPr="00974B5B">
              <w:rPr>
                <w:rFonts w:cs="Arial"/>
              </w:rPr>
              <w:t xml:space="preserve"> Taip pat svarbu pabrėžti, kad šiuo metu rinkoje nėra 50 metrų ilgio baseinų, kuriuos būtų galimybė išsinuomoti.</w:t>
            </w:r>
            <w:r w:rsidRPr="00974B5B">
              <w:rPr>
                <w:rFonts w:cs="Arial"/>
              </w:rPr>
              <w:t xml:space="preserve"> Dėl šių priežasčių alternatyva atmesta.</w:t>
            </w:r>
          </w:p>
          <w:p w14:paraId="15E2DDBA" w14:textId="08D6909C" w:rsidR="00CC763E" w:rsidRPr="00974B5B" w:rsidRDefault="00CC763E" w:rsidP="00CC763E">
            <w:pPr>
              <w:pStyle w:val="ListParagraph"/>
              <w:numPr>
                <w:ilvl w:val="0"/>
                <w:numId w:val="44"/>
              </w:numPr>
              <w:contextualSpacing w:val="0"/>
              <w:rPr>
                <w:rFonts w:cs="Arial"/>
              </w:rPr>
            </w:pPr>
            <w:r w:rsidRPr="00974B5B">
              <w:rPr>
                <w:rFonts w:cs="Arial"/>
              </w:rPr>
              <w:t>Turto įsigijimas. Potencialiai galimi įsigyti baseinai priklauso sporto klubų tinklui ir nėra parduodami. Alternatyvos įgyvendinimą riboja savivaldos finansiniai pajėgumai bei galimybė ekonomiškai skolintis finansų rinkose. Be to, šios alternatyvos įgyvendinimas mieste nepadidintų paslaugos prieinamumo ar įvairovės, nes baseinų liktų tiek pat, kiek yra šiuo metu.</w:t>
            </w:r>
            <w:r w:rsidR="00A0764F" w:rsidRPr="00974B5B">
              <w:rPr>
                <w:rFonts w:cs="Arial"/>
              </w:rPr>
              <w:t xml:space="preserve"> Taip pat svarbu pabrėžti, kad šiuo metu rinkoje nėra 50 metrų ilgio baseinų, kuriuos būtų galimybė įsigyti.</w:t>
            </w:r>
            <w:r w:rsidRPr="00974B5B">
              <w:rPr>
                <w:rFonts w:cs="Arial"/>
              </w:rPr>
              <w:t xml:space="preserve"> Atsižvelgus į šias </w:t>
            </w:r>
            <w:r w:rsidR="00D91B6B" w:rsidRPr="00974B5B">
              <w:rPr>
                <w:rFonts w:cs="Arial"/>
              </w:rPr>
              <w:t xml:space="preserve">priežastis, </w:t>
            </w:r>
            <w:r w:rsidRPr="00974B5B">
              <w:rPr>
                <w:rFonts w:cs="Arial"/>
              </w:rPr>
              <w:t>alternatyva atmesta.</w:t>
            </w:r>
          </w:p>
          <w:p w14:paraId="3B60D381" w14:textId="77777777" w:rsidR="00CC763E" w:rsidRPr="00974B5B" w:rsidRDefault="00CC763E" w:rsidP="00CC763E">
            <w:pPr>
              <w:pStyle w:val="ListParagraph"/>
              <w:numPr>
                <w:ilvl w:val="0"/>
                <w:numId w:val="44"/>
              </w:numPr>
              <w:contextualSpacing w:val="0"/>
              <w:rPr>
                <w:rFonts w:cs="Arial"/>
                <w:b/>
              </w:rPr>
            </w:pPr>
            <w:r w:rsidRPr="00974B5B">
              <w:rPr>
                <w:rFonts w:cs="Arial"/>
              </w:rPr>
              <w:t>Nuotolinis projekto tikslinių grupių aptarnavimas.</w:t>
            </w:r>
            <w:r w:rsidRPr="00974B5B">
              <w:rPr>
                <w:rFonts w:cs="Arial"/>
                <w:b/>
              </w:rPr>
              <w:t xml:space="preserve"> </w:t>
            </w:r>
            <w:r w:rsidRPr="00974B5B">
              <w:rPr>
                <w:rFonts w:cs="Arial"/>
              </w:rPr>
              <w:t xml:space="preserve">Ši alternatyva atmesta, nes atsižvelgiant į paslaugos svarbą ir specifiką (neįmanoma baseino paslaugų teikti per atstumą), ji negali būti teikiama nuotoliniu būdu. </w:t>
            </w:r>
          </w:p>
          <w:p w14:paraId="0C9ED8C7" w14:textId="77777777" w:rsidR="00CC763E" w:rsidRPr="00974B5B" w:rsidRDefault="00CC763E" w:rsidP="00CC763E">
            <w:r w:rsidRPr="00974B5B">
              <w:t>Iš ilgojo veiklų sąrašo sudarytas tinkamiausių veiklų trumpasis sąrašas. Sudarytos dvi alternatyvos, kurios leistų pasiekti Projekto tikslą:</w:t>
            </w:r>
          </w:p>
          <w:p w14:paraId="44EF06C3" w14:textId="77777777" w:rsidR="00810D0C" w:rsidRPr="00974B5B" w:rsidRDefault="00810D0C" w:rsidP="001A0F94">
            <w:pPr>
              <w:pStyle w:val="ListParagraph"/>
              <w:numPr>
                <w:ilvl w:val="0"/>
                <w:numId w:val="123"/>
              </w:numPr>
              <w:spacing w:after="60"/>
              <w:contextualSpacing w:val="0"/>
            </w:pPr>
            <w:r w:rsidRPr="00974B5B">
              <w:t>Naujo baseino pastato statybos darbai, įrengiant 50 metrų ir 25 metrų takelių ilgio plaukimo baseinus (</w:t>
            </w:r>
            <w:r w:rsidRPr="00974B5B">
              <w:rPr>
                <w:b/>
              </w:rPr>
              <w:t>dabartiniame Lazdynų baseino sklype</w:t>
            </w:r>
            <w:r w:rsidRPr="00974B5B">
              <w:t>);</w:t>
            </w:r>
          </w:p>
          <w:p w14:paraId="20E330B9" w14:textId="77777777" w:rsidR="00CC763E" w:rsidRPr="00974B5B" w:rsidRDefault="00810D0C" w:rsidP="001A0F94">
            <w:pPr>
              <w:pStyle w:val="ListParagraph"/>
              <w:numPr>
                <w:ilvl w:val="0"/>
                <w:numId w:val="123"/>
              </w:numPr>
            </w:pPr>
            <w:r w:rsidRPr="00974B5B">
              <w:t>Naujo baseino pastato statybos darbai, įrengiant 50 metrų ir 25 metrų takelių ilgio plaukimo baseinus (</w:t>
            </w:r>
            <w:r w:rsidRPr="00974B5B">
              <w:rPr>
                <w:b/>
              </w:rPr>
              <w:t>kitame sklype tikslinėje teritorijoje</w:t>
            </w:r>
            <w:r w:rsidRPr="00974B5B">
              <w:t>).</w:t>
            </w:r>
          </w:p>
          <w:p w14:paraId="46D0E06E" w14:textId="77777777" w:rsidR="00CC763E" w:rsidRPr="00974B5B" w:rsidRDefault="00CC763E" w:rsidP="00DD15C9">
            <w:pPr>
              <w:spacing w:after="0"/>
              <w:rPr>
                <w:rFonts w:cs="Arial"/>
              </w:rPr>
            </w:pPr>
            <w:r w:rsidRPr="00974B5B">
              <w:rPr>
                <w:rFonts w:cs="Arial"/>
              </w:rPr>
              <w:t>Šios alternatyvos toliau įvertinamos finansiniu ir socialiniu-ekonominiu aspektais.</w:t>
            </w:r>
          </w:p>
        </w:tc>
      </w:tr>
    </w:tbl>
    <w:p w14:paraId="3E10B3CF" w14:textId="77777777" w:rsidR="00C7522E" w:rsidRPr="00974B5B" w:rsidRDefault="00CC763E" w:rsidP="00817B6D">
      <w:r w:rsidRPr="00974B5B">
        <w:rPr>
          <w:rFonts w:cs="Arial"/>
        </w:rPr>
        <w:br w:type="page"/>
      </w:r>
    </w:p>
    <w:p w14:paraId="21CEED29" w14:textId="312D644C" w:rsidR="00C7522E" w:rsidRPr="00974B5B" w:rsidRDefault="00C7522E" w:rsidP="00C7522E">
      <w:pPr>
        <w:pStyle w:val="Heading1"/>
        <w:rPr>
          <w:rFonts w:cs="Arial"/>
        </w:rPr>
      </w:pPr>
      <w:bookmarkStart w:id="128" w:name="_Toc505153222"/>
      <w:r w:rsidRPr="00974B5B">
        <w:rPr>
          <w:rFonts w:cs="Arial"/>
        </w:rPr>
        <w:lastRenderedPageBreak/>
        <w:t>Finansinė analizė</w:t>
      </w:r>
      <w:bookmarkEnd w:id="128"/>
    </w:p>
    <w:p w14:paraId="1A6CF305" w14:textId="77777777" w:rsidR="00C7522E" w:rsidRPr="00974B5B" w:rsidRDefault="00C7522E" w:rsidP="00C7522E">
      <w:pPr>
        <w:rPr>
          <w:rFonts w:cs="Arial"/>
        </w:rPr>
      </w:pPr>
      <w:r w:rsidRPr="00974B5B">
        <w:rPr>
          <w:rFonts w:cs="Arial"/>
        </w:rPr>
        <w:t xml:space="preserve">Finansinė analizė </w:t>
      </w:r>
      <w:r w:rsidR="00032063" w:rsidRPr="00974B5B">
        <w:rPr>
          <w:rFonts w:cs="Arial"/>
        </w:rPr>
        <w:t xml:space="preserve">atlikta </w:t>
      </w:r>
      <w:r w:rsidRPr="00974B5B">
        <w:rPr>
          <w:rFonts w:cs="Arial"/>
        </w:rPr>
        <w:t xml:space="preserve">nagrinėjant finansinius projekto įgyvendinimo alternatyvų pinigų srautus. </w:t>
      </w:r>
      <w:r w:rsidR="00032063" w:rsidRPr="00974B5B">
        <w:rPr>
          <w:rFonts w:cs="Arial"/>
        </w:rPr>
        <w:t xml:space="preserve">Naudotas </w:t>
      </w:r>
      <w:r w:rsidRPr="00974B5B">
        <w:rPr>
          <w:rFonts w:cs="Arial"/>
        </w:rPr>
        <w:t xml:space="preserve">pinigų srautų metodas: projekto išlaidos (investicijos, veiklos sąnaudos, mokesčiai ir pan.) </w:t>
      </w:r>
      <w:r w:rsidR="00032063" w:rsidRPr="00974B5B">
        <w:rPr>
          <w:rFonts w:cs="Arial"/>
        </w:rPr>
        <w:t xml:space="preserve">vertintos </w:t>
      </w:r>
      <w:r w:rsidRPr="00974B5B">
        <w:rPr>
          <w:rFonts w:cs="Arial"/>
        </w:rPr>
        <w:t xml:space="preserve">kaip neigiami pinigų srautai, o projekto įplaukos (finansavimas, likutinė vertė, veiklos pajamos ir pan.) – kaip teigiami pinigų srautai. Finansiniams rodikliams apskaičiuoti viso ataskaitinio laikotarpio grynųjų pinigų srautai </w:t>
      </w:r>
      <w:r w:rsidR="00032063" w:rsidRPr="00974B5B">
        <w:rPr>
          <w:rFonts w:cs="Arial"/>
        </w:rPr>
        <w:t>diskontuoti</w:t>
      </w:r>
      <w:r w:rsidRPr="00974B5B">
        <w:rPr>
          <w:rFonts w:cs="Arial"/>
        </w:rPr>
        <w:t>.</w:t>
      </w:r>
    </w:p>
    <w:p w14:paraId="60B3D856" w14:textId="73AA08C3" w:rsidR="00C7522E" w:rsidRPr="00974B5B" w:rsidRDefault="00C7522E" w:rsidP="00C7522E">
      <w:pPr>
        <w:pStyle w:val="Heading2"/>
        <w:rPr>
          <w:rFonts w:cs="Arial"/>
        </w:rPr>
      </w:pPr>
      <w:bookmarkStart w:id="129" w:name="_Toc505153223"/>
      <w:r w:rsidRPr="00974B5B">
        <w:rPr>
          <w:rFonts w:cs="Arial"/>
        </w:rPr>
        <w:t>Projekto ataskaitinis laikotarpis</w:t>
      </w:r>
      <w:bookmarkEnd w:id="129"/>
    </w:p>
    <w:p w14:paraId="6E7F4D0E" w14:textId="77777777" w:rsidR="00C7522E" w:rsidRPr="00974B5B" w:rsidRDefault="00C7522E" w:rsidP="00C7522E">
      <w:pPr>
        <w:rPr>
          <w:rFonts w:cs="Arial"/>
        </w:rPr>
      </w:pPr>
      <w:r w:rsidRPr="00974B5B">
        <w:rPr>
          <w:rFonts w:cs="Arial"/>
        </w:rPr>
        <w:t>Projekto investicijų ataskaitinis laikotarpis yra metų, kuriems pateikiamos projekto investicijų išlaidų, veiklos išlaidų ir veiklos pajamų bei finansavimo prognozės, skaičius. Šis metų skaičius nustatytas atsižvelgiant į įgyvendinant projektą kuriamos infrastruktūros</w:t>
      </w:r>
      <w:r w:rsidR="00A00387" w:rsidRPr="00974B5B">
        <w:rPr>
          <w:rFonts w:cs="Arial"/>
        </w:rPr>
        <w:t xml:space="preserve"> ekonominį,</w:t>
      </w:r>
      <w:r w:rsidRPr="00974B5B">
        <w:rPr>
          <w:rFonts w:cs="Arial"/>
        </w:rPr>
        <w:t xml:space="preserve"> tarnavimo laikotarpį. Įvertinta, per kiek metų naudingiau palaikyti infrastruktūros būklę į ją reinvestuojant, nei sukurti reikalingą infrastruktūrą iš naujo.</w:t>
      </w:r>
    </w:p>
    <w:p w14:paraId="24BC0EEB" w14:textId="77777777" w:rsidR="00C7522E" w:rsidRPr="00974B5B" w:rsidRDefault="00A00387" w:rsidP="00C7522E">
      <w:pPr>
        <w:rPr>
          <w:rFonts w:cs="Arial"/>
        </w:rPr>
      </w:pPr>
      <w:r w:rsidRPr="00974B5B">
        <w:rPr>
          <w:rFonts w:cs="Arial"/>
        </w:rPr>
        <w:t xml:space="preserve">Projekto įgyvendinimo metu </w:t>
      </w:r>
      <w:r w:rsidR="00C7522E" w:rsidRPr="00974B5B">
        <w:rPr>
          <w:rFonts w:cs="Arial"/>
        </w:rPr>
        <w:t xml:space="preserve">planuojama investuoti į skirtingą infrastruktūrą. Dėl šios priežasties projekto ataskaitinio laikotarpio trukmė </w:t>
      </w:r>
      <w:r w:rsidRPr="00974B5B">
        <w:rPr>
          <w:rFonts w:cs="Arial"/>
        </w:rPr>
        <w:t xml:space="preserve">nustatyta </w:t>
      </w:r>
      <w:r w:rsidR="00C7522E" w:rsidRPr="00974B5B">
        <w:rPr>
          <w:rFonts w:cs="Arial"/>
        </w:rPr>
        <w:t xml:space="preserve">įvertinant turto, kuriam numatoma </w:t>
      </w:r>
      <w:r w:rsidRPr="00974B5B">
        <w:rPr>
          <w:rFonts w:cs="Arial"/>
        </w:rPr>
        <w:t xml:space="preserve">skirti </w:t>
      </w:r>
      <w:r w:rsidR="00C7522E" w:rsidRPr="00974B5B">
        <w:rPr>
          <w:rFonts w:cs="Arial"/>
        </w:rPr>
        <w:t>didžiąją dalį investicijų, naudingo tarnavimo laikotarpį – naujo viešojo sveikatinimo centro pastato, su 50 ir 25 metrų baseinais statyba.</w:t>
      </w:r>
    </w:p>
    <w:p w14:paraId="5D951886" w14:textId="77777777" w:rsidR="00C7522E" w:rsidRPr="00974B5B" w:rsidRDefault="00C7522E" w:rsidP="00C7522E">
      <w:pPr>
        <w:rPr>
          <w:rFonts w:cs="Arial"/>
        </w:rPr>
      </w:pPr>
      <w:r w:rsidRPr="00974B5B">
        <w:rPr>
          <w:rFonts w:cs="Arial"/>
        </w:rPr>
        <w:t xml:space="preserve">Kiekvienam sektoriui rekomenduojami finansinės analizės laikotarpiai </w:t>
      </w:r>
      <w:r w:rsidR="00A00387" w:rsidRPr="00974B5B">
        <w:rPr>
          <w:rFonts w:cs="Arial"/>
        </w:rPr>
        <w:t xml:space="preserve">svyruoja nuo 15 (taikoma kitiems sektoriams) iki 30 metų (taikoma aplinkosaugos, transporto projektams). </w:t>
      </w:r>
    </w:p>
    <w:p w14:paraId="3BDAADA3" w14:textId="1A436AAD" w:rsidR="00C7522E" w:rsidRPr="00974B5B" w:rsidRDefault="00180F68" w:rsidP="00A00387">
      <w:pPr>
        <w:spacing w:after="60"/>
        <w:rPr>
          <w:rFonts w:cs="Arial"/>
        </w:rPr>
      </w:pPr>
      <w:r w:rsidRPr="00974B5B">
        <w:rPr>
          <w:rFonts w:cs="Arial"/>
        </w:rPr>
        <w:t>Atsižvelgiant į Projekto specifiką, laikoma, kad Projekto investicijų ataskaitinis laikotarpis – 25 metai. Pirmieji Projekto įgyvendinimo metai – pirmieji investicijų išlaidų patyrimo metai.</w:t>
      </w:r>
    </w:p>
    <w:p w14:paraId="4F4421B4" w14:textId="5FC356FE" w:rsidR="00C7522E" w:rsidRPr="00974B5B" w:rsidRDefault="00C7522E" w:rsidP="00C7522E">
      <w:pPr>
        <w:pStyle w:val="Heading2"/>
        <w:rPr>
          <w:rFonts w:cs="Arial"/>
        </w:rPr>
      </w:pPr>
      <w:bookmarkStart w:id="130" w:name="_Toc505153224"/>
      <w:r w:rsidRPr="00974B5B">
        <w:rPr>
          <w:rFonts w:cs="Arial"/>
        </w:rPr>
        <w:t>Finansinė diskonto norma</w:t>
      </w:r>
      <w:bookmarkEnd w:id="130"/>
    </w:p>
    <w:p w14:paraId="03CDC7EB" w14:textId="77777777" w:rsidR="00C7522E" w:rsidRPr="00974B5B" w:rsidRDefault="00C7522E" w:rsidP="00C7522E">
      <w:pPr>
        <w:rPr>
          <w:rFonts w:cs="Arial"/>
        </w:rPr>
      </w:pPr>
      <w:r w:rsidRPr="00974B5B">
        <w:rPr>
          <w:rFonts w:cs="Arial"/>
        </w:rPr>
        <w:t xml:space="preserve">Projektą numatoma iš dalies finansuoti ES struktūrinės paramos lėšomis, t. y. gauti finansavimą </w:t>
      </w:r>
      <w:r w:rsidR="00265E65" w:rsidRPr="00974B5B">
        <w:rPr>
          <w:rFonts w:cs="Arial"/>
        </w:rPr>
        <w:t xml:space="preserve">iš </w:t>
      </w:r>
      <w:r w:rsidRPr="00974B5B">
        <w:rPr>
          <w:rFonts w:cs="Arial"/>
        </w:rPr>
        <w:t xml:space="preserve">ES struktūrinių fondų ir valstybės biudžeto lėšų. Finansiniai rodikliai </w:t>
      </w:r>
      <w:r w:rsidR="00265E65" w:rsidRPr="00974B5B">
        <w:rPr>
          <w:rFonts w:cs="Arial"/>
        </w:rPr>
        <w:t xml:space="preserve">apskaičiuoti </w:t>
      </w:r>
      <w:r w:rsidRPr="00974B5B">
        <w:rPr>
          <w:rFonts w:cs="Arial"/>
        </w:rPr>
        <w:t xml:space="preserve">diskontuojant </w:t>
      </w:r>
      <w:r w:rsidR="00265E65" w:rsidRPr="00974B5B">
        <w:rPr>
          <w:rFonts w:cs="Arial"/>
        </w:rPr>
        <w:t xml:space="preserve">Projekto </w:t>
      </w:r>
      <w:r w:rsidRPr="00974B5B">
        <w:rPr>
          <w:rFonts w:cs="Arial"/>
        </w:rPr>
        <w:t>grynuosius pinigų srautus 4 % finansine diskonto norma, rekomenduojama Europos Komisijos</w:t>
      </w:r>
      <w:r w:rsidRPr="00974B5B">
        <w:rPr>
          <w:rStyle w:val="FootnoteReference"/>
          <w:rFonts w:cs="Arial"/>
        </w:rPr>
        <w:footnoteReference w:id="12"/>
      </w:r>
      <w:r w:rsidRPr="00974B5B">
        <w:rPr>
          <w:rFonts w:cs="Arial"/>
        </w:rPr>
        <w:t xml:space="preserve">. </w:t>
      </w:r>
    </w:p>
    <w:p w14:paraId="087B2777" w14:textId="77777777" w:rsidR="00C7522E" w:rsidRPr="00974B5B" w:rsidRDefault="00C7522E" w:rsidP="00C7522E">
      <w:pPr>
        <w:rPr>
          <w:rFonts w:cs="Arial"/>
        </w:rPr>
      </w:pPr>
      <w:r w:rsidRPr="00974B5B">
        <w:rPr>
          <w:rFonts w:cs="Arial"/>
        </w:rPr>
        <w:t>Taikant šią normą, analizė atlik</w:t>
      </w:r>
      <w:r w:rsidR="00265E65" w:rsidRPr="00974B5B">
        <w:rPr>
          <w:rFonts w:cs="Arial"/>
        </w:rPr>
        <w:t>t</w:t>
      </w:r>
      <w:r w:rsidRPr="00974B5B">
        <w:rPr>
          <w:rFonts w:cs="Arial"/>
        </w:rPr>
        <w:t xml:space="preserve">a realiosiomis kainomis, t. y. nekoreguojant jų dėl infliacijos. Diskontavimo principas </w:t>
      </w:r>
      <w:r w:rsidR="00265E65" w:rsidRPr="00974B5B">
        <w:rPr>
          <w:rFonts w:cs="Arial"/>
        </w:rPr>
        <w:t xml:space="preserve">taikytas </w:t>
      </w:r>
      <w:r w:rsidRPr="00974B5B">
        <w:rPr>
          <w:rFonts w:cs="Arial"/>
        </w:rPr>
        <w:t>tik ateities pinigų srautams.</w:t>
      </w:r>
    </w:p>
    <w:p w14:paraId="77A5B055" w14:textId="39916EAF" w:rsidR="00C7522E" w:rsidRPr="00974B5B" w:rsidRDefault="00C7522E" w:rsidP="00C7522E">
      <w:pPr>
        <w:pStyle w:val="Heading2"/>
        <w:rPr>
          <w:rFonts w:cs="Arial"/>
        </w:rPr>
      </w:pPr>
      <w:bookmarkStart w:id="131" w:name="_Toc505153225"/>
      <w:r w:rsidRPr="00974B5B">
        <w:rPr>
          <w:rFonts w:cs="Arial"/>
        </w:rPr>
        <w:t>Projekto lėšų srautai</w:t>
      </w:r>
      <w:bookmarkEnd w:id="131"/>
    </w:p>
    <w:p w14:paraId="2A6A9E3F" w14:textId="77777777" w:rsidR="00C7522E" w:rsidRPr="00974B5B" w:rsidRDefault="00C7522E" w:rsidP="00C7522E">
      <w:r w:rsidRPr="00974B5B">
        <w:t xml:space="preserve">Atliekant finansinę analizę, </w:t>
      </w:r>
      <w:r w:rsidR="00265E65" w:rsidRPr="00974B5B">
        <w:t xml:space="preserve">išskirti </w:t>
      </w:r>
      <w:r w:rsidRPr="00974B5B">
        <w:t>šie projekto lėšų srautai: investicijos, investicijų likutinė vertė, veikos pajamos, veiklos išlaidos, mokesčiai ir finansavimas.</w:t>
      </w:r>
    </w:p>
    <w:p w14:paraId="5745A9FB" w14:textId="26929097" w:rsidR="00C7522E" w:rsidRPr="00974B5B" w:rsidRDefault="00C7522E" w:rsidP="00C7522E">
      <w:pPr>
        <w:pStyle w:val="Heading2"/>
        <w:numPr>
          <w:ilvl w:val="2"/>
          <w:numId w:val="1"/>
        </w:numPr>
        <w:ind w:left="709" w:hanging="709"/>
        <w:rPr>
          <w:sz w:val="22"/>
        </w:rPr>
      </w:pPr>
      <w:bookmarkStart w:id="132" w:name="_Toc505153226"/>
      <w:r w:rsidRPr="00974B5B">
        <w:rPr>
          <w:sz w:val="22"/>
        </w:rPr>
        <w:t>Investicijų išlaidos</w:t>
      </w:r>
      <w:bookmarkEnd w:id="132"/>
    </w:p>
    <w:p w14:paraId="2696ECE2" w14:textId="77777777" w:rsidR="00C7522E" w:rsidRPr="00974B5B" w:rsidRDefault="00C7522E" w:rsidP="00C7522E">
      <w:r w:rsidRPr="00974B5B">
        <w:rPr>
          <w:rFonts w:cs="Arial"/>
        </w:rPr>
        <w:t xml:space="preserve">Projekto investicijos – tai visos </w:t>
      </w:r>
      <w:r w:rsidR="009F59AD" w:rsidRPr="00974B5B">
        <w:rPr>
          <w:rFonts w:cs="Arial"/>
        </w:rPr>
        <w:t xml:space="preserve">Projekto </w:t>
      </w:r>
      <w:r w:rsidRPr="00974B5B">
        <w:rPr>
          <w:rFonts w:cs="Arial"/>
        </w:rPr>
        <w:t xml:space="preserve">veikloms įgyvendinti reikalingos išlaidos, kurias planuojama patirti sukuriant apibrėžtus </w:t>
      </w:r>
      <w:r w:rsidR="009F59AD" w:rsidRPr="00974B5B">
        <w:rPr>
          <w:rFonts w:cs="Arial"/>
        </w:rPr>
        <w:t xml:space="preserve">Projekto </w:t>
      </w:r>
      <w:r w:rsidRPr="00974B5B">
        <w:rPr>
          <w:rFonts w:cs="Arial"/>
        </w:rPr>
        <w:t>rezultatus.</w:t>
      </w:r>
      <w:r w:rsidRPr="00974B5B">
        <w:t xml:space="preserve"> </w:t>
      </w:r>
      <w:r w:rsidRPr="00974B5B">
        <w:rPr>
          <w:rFonts w:cs="Arial"/>
        </w:rPr>
        <w:t>Alternatyvų įgyvendinimui skirtas investicijų išlaidas sudaro šios kategorijos:</w:t>
      </w:r>
    </w:p>
    <w:p w14:paraId="070A66C2" w14:textId="53D68314" w:rsidR="00C7522E" w:rsidRPr="00974B5B" w:rsidRDefault="00C7522E" w:rsidP="00006397">
      <w:pPr>
        <w:pStyle w:val="ListParagraph"/>
        <w:numPr>
          <w:ilvl w:val="1"/>
          <w:numId w:val="55"/>
        </w:numPr>
        <w:spacing w:after="60"/>
        <w:contextualSpacing w:val="0"/>
        <w:rPr>
          <w:rFonts w:cs="Arial"/>
        </w:rPr>
      </w:pPr>
      <w:r w:rsidRPr="00974B5B">
        <w:rPr>
          <w:rFonts w:cs="Arial"/>
          <w:b/>
        </w:rPr>
        <w:t>Statyba ir kiti darbai</w:t>
      </w:r>
      <w:r w:rsidRPr="00974B5B">
        <w:rPr>
          <w:rFonts w:cs="Arial"/>
        </w:rPr>
        <w:t xml:space="preserve"> – naujas viešas </w:t>
      </w:r>
      <w:r w:rsidR="00781282" w:rsidRPr="00974B5B">
        <w:rPr>
          <w:rFonts w:cs="Arial"/>
        </w:rPr>
        <w:t>daugiafunkc</w:t>
      </w:r>
      <w:r w:rsidRPr="00974B5B">
        <w:rPr>
          <w:rFonts w:cs="Arial"/>
        </w:rPr>
        <w:t>is sveikatinimo centro pastatas su 50 ir 25 metrų baseinais</w:t>
      </w:r>
      <w:r w:rsidR="00F30E97" w:rsidRPr="00974B5B">
        <w:rPr>
          <w:rFonts w:cs="Arial"/>
        </w:rPr>
        <w:t>, treniruoklių sale, kavinės ir SPA patalpomis</w:t>
      </w:r>
      <w:r w:rsidRPr="00974B5B">
        <w:rPr>
          <w:rFonts w:cs="Arial"/>
        </w:rPr>
        <w:t>;</w:t>
      </w:r>
    </w:p>
    <w:p w14:paraId="3514CCFC" w14:textId="056D8235" w:rsidR="00C7522E" w:rsidRPr="00974B5B" w:rsidRDefault="00C7522E" w:rsidP="00006397">
      <w:pPr>
        <w:pStyle w:val="ListParagraph"/>
        <w:numPr>
          <w:ilvl w:val="1"/>
          <w:numId w:val="55"/>
        </w:numPr>
        <w:spacing w:after="60"/>
        <w:contextualSpacing w:val="0"/>
        <w:rPr>
          <w:rFonts w:cs="Arial"/>
        </w:rPr>
      </w:pPr>
      <w:r w:rsidRPr="00974B5B">
        <w:rPr>
          <w:rFonts w:cs="Arial"/>
          <w:b/>
        </w:rPr>
        <w:t>Įranga, įrenginiai ir kitas ilgalaikis turtas</w:t>
      </w:r>
      <w:r w:rsidRPr="00974B5B">
        <w:rPr>
          <w:rFonts w:cs="Arial"/>
        </w:rPr>
        <w:t xml:space="preserve"> – baldai</w:t>
      </w:r>
      <w:r w:rsidR="002D348E" w:rsidRPr="00974B5B">
        <w:rPr>
          <w:rFonts w:cs="Arial"/>
        </w:rPr>
        <w:t xml:space="preserve"> ir baseino inventorius</w:t>
      </w:r>
      <w:r w:rsidR="00096CB6" w:rsidRPr="00974B5B">
        <w:rPr>
          <w:rFonts w:cs="Arial"/>
        </w:rPr>
        <w:t>;</w:t>
      </w:r>
    </w:p>
    <w:p w14:paraId="7A08B556" w14:textId="77777777" w:rsidR="00C7522E" w:rsidRPr="00974B5B" w:rsidRDefault="00C7522E" w:rsidP="00006397">
      <w:pPr>
        <w:pStyle w:val="ListParagraph"/>
        <w:numPr>
          <w:ilvl w:val="1"/>
          <w:numId w:val="55"/>
        </w:numPr>
        <w:spacing w:after="60"/>
        <w:contextualSpacing w:val="0"/>
        <w:rPr>
          <w:rFonts w:cs="Arial"/>
        </w:rPr>
      </w:pPr>
      <w:r w:rsidRPr="00974B5B">
        <w:rPr>
          <w:rFonts w:cs="Arial"/>
          <w:b/>
        </w:rPr>
        <w:lastRenderedPageBreak/>
        <w:t xml:space="preserve">Paslaugos </w:t>
      </w:r>
      <w:r w:rsidRPr="00974B5B">
        <w:rPr>
          <w:rFonts w:cs="Arial"/>
        </w:rPr>
        <w:t>– projektavimo, techninės priežiūros, techninio projekto ekspertizės ir kitos su investicijomis į ilgalaikį turtą susijusios paslaugos;</w:t>
      </w:r>
    </w:p>
    <w:p w14:paraId="3B21A39F" w14:textId="77777777" w:rsidR="00C7522E" w:rsidRPr="00974B5B" w:rsidRDefault="00C7522E" w:rsidP="00006397">
      <w:pPr>
        <w:pStyle w:val="ListParagraph"/>
        <w:numPr>
          <w:ilvl w:val="1"/>
          <w:numId w:val="55"/>
        </w:numPr>
        <w:spacing w:after="60"/>
        <w:contextualSpacing w:val="0"/>
        <w:rPr>
          <w:rFonts w:cs="Arial"/>
        </w:rPr>
      </w:pPr>
      <w:r w:rsidRPr="00974B5B">
        <w:rPr>
          <w:rFonts w:cs="Arial"/>
          <w:b/>
        </w:rPr>
        <w:t xml:space="preserve">Projekto administravimas ir vykdymas </w:t>
      </w:r>
      <w:r w:rsidRPr="00974B5B">
        <w:rPr>
          <w:rFonts w:cs="Arial"/>
        </w:rPr>
        <w:t xml:space="preserve">– darbo užmokestis </w:t>
      </w:r>
      <w:r w:rsidR="004F706C" w:rsidRPr="00974B5B">
        <w:rPr>
          <w:rFonts w:cs="Arial"/>
        </w:rPr>
        <w:t xml:space="preserve">Projektą </w:t>
      </w:r>
      <w:r w:rsidRPr="00974B5B">
        <w:rPr>
          <w:rFonts w:cs="Arial"/>
        </w:rPr>
        <w:t>administruojantiems asmenims</w:t>
      </w:r>
      <w:r w:rsidR="004F706C" w:rsidRPr="00974B5B">
        <w:rPr>
          <w:rFonts w:cs="Arial"/>
        </w:rPr>
        <w:t xml:space="preserve"> ir (ar) Projekto administravimo paslaugų įsigijimas</w:t>
      </w:r>
      <w:r w:rsidRPr="00974B5B">
        <w:rPr>
          <w:rFonts w:cs="Arial"/>
        </w:rPr>
        <w:t>;</w:t>
      </w:r>
    </w:p>
    <w:p w14:paraId="47AE4796" w14:textId="0A1F3D9A" w:rsidR="00C7522E" w:rsidRPr="00974B5B" w:rsidRDefault="004F4BC5" w:rsidP="00F15FB5">
      <w:pPr>
        <w:pStyle w:val="ListParagraph"/>
        <w:numPr>
          <w:ilvl w:val="1"/>
          <w:numId w:val="55"/>
        </w:numPr>
        <w:spacing w:after="60"/>
        <w:contextualSpacing w:val="0"/>
        <w:rPr>
          <w:rFonts w:cs="Arial"/>
        </w:rPr>
      </w:pPr>
      <w:r w:rsidRPr="00974B5B">
        <w:rPr>
          <w:rFonts w:cs="Arial"/>
          <w:b/>
        </w:rPr>
        <w:t xml:space="preserve">Kitos paslaugos ir sąnaudos </w:t>
      </w:r>
      <w:r w:rsidRPr="00974B5B">
        <w:rPr>
          <w:rFonts w:cs="Arial"/>
        </w:rPr>
        <w:t>– Projekto viešinimo, audito ir administravimo paslaugų sąnaudos</w:t>
      </w:r>
      <w:r w:rsidR="00D21274" w:rsidRPr="00974B5B">
        <w:rPr>
          <w:rFonts w:cs="Arial"/>
        </w:rPr>
        <w:t>.</w:t>
      </w:r>
    </w:p>
    <w:p w14:paraId="16671B23" w14:textId="66E42A45" w:rsidR="000967E6" w:rsidRPr="00974B5B" w:rsidRDefault="00C7522E" w:rsidP="000967E6">
      <w:r w:rsidRPr="00974B5B">
        <w:t>Bendra Projekto investicijų vertė apskaičiuota remiantis preliminariais sąmatinių skaičiavimų duomenimis</w:t>
      </w:r>
      <w:r w:rsidR="008C5A5C" w:rsidRPr="00974B5B">
        <w:rPr>
          <w:rStyle w:val="FootnoteReference"/>
          <w:rFonts w:cs="Arial"/>
        </w:rPr>
        <w:footnoteReference w:id="13"/>
      </w:r>
      <w:r w:rsidRPr="00974B5B">
        <w:t>. Į projekto investicijas neįtrauktas pirkimo PVM.</w:t>
      </w:r>
      <w:r w:rsidR="00172040" w:rsidRPr="00974B5B">
        <w:t xml:space="preserve"> Investicijos dėl infliacijos nekoreguotos.</w:t>
      </w:r>
    </w:p>
    <w:p w14:paraId="1E4C2CB6" w14:textId="3986003D" w:rsidR="008C3821" w:rsidRPr="00974B5B" w:rsidRDefault="008C3821" w:rsidP="000967E6">
      <w:r w:rsidRPr="00974B5B">
        <w:t>Toliau pateiktoje lentelėje apibendrintos Projekte numatomos investicijos.</w:t>
      </w:r>
    </w:p>
    <w:p w14:paraId="6B5C0A92" w14:textId="09904C0B" w:rsidR="008C3821" w:rsidRPr="00974B5B" w:rsidRDefault="008C3821" w:rsidP="008C3821">
      <w:pPr>
        <w:pStyle w:val="Caption"/>
      </w:pPr>
      <w:bookmarkStart w:id="133" w:name="_Ref440619203"/>
      <w:bookmarkStart w:id="134" w:name="_Toc505153284"/>
      <w:r w:rsidRPr="00974B5B">
        <w:t xml:space="preserve">Lentelė </w:t>
      </w:r>
      <w:fldSimple w:instr=" SEQ Lentelė \* ARABIC ">
        <w:r w:rsidR="00A1222F">
          <w:rPr>
            <w:noProof/>
          </w:rPr>
          <w:t>15</w:t>
        </w:r>
      </w:fldSimple>
      <w:bookmarkEnd w:id="133"/>
      <w:r w:rsidRPr="00974B5B">
        <w:t>: Projekto investicijos, mln. EUR</w:t>
      </w:r>
      <w:r w:rsidR="006725F6" w:rsidRPr="00974B5B">
        <w:t xml:space="preserve"> (be PVM)</w:t>
      </w:r>
      <w:r w:rsidR="006725F6" w:rsidRPr="00974B5B">
        <w:rPr>
          <w:rStyle w:val="FootnoteReference"/>
        </w:rPr>
        <w:footnoteReference w:id="14"/>
      </w:r>
      <w:bookmarkEnd w:id="134"/>
    </w:p>
    <w:tbl>
      <w:tblPr>
        <w:tblW w:w="97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5472"/>
        <w:gridCol w:w="1728"/>
        <w:gridCol w:w="1728"/>
      </w:tblGrid>
      <w:tr w:rsidR="008C3821" w:rsidRPr="00974B5B" w14:paraId="059BC103" w14:textId="77777777" w:rsidTr="00F53953">
        <w:trPr>
          <w:tblHeader/>
          <w:jc w:val="center"/>
        </w:trPr>
        <w:tc>
          <w:tcPr>
            <w:tcW w:w="810" w:type="dxa"/>
            <w:tcBorders>
              <w:top w:val="single" w:sz="8" w:space="0" w:color="000000"/>
              <w:left w:val="single" w:sz="8" w:space="0" w:color="000000"/>
              <w:bottom w:val="single" w:sz="4" w:space="0" w:color="auto"/>
              <w:right w:val="single" w:sz="8" w:space="0" w:color="000000"/>
            </w:tcBorders>
            <w:shd w:val="clear" w:color="auto" w:fill="726056" w:themeFill="background2"/>
            <w:tcMar>
              <w:top w:w="100" w:type="dxa"/>
              <w:left w:w="100" w:type="dxa"/>
              <w:bottom w:w="100" w:type="dxa"/>
              <w:right w:w="100" w:type="dxa"/>
            </w:tcMar>
          </w:tcPr>
          <w:p w14:paraId="450E75AE" w14:textId="77777777" w:rsidR="008C3821" w:rsidRPr="00974B5B" w:rsidRDefault="008C3821" w:rsidP="00A01585">
            <w:pPr>
              <w:jc w:val="center"/>
              <w:rPr>
                <w:rFonts w:cs="Arial"/>
                <w:b/>
                <w:color w:val="FFFFFF" w:themeColor="background1"/>
                <w:sz w:val="20"/>
                <w:szCs w:val="20"/>
              </w:rPr>
            </w:pPr>
            <w:r w:rsidRPr="00974B5B">
              <w:rPr>
                <w:rFonts w:cs="Arial"/>
                <w:b/>
                <w:color w:val="FFFFFF" w:themeColor="background1"/>
                <w:sz w:val="20"/>
                <w:szCs w:val="20"/>
              </w:rPr>
              <w:t>Eil. Nr.</w:t>
            </w:r>
          </w:p>
        </w:tc>
        <w:tc>
          <w:tcPr>
            <w:tcW w:w="5472" w:type="dxa"/>
            <w:tcBorders>
              <w:top w:val="single" w:sz="8" w:space="0" w:color="000000"/>
              <w:left w:val="single" w:sz="8" w:space="0" w:color="000000"/>
              <w:bottom w:val="single" w:sz="4" w:space="0" w:color="auto"/>
              <w:right w:val="single" w:sz="8" w:space="0" w:color="000000"/>
            </w:tcBorders>
            <w:shd w:val="clear" w:color="auto" w:fill="726056" w:themeFill="background2"/>
            <w:tcMar>
              <w:top w:w="100" w:type="dxa"/>
              <w:left w:w="100" w:type="dxa"/>
              <w:bottom w:w="100" w:type="dxa"/>
              <w:right w:w="100" w:type="dxa"/>
            </w:tcMar>
          </w:tcPr>
          <w:p w14:paraId="56C56AC1" w14:textId="77777777" w:rsidR="008C3821" w:rsidRPr="00974B5B" w:rsidRDefault="008C3821" w:rsidP="00A01585">
            <w:pPr>
              <w:rPr>
                <w:rFonts w:cs="Arial"/>
                <w:b/>
                <w:color w:val="FFFFFF" w:themeColor="background1"/>
                <w:sz w:val="20"/>
                <w:szCs w:val="20"/>
              </w:rPr>
            </w:pPr>
            <w:r w:rsidRPr="00974B5B">
              <w:rPr>
                <w:rFonts w:cs="Arial"/>
                <w:b/>
                <w:color w:val="FFFFFF" w:themeColor="background1"/>
                <w:sz w:val="20"/>
                <w:szCs w:val="20"/>
              </w:rPr>
              <w:t>Investicija</w:t>
            </w:r>
          </w:p>
        </w:tc>
        <w:tc>
          <w:tcPr>
            <w:tcW w:w="1728" w:type="dxa"/>
            <w:tcBorders>
              <w:top w:val="single" w:sz="8" w:space="0" w:color="000000"/>
              <w:left w:val="single" w:sz="8" w:space="0" w:color="000000"/>
              <w:bottom w:val="single" w:sz="4" w:space="0" w:color="auto"/>
              <w:right w:val="single" w:sz="8" w:space="0" w:color="000000"/>
            </w:tcBorders>
            <w:shd w:val="clear" w:color="auto" w:fill="726056" w:themeFill="background2"/>
            <w:tcMar>
              <w:top w:w="100" w:type="dxa"/>
              <w:left w:w="100" w:type="dxa"/>
              <w:bottom w:w="100" w:type="dxa"/>
              <w:right w:w="100" w:type="dxa"/>
            </w:tcMar>
          </w:tcPr>
          <w:p w14:paraId="6E9D4015" w14:textId="77777777" w:rsidR="008C3821" w:rsidRPr="00974B5B" w:rsidRDefault="008C3821" w:rsidP="00A01585">
            <w:pPr>
              <w:jc w:val="center"/>
              <w:rPr>
                <w:rFonts w:cs="Arial"/>
                <w:b/>
                <w:color w:val="FFFFFF" w:themeColor="background1"/>
                <w:sz w:val="20"/>
                <w:szCs w:val="20"/>
              </w:rPr>
            </w:pPr>
            <w:r w:rsidRPr="00974B5B">
              <w:rPr>
                <w:rFonts w:cs="Arial"/>
                <w:b/>
                <w:color w:val="FFFFFF" w:themeColor="background1"/>
                <w:sz w:val="20"/>
                <w:szCs w:val="20"/>
              </w:rPr>
              <w:t>1 Alternatyva</w:t>
            </w:r>
          </w:p>
        </w:tc>
        <w:tc>
          <w:tcPr>
            <w:tcW w:w="1728" w:type="dxa"/>
            <w:tcBorders>
              <w:top w:val="single" w:sz="8" w:space="0" w:color="000000"/>
              <w:left w:val="single" w:sz="8" w:space="0" w:color="000000"/>
              <w:bottom w:val="single" w:sz="4" w:space="0" w:color="auto"/>
              <w:right w:val="single" w:sz="8" w:space="0" w:color="000000"/>
            </w:tcBorders>
            <w:shd w:val="clear" w:color="auto" w:fill="726056" w:themeFill="background2"/>
          </w:tcPr>
          <w:p w14:paraId="21B05AE5" w14:textId="77777777" w:rsidR="008C3821" w:rsidRPr="00974B5B" w:rsidRDefault="008C3821" w:rsidP="00A01585">
            <w:pPr>
              <w:jc w:val="center"/>
              <w:rPr>
                <w:rFonts w:cs="Arial"/>
                <w:b/>
                <w:color w:val="FFFFFF" w:themeColor="background1"/>
                <w:sz w:val="20"/>
                <w:szCs w:val="20"/>
              </w:rPr>
            </w:pPr>
            <w:r w:rsidRPr="00974B5B">
              <w:rPr>
                <w:rFonts w:cs="Arial"/>
                <w:b/>
                <w:color w:val="FFFFFF" w:themeColor="background1"/>
                <w:sz w:val="20"/>
                <w:szCs w:val="20"/>
              </w:rPr>
              <w:t>2 Alternatyva</w:t>
            </w:r>
          </w:p>
        </w:tc>
      </w:tr>
      <w:tr w:rsidR="006725F6" w:rsidRPr="00974B5B" w14:paraId="0303B67B"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3483DF2" w14:textId="77777777" w:rsidR="006725F6" w:rsidRPr="00974B5B" w:rsidRDefault="006725F6" w:rsidP="00FE6791">
            <w:pPr>
              <w:pStyle w:val="ListParagraph"/>
              <w:numPr>
                <w:ilvl w:val="0"/>
                <w:numId w:val="37"/>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57D4D0C" w14:textId="44B85EA4" w:rsidR="006725F6" w:rsidRPr="00974B5B" w:rsidRDefault="006725F6" w:rsidP="00FE6791">
            <w:pPr>
              <w:spacing w:after="0"/>
              <w:jc w:val="left"/>
              <w:rPr>
                <w:rFonts w:cs="Arial"/>
                <w:sz w:val="20"/>
                <w:szCs w:val="20"/>
              </w:rPr>
            </w:pPr>
            <w:r w:rsidRPr="00974B5B">
              <w:rPr>
                <w:rFonts w:cs="Calibri"/>
                <w:b/>
                <w:bCs/>
                <w:color w:val="000000"/>
                <w:sz w:val="20"/>
                <w:szCs w:val="20"/>
              </w:rPr>
              <w:t>Žemės įsigijimas</w:t>
            </w:r>
            <w:r w:rsidR="000967E6" w:rsidRPr="00974B5B">
              <w:rPr>
                <w:rStyle w:val="FootnoteReference"/>
                <w:rFonts w:cs="Arial"/>
                <w:b/>
                <w:sz w:val="20"/>
                <w:szCs w:val="20"/>
              </w:rPr>
              <w:footnoteReference w:id="15"/>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01A0EB" w14:textId="77777777" w:rsidR="006725F6" w:rsidRPr="00974B5B" w:rsidRDefault="00F763A3" w:rsidP="00FE6791">
            <w:pPr>
              <w:spacing w:after="0"/>
              <w:jc w:val="center"/>
              <w:rPr>
                <w:rFonts w:cs="Arial"/>
                <w:b/>
                <w:sz w:val="20"/>
                <w:szCs w:val="20"/>
              </w:rPr>
            </w:pPr>
            <w:r w:rsidRPr="00974B5B">
              <w:rPr>
                <w:rFonts w:cs="Arial"/>
                <w:b/>
                <w:sz w:val="20"/>
                <w:szCs w:val="20"/>
              </w:rPr>
              <w:t>-</w:t>
            </w:r>
          </w:p>
        </w:tc>
        <w:tc>
          <w:tcPr>
            <w:tcW w:w="1728" w:type="dxa"/>
            <w:tcBorders>
              <w:top w:val="single" w:sz="4" w:space="0" w:color="auto"/>
              <w:left w:val="single" w:sz="4" w:space="0" w:color="auto"/>
              <w:bottom w:val="single" w:sz="4" w:space="0" w:color="auto"/>
              <w:right w:val="single" w:sz="4" w:space="0" w:color="auto"/>
            </w:tcBorders>
          </w:tcPr>
          <w:p w14:paraId="2087563A" w14:textId="6280F578" w:rsidR="006725F6" w:rsidRPr="00974B5B" w:rsidRDefault="00380E12" w:rsidP="00FE6791">
            <w:pPr>
              <w:spacing w:after="0"/>
              <w:jc w:val="center"/>
              <w:rPr>
                <w:rFonts w:cs="Arial"/>
                <w:b/>
                <w:sz w:val="20"/>
                <w:szCs w:val="20"/>
              </w:rPr>
            </w:pPr>
            <w:r w:rsidRPr="00974B5B">
              <w:rPr>
                <w:rFonts w:cs="Arial"/>
                <w:b/>
                <w:sz w:val="20"/>
                <w:szCs w:val="20"/>
              </w:rPr>
              <w:t>1,72</w:t>
            </w:r>
            <w:r w:rsidR="00B825A3" w:rsidRPr="00974B5B">
              <w:rPr>
                <w:rFonts w:cs="Arial"/>
                <w:b/>
                <w:sz w:val="20"/>
                <w:szCs w:val="20"/>
              </w:rPr>
              <w:t xml:space="preserve"> </w:t>
            </w:r>
          </w:p>
        </w:tc>
      </w:tr>
      <w:tr w:rsidR="008F133F" w:rsidRPr="00974B5B" w14:paraId="52F5A208"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07C4421" w14:textId="77777777" w:rsidR="008F133F" w:rsidRPr="00974B5B" w:rsidRDefault="008F133F" w:rsidP="008F133F">
            <w:pPr>
              <w:pStyle w:val="ListParagraph"/>
              <w:numPr>
                <w:ilvl w:val="0"/>
                <w:numId w:val="37"/>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A4E8FB6" w14:textId="77777777" w:rsidR="008F133F" w:rsidRPr="00974B5B" w:rsidRDefault="008F133F" w:rsidP="008F133F">
            <w:pPr>
              <w:spacing w:after="0"/>
              <w:jc w:val="left"/>
              <w:rPr>
                <w:rFonts w:cs="Arial"/>
                <w:sz w:val="20"/>
                <w:szCs w:val="20"/>
              </w:rPr>
            </w:pPr>
            <w:r w:rsidRPr="00974B5B">
              <w:rPr>
                <w:rFonts w:cs="Calibri"/>
                <w:b/>
                <w:bCs/>
                <w:color w:val="000000"/>
                <w:sz w:val="20"/>
                <w:szCs w:val="20"/>
              </w:rPr>
              <w:t>Statyba ir kiti darbai</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EC3546" w14:textId="1E0A4567" w:rsidR="008F133F" w:rsidRPr="00974B5B" w:rsidRDefault="008F133F" w:rsidP="008F133F">
            <w:pPr>
              <w:spacing w:after="0"/>
              <w:jc w:val="center"/>
              <w:rPr>
                <w:rFonts w:cs="Arial"/>
                <w:b/>
                <w:sz w:val="20"/>
                <w:szCs w:val="20"/>
              </w:rPr>
            </w:pPr>
            <w:r w:rsidRPr="00974B5B">
              <w:rPr>
                <w:rFonts w:cs="Arial"/>
                <w:b/>
                <w:sz w:val="20"/>
                <w:szCs w:val="20"/>
              </w:rPr>
              <w:t>14,83</w:t>
            </w:r>
          </w:p>
        </w:tc>
        <w:tc>
          <w:tcPr>
            <w:tcW w:w="1728" w:type="dxa"/>
            <w:tcBorders>
              <w:top w:val="single" w:sz="4" w:space="0" w:color="auto"/>
              <w:left w:val="single" w:sz="4" w:space="0" w:color="auto"/>
              <w:bottom w:val="single" w:sz="4" w:space="0" w:color="auto"/>
              <w:right w:val="single" w:sz="4" w:space="0" w:color="auto"/>
            </w:tcBorders>
          </w:tcPr>
          <w:p w14:paraId="2AC49785" w14:textId="0D45521D" w:rsidR="008F133F" w:rsidRPr="00FC0580" w:rsidRDefault="008F133F" w:rsidP="008F133F">
            <w:pPr>
              <w:spacing w:after="0"/>
              <w:jc w:val="center"/>
              <w:rPr>
                <w:rFonts w:cs="Arial"/>
                <w:b/>
                <w:sz w:val="20"/>
                <w:szCs w:val="20"/>
                <w:lang w:val="en-US"/>
              </w:rPr>
            </w:pPr>
            <w:r w:rsidRPr="00974B5B">
              <w:rPr>
                <w:rFonts w:cs="Arial"/>
                <w:b/>
                <w:sz w:val="20"/>
                <w:szCs w:val="20"/>
              </w:rPr>
              <w:t>14,</w:t>
            </w:r>
            <w:r w:rsidR="00FC0580">
              <w:rPr>
                <w:rFonts w:cs="Arial"/>
                <w:b/>
                <w:sz w:val="20"/>
                <w:szCs w:val="20"/>
                <w:lang w:val="en-US"/>
              </w:rPr>
              <w:t>16</w:t>
            </w:r>
          </w:p>
        </w:tc>
      </w:tr>
      <w:tr w:rsidR="008F133F" w:rsidRPr="00974B5B" w14:paraId="0B84C5D8" w14:textId="77777777" w:rsidTr="00F53953">
        <w:trPr>
          <w:trHeight w:val="20"/>
          <w:jc w:val="center"/>
          <w:hidden/>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3455E925" w14:textId="77777777" w:rsidR="008F133F" w:rsidRPr="00974B5B" w:rsidRDefault="008F133F" w:rsidP="008F133F">
            <w:pPr>
              <w:pStyle w:val="ListParagraph"/>
              <w:numPr>
                <w:ilvl w:val="0"/>
                <w:numId w:val="36"/>
              </w:numPr>
              <w:spacing w:after="0"/>
              <w:rPr>
                <w:rFonts w:cs="Arial"/>
                <w:vanish/>
                <w:sz w:val="20"/>
                <w:szCs w:val="20"/>
              </w:rPr>
            </w:pPr>
          </w:p>
          <w:p w14:paraId="5EDDFAEB" w14:textId="77777777" w:rsidR="008F133F" w:rsidRPr="00974B5B" w:rsidRDefault="008F133F" w:rsidP="008F133F">
            <w:pPr>
              <w:pStyle w:val="ListParagraph"/>
              <w:numPr>
                <w:ilvl w:val="0"/>
                <w:numId w:val="36"/>
              </w:numPr>
              <w:spacing w:after="0"/>
              <w:rPr>
                <w:rFonts w:cs="Arial"/>
                <w:vanish/>
                <w:sz w:val="20"/>
                <w:szCs w:val="20"/>
              </w:rPr>
            </w:pPr>
          </w:p>
          <w:p w14:paraId="04EFF858" w14:textId="77777777" w:rsidR="008F133F" w:rsidRPr="00974B5B" w:rsidRDefault="008F133F" w:rsidP="008F133F">
            <w:pPr>
              <w:pStyle w:val="ListParagraph"/>
              <w:numPr>
                <w:ilvl w:val="1"/>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516FBD3" w14:textId="1C8CC327" w:rsidR="008F133F" w:rsidRPr="00974B5B" w:rsidRDefault="008F133F" w:rsidP="008F133F">
            <w:pPr>
              <w:spacing w:after="0"/>
              <w:jc w:val="left"/>
              <w:rPr>
                <w:rFonts w:cs="Arial"/>
                <w:sz w:val="20"/>
                <w:szCs w:val="20"/>
              </w:rPr>
            </w:pPr>
            <w:r w:rsidRPr="00974B5B">
              <w:rPr>
                <w:rFonts w:cs="Calibri"/>
                <w:color w:val="000000"/>
                <w:sz w:val="20"/>
                <w:szCs w:val="20"/>
              </w:rPr>
              <w:t>Pastato griovimas</w:t>
            </w:r>
            <w:r w:rsidRPr="00974B5B">
              <w:rPr>
                <w:rStyle w:val="FootnoteReference"/>
                <w:rFonts w:cs="Calibri"/>
                <w:color w:val="000000"/>
                <w:sz w:val="20"/>
                <w:szCs w:val="20"/>
              </w:rPr>
              <w:footnoteReference w:id="16"/>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C77570" w14:textId="1C94D6DF" w:rsidR="008F133F" w:rsidRPr="00974B5B" w:rsidRDefault="008F133F" w:rsidP="008F133F">
            <w:pPr>
              <w:spacing w:after="0"/>
              <w:jc w:val="center"/>
              <w:rPr>
                <w:rFonts w:cs="Calibri"/>
                <w:color w:val="000000"/>
                <w:sz w:val="20"/>
                <w:szCs w:val="20"/>
                <w:lang w:eastAsia="en-US"/>
              </w:rPr>
            </w:pPr>
            <w:r w:rsidRPr="00974B5B">
              <w:rPr>
                <w:rFonts w:cs="Calibri"/>
                <w:color w:val="000000"/>
                <w:sz w:val="20"/>
                <w:szCs w:val="20"/>
              </w:rPr>
              <w:t>0,67</w:t>
            </w:r>
          </w:p>
        </w:tc>
        <w:tc>
          <w:tcPr>
            <w:tcW w:w="1728" w:type="dxa"/>
            <w:tcBorders>
              <w:top w:val="single" w:sz="4" w:space="0" w:color="auto"/>
              <w:left w:val="single" w:sz="4" w:space="0" w:color="auto"/>
              <w:bottom w:val="single" w:sz="4" w:space="0" w:color="auto"/>
              <w:right w:val="single" w:sz="4" w:space="0" w:color="auto"/>
            </w:tcBorders>
          </w:tcPr>
          <w:p w14:paraId="47F134D6" w14:textId="545BC8F9" w:rsidR="008F133F" w:rsidRPr="00974B5B" w:rsidRDefault="008F133F" w:rsidP="008F133F">
            <w:pPr>
              <w:spacing w:after="0"/>
              <w:jc w:val="center"/>
              <w:rPr>
                <w:rFonts w:cs="Arial"/>
                <w:sz w:val="20"/>
                <w:szCs w:val="20"/>
              </w:rPr>
            </w:pPr>
            <w:r w:rsidRPr="00974B5B">
              <w:rPr>
                <w:rFonts w:cs="Arial"/>
                <w:sz w:val="20"/>
                <w:szCs w:val="20"/>
              </w:rPr>
              <w:t>-</w:t>
            </w:r>
          </w:p>
        </w:tc>
      </w:tr>
      <w:tr w:rsidR="008F133F" w:rsidRPr="00974B5B" w14:paraId="265FFE00"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7FA6A99C" w14:textId="77777777" w:rsidR="008F133F" w:rsidRPr="00974B5B" w:rsidRDefault="008F133F" w:rsidP="008F133F">
            <w:pPr>
              <w:pStyle w:val="ListParagraph"/>
              <w:numPr>
                <w:ilvl w:val="1"/>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7C5C414" w14:textId="77777777" w:rsidR="008F133F" w:rsidRPr="00974B5B" w:rsidRDefault="008F133F" w:rsidP="008F133F">
            <w:pPr>
              <w:spacing w:after="0"/>
              <w:jc w:val="left"/>
              <w:rPr>
                <w:rFonts w:cs="Arial"/>
                <w:sz w:val="20"/>
                <w:szCs w:val="20"/>
              </w:rPr>
            </w:pPr>
            <w:r w:rsidRPr="00974B5B">
              <w:rPr>
                <w:rFonts w:cs="Calibri"/>
                <w:color w:val="000000"/>
                <w:sz w:val="20"/>
                <w:szCs w:val="20"/>
              </w:rPr>
              <w:t>Naujo pastato statyba</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FFF73A" w14:textId="256DBD79" w:rsidR="008F133F" w:rsidRPr="00974B5B" w:rsidRDefault="008F133F" w:rsidP="008F133F">
            <w:pPr>
              <w:spacing w:after="0"/>
              <w:jc w:val="center"/>
              <w:rPr>
                <w:rFonts w:cs="Arial"/>
                <w:sz w:val="20"/>
                <w:szCs w:val="20"/>
              </w:rPr>
            </w:pPr>
            <w:r w:rsidRPr="00974B5B">
              <w:rPr>
                <w:rFonts w:cs="Calibri"/>
                <w:color w:val="000000"/>
                <w:sz w:val="20"/>
                <w:szCs w:val="20"/>
              </w:rPr>
              <w:t>14,16</w:t>
            </w:r>
          </w:p>
        </w:tc>
        <w:tc>
          <w:tcPr>
            <w:tcW w:w="1728" w:type="dxa"/>
            <w:tcBorders>
              <w:top w:val="single" w:sz="4" w:space="0" w:color="auto"/>
              <w:left w:val="single" w:sz="4" w:space="0" w:color="auto"/>
              <w:bottom w:val="single" w:sz="4" w:space="0" w:color="auto"/>
              <w:right w:val="single" w:sz="4" w:space="0" w:color="auto"/>
            </w:tcBorders>
            <w:vAlign w:val="center"/>
          </w:tcPr>
          <w:p w14:paraId="4EBC3C3E" w14:textId="766A19EC" w:rsidR="008F133F" w:rsidRPr="00974B5B" w:rsidRDefault="008F133F" w:rsidP="008F133F">
            <w:pPr>
              <w:spacing w:after="0"/>
              <w:jc w:val="center"/>
              <w:rPr>
                <w:rFonts w:cs="Arial"/>
                <w:sz w:val="20"/>
                <w:szCs w:val="20"/>
              </w:rPr>
            </w:pPr>
            <w:r w:rsidRPr="00974B5B">
              <w:rPr>
                <w:rFonts w:cs="Calibri"/>
                <w:color w:val="000000"/>
                <w:sz w:val="20"/>
                <w:szCs w:val="20"/>
              </w:rPr>
              <w:t>14,16</w:t>
            </w:r>
          </w:p>
        </w:tc>
      </w:tr>
      <w:tr w:rsidR="008F133F" w:rsidRPr="00974B5B" w14:paraId="4D9B5813" w14:textId="77777777" w:rsidTr="00F53953">
        <w:trPr>
          <w:trHeight w:val="201"/>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BA019EB"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80F36FE"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50 metrų (su pertvara ir pakeliamu dugnu) takelių ilgio plaukimo baseino įrengimas</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BD9A52" w14:textId="1A98DDE0" w:rsidR="008F133F" w:rsidRPr="00974B5B" w:rsidRDefault="008F133F" w:rsidP="008F133F">
            <w:pPr>
              <w:spacing w:after="0"/>
              <w:jc w:val="center"/>
              <w:rPr>
                <w:rFonts w:cs="Arial"/>
                <w:sz w:val="20"/>
                <w:szCs w:val="20"/>
              </w:rPr>
            </w:pPr>
            <w:r w:rsidRPr="00974B5B">
              <w:rPr>
                <w:rFonts w:cs="Calibri"/>
                <w:color w:val="000000"/>
                <w:sz w:val="20"/>
                <w:szCs w:val="20"/>
              </w:rPr>
              <w:t>4,99</w:t>
            </w:r>
          </w:p>
        </w:tc>
        <w:tc>
          <w:tcPr>
            <w:tcW w:w="1728" w:type="dxa"/>
            <w:tcBorders>
              <w:top w:val="single" w:sz="4" w:space="0" w:color="auto"/>
              <w:left w:val="single" w:sz="4" w:space="0" w:color="auto"/>
              <w:bottom w:val="single" w:sz="4" w:space="0" w:color="auto"/>
              <w:right w:val="single" w:sz="4" w:space="0" w:color="auto"/>
            </w:tcBorders>
            <w:vAlign w:val="center"/>
          </w:tcPr>
          <w:p w14:paraId="36D612C8" w14:textId="784E60DB" w:rsidR="008F133F" w:rsidRPr="00974B5B" w:rsidRDefault="008F133F" w:rsidP="008F133F">
            <w:pPr>
              <w:spacing w:after="0"/>
              <w:jc w:val="center"/>
              <w:rPr>
                <w:rFonts w:cs="Arial"/>
                <w:sz w:val="20"/>
                <w:szCs w:val="20"/>
              </w:rPr>
            </w:pPr>
            <w:r w:rsidRPr="00974B5B">
              <w:rPr>
                <w:rFonts w:cs="Calibri"/>
                <w:color w:val="000000"/>
                <w:sz w:val="20"/>
                <w:szCs w:val="20"/>
              </w:rPr>
              <w:t>4,99</w:t>
            </w:r>
          </w:p>
        </w:tc>
      </w:tr>
      <w:tr w:rsidR="008F133F" w:rsidRPr="00974B5B" w14:paraId="3BDE6F19"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5B8EAD70"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BA0880B"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50 metrų baseino tribūnų zona</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8FC61F" w14:textId="3AF08F92" w:rsidR="008F133F" w:rsidRPr="00974B5B" w:rsidRDefault="008F133F" w:rsidP="008F133F">
            <w:pPr>
              <w:spacing w:after="0"/>
              <w:jc w:val="center"/>
              <w:rPr>
                <w:rFonts w:cs="Arial"/>
                <w:sz w:val="20"/>
                <w:szCs w:val="20"/>
              </w:rPr>
            </w:pPr>
            <w:r w:rsidRPr="00974B5B">
              <w:rPr>
                <w:rFonts w:cs="Calibri"/>
                <w:color w:val="000000"/>
                <w:sz w:val="20"/>
                <w:szCs w:val="20"/>
              </w:rPr>
              <w:t>1,12</w:t>
            </w:r>
          </w:p>
        </w:tc>
        <w:tc>
          <w:tcPr>
            <w:tcW w:w="1728" w:type="dxa"/>
            <w:tcBorders>
              <w:top w:val="single" w:sz="4" w:space="0" w:color="auto"/>
              <w:left w:val="single" w:sz="4" w:space="0" w:color="auto"/>
              <w:bottom w:val="single" w:sz="4" w:space="0" w:color="auto"/>
              <w:right w:val="single" w:sz="4" w:space="0" w:color="auto"/>
            </w:tcBorders>
            <w:vAlign w:val="center"/>
          </w:tcPr>
          <w:p w14:paraId="2EB0489D" w14:textId="2D0CC2BE" w:rsidR="008F133F" w:rsidRPr="00974B5B" w:rsidRDefault="008F133F" w:rsidP="008F133F">
            <w:pPr>
              <w:spacing w:after="0"/>
              <w:jc w:val="center"/>
              <w:rPr>
                <w:rFonts w:cs="Arial"/>
                <w:sz w:val="20"/>
                <w:szCs w:val="20"/>
              </w:rPr>
            </w:pPr>
            <w:r w:rsidRPr="00974B5B">
              <w:rPr>
                <w:rFonts w:cs="Calibri"/>
                <w:color w:val="000000"/>
                <w:sz w:val="20"/>
                <w:szCs w:val="20"/>
              </w:rPr>
              <w:t>1,12</w:t>
            </w:r>
          </w:p>
        </w:tc>
      </w:tr>
      <w:tr w:rsidR="008F133F" w:rsidRPr="00974B5B" w14:paraId="55BB4490"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5F58F789"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31D1A5C"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25 metrų (pakeliamu dugnu) takelių ilgio plaukimo baseino įrengimas</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892239" w14:textId="22B5164E" w:rsidR="008F133F" w:rsidRPr="00974B5B" w:rsidRDefault="008F133F" w:rsidP="008F133F">
            <w:pPr>
              <w:spacing w:after="0"/>
              <w:jc w:val="center"/>
              <w:rPr>
                <w:rFonts w:cs="Arial"/>
                <w:sz w:val="20"/>
                <w:szCs w:val="20"/>
              </w:rPr>
            </w:pPr>
            <w:r w:rsidRPr="00974B5B">
              <w:rPr>
                <w:rFonts w:cs="Calibri"/>
                <w:color w:val="000000"/>
                <w:sz w:val="20"/>
                <w:szCs w:val="20"/>
              </w:rPr>
              <w:t>2,58</w:t>
            </w:r>
          </w:p>
        </w:tc>
        <w:tc>
          <w:tcPr>
            <w:tcW w:w="1728" w:type="dxa"/>
            <w:tcBorders>
              <w:top w:val="single" w:sz="4" w:space="0" w:color="auto"/>
              <w:left w:val="single" w:sz="4" w:space="0" w:color="auto"/>
              <w:bottom w:val="single" w:sz="4" w:space="0" w:color="auto"/>
              <w:right w:val="single" w:sz="4" w:space="0" w:color="auto"/>
            </w:tcBorders>
            <w:vAlign w:val="center"/>
          </w:tcPr>
          <w:p w14:paraId="2DF2C6A4" w14:textId="707ED3B1" w:rsidR="008F133F" w:rsidRPr="00974B5B" w:rsidRDefault="008F133F" w:rsidP="008F133F">
            <w:pPr>
              <w:spacing w:after="0"/>
              <w:jc w:val="center"/>
              <w:rPr>
                <w:rFonts w:cs="Arial"/>
                <w:sz w:val="20"/>
                <w:szCs w:val="20"/>
              </w:rPr>
            </w:pPr>
            <w:r w:rsidRPr="00974B5B">
              <w:rPr>
                <w:rFonts w:cs="Calibri"/>
                <w:color w:val="000000"/>
                <w:sz w:val="20"/>
                <w:szCs w:val="20"/>
              </w:rPr>
              <w:t>2,58</w:t>
            </w:r>
          </w:p>
        </w:tc>
      </w:tr>
      <w:tr w:rsidR="008F133F" w:rsidRPr="00974B5B" w14:paraId="5ED67499"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0C4230FE"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25E2A3B"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25 metrų baseino tribūnų zona</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1870ED8" w14:textId="3898012A" w:rsidR="008F133F" w:rsidRPr="00974B5B" w:rsidRDefault="008F133F" w:rsidP="008F133F">
            <w:pPr>
              <w:spacing w:after="0"/>
              <w:jc w:val="center"/>
              <w:rPr>
                <w:rFonts w:cs="Arial"/>
                <w:sz w:val="20"/>
                <w:szCs w:val="20"/>
              </w:rPr>
            </w:pPr>
            <w:r w:rsidRPr="00974B5B">
              <w:rPr>
                <w:rFonts w:cs="Calibri"/>
                <w:color w:val="000000"/>
                <w:sz w:val="20"/>
                <w:szCs w:val="20"/>
              </w:rPr>
              <w:t>0,33</w:t>
            </w:r>
          </w:p>
        </w:tc>
        <w:tc>
          <w:tcPr>
            <w:tcW w:w="1728" w:type="dxa"/>
            <w:tcBorders>
              <w:top w:val="single" w:sz="4" w:space="0" w:color="auto"/>
              <w:left w:val="single" w:sz="4" w:space="0" w:color="auto"/>
              <w:bottom w:val="single" w:sz="4" w:space="0" w:color="auto"/>
              <w:right w:val="single" w:sz="4" w:space="0" w:color="auto"/>
            </w:tcBorders>
            <w:vAlign w:val="center"/>
          </w:tcPr>
          <w:p w14:paraId="45516682" w14:textId="2C7C8E94" w:rsidR="008F133F" w:rsidRPr="00974B5B" w:rsidRDefault="008F133F" w:rsidP="008F133F">
            <w:pPr>
              <w:spacing w:after="0"/>
              <w:jc w:val="center"/>
              <w:rPr>
                <w:rFonts w:cs="Arial"/>
                <w:sz w:val="20"/>
                <w:szCs w:val="20"/>
              </w:rPr>
            </w:pPr>
            <w:r w:rsidRPr="00974B5B">
              <w:rPr>
                <w:rFonts w:cs="Calibri"/>
                <w:color w:val="000000"/>
                <w:sz w:val="20"/>
                <w:szCs w:val="20"/>
              </w:rPr>
              <w:t>0,33</w:t>
            </w:r>
          </w:p>
        </w:tc>
      </w:tr>
      <w:tr w:rsidR="008F133F" w:rsidRPr="00974B5B" w14:paraId="6E9D4FD9"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6443F695"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E57ACA4" w14:textId="55E82F3A" w:rsidR="008F133F" w:rsidRPr="00974B5B" w:rsidRDefault="008F133F" w:rsidP="008F133F">
            <w:pPr>
              <w:spacing w:after="0"/>
              <w:ind w:left="498"/>
              <w:jc w:val="left"/>
              <w:rPr>
                <w:rFonts w:cs="Arial"/>
                <w:sz w:val="20"/>
                <w:szCs w:val="20"/>
              </w:rPr>
            </w:pPr>
            <w:r w:rsidRPr="00974B5B">
              <w:rPr>
                <w:rFonts w:cs="Calibri"/>
                <w:color w:val="000000"/>
                <w:sz w:val="20"/>
                <w:szCs w:val="20"/>
              </w:rPr>
              <w:t>Treniruoklių ir pratimų patalpa</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486C262" w14:textId="7D1085EB" w:rsidR="008F133F" w:rsidRPr="00974B5B" w:rsidRDefault="008F133F" w:rsidP="008F133F">
            <w:pPr>
              <w:spacing w:after="0"/>
              <w:jc w:val="center"/>
              <w:rPr>
                <w:rFonts w:cs="Arial"/>
                <w:sz w:val="20"/>
                <w:szCs w:val="20"/>
              </w:rPr>
            </w:pPr>
            <w:r w:rsidRPr="00974B5B">
              <w:rPr>
                <w:rFonts w:cs="Calibri"/>
                <w:color w:val="000000"/>
                <w:sz w:val="20"/>
                <w:szCs w:val="20"/>
              </w:rPr>
              <w:t>0,76</w:t>
            </w:r>
          </w:p>
        </w:tc>
        <w:tc>
          <w:tcPr>
            <w:tcW w:w="1728" w:type="dxa"/>
            <w:tcBorders>
              <w:top w:val="single" w:sz="4" w:space="0" w:color="auto"/>
              <w:left w:val="single" w:sz="4" w:space="0" w:color="auto"/>
              <w:bottom w:val="single" w:sz="4" w:space="0" w:color="auto"/>
              <w:right w:val="single" w:sz="4" w:space="0" w:color="auto"/>
            </w:tcBorders>
            <w:vAlign w:val="center"/>
          </w:tcPr>
          <w:p w14:paraId="60DBE2EC" w14:textId="43535D37" w:rsidR="008F133F" w:rsidRPr="00974B5B" w:rsidRDefault="008F133F" w:rsidP="008F133F">
            <w:pPr>
              <w:spacing w:after="0"/>
              <w:jc w:val="center"/>
              <w:rPr>
                <w:rFonts w:cs="Arial"/>
                <w:sz w:val="20"/>
                <w:szCs w:val="20"/>
              </w:rPr>
            </w:pPr>
            <w:r w:rsidRPr="00974B5B">
              <w:rPr>
                <w:rFonts w:cs="Calibri"/>
                <w:color w:val="000000"/>
                <w:sz w:val="20"/>
                <w:szCs w:val="20"/>
              </w:rPr>
              <w:t>0,76</w:t>
            </w:r>
          </w:p>
        </w:tc>
      </w:tr>
      <w:tr w:rsidR="008F133F" w:rsidRPr="00974B5B" w14:paraId="13EEBB74"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240D290D"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7EC9CE2" w14:textId="5968EAD4" w:rsidR="008F133F" w:rsidRPr="00974B5B" w:rsidRDefault="008F133F" w:rsidP="008F133F">
            <w:pPr>
              <w:spacing w:after="0"/>
              <w:ind w:left="498"/>
              <w:jc w:val="left"/>
              <w:rPr>
                <w:rFonts w:cs="Arial"/>
                <w:sz w:val="20"/>
                <w:szCs w:val="20"/>
              </w:rPr>
            </w:pPr>
            <w:r w:rsidRPr="00974B5B">
              <w:rPr>
                <w:rFonts w:cs="Calibri"/>
                <w:color w:val="000000"/>
                <w:sz w:val="20"/>
                <w:szCs w:val="20"/>
              </w:rPr>
              <w:t>SPA sveikatinimo patalpa</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4B56AE" w14:textId="5E7F2868" w:rsidR="008F133F" w:rsidRPr="00974B5B" w:rsidRDefault="008F133F" w:rsidP="008F133F">
            <w:pPr>
              <w:spacing w:after="0"/>
              <w:jc w:val="center"/>
              <w:rPr>
                <w:rFonts w:cs="Arial"/>
                <w:sz w:val="20"/>
                <w:szCs w:val="20"/>
              </w:rPr>
            </w:pPr>
            <w:r w:rsidRPr="00974B5B">
              <w:rPr>
                <w:rFonts w:cs="Calibri"/>
                <w:color w:val="000000"/>
                <w:sz w:val="20"/>
                <w:szCs w:val="20"/>
              </w:rPr>
              <w:t>0,03</w:t>
            </w:r>
          </w:p>
        </w:tc>
        <w:tc>
          <w:tcPr>
            <w:tcW w:w="1728" w:type="dxa"/>
            <w:tcBorders>
              <w:top w:val="single" w:sz="4" w:space="0" w:color="auto"/>
              <w:left w:val="single" w:sz="4" w:space="0" w:color="auto"/>
              <w:bottom w:val="single" w:sz="4" w:space="0" w:color="auto"/>
              <w:right w:val="single" w:sz="4" w:space="0" w:color="auto"/>
            </w:tcBorders>
            <w:vAlign w:val="center"/>
          </w:tcPr>
          <w:p w14:paraId="54491D1D" w14:textId="1B5C31E1" w:rsidR="008F133F" w:rsidRPr="00974B5B" w:rsidRDefault="008F133F" w:rsidP="008F133F">
            <w:pPr>
              <w:spacing w:after="0"/>
              <w:jc w:val="center"/>
              <w:rPr>
                <w:rFonts w:cs="Arial"/>
                <w:sz w:val="20"/>
                <w:szCs w:val="20"/>
              </w:rPr>
            </w:pPr>
            <w:r w:rsidRPr="00974B5B">
              <w:rPr>
                <w:rFonts w:cs="Calibri"/>
                <w:color w:val="000000"/>
                <w:sz w:val="20"/>
                <w:szCs w:val="20"/>
              </w:rPr>
              <w:t>0,03</w:t>
            </w:r>
          </w:p>
        </w:tc>
      </w:tr>
      <w:tr w:rsidR="008F133F" w:rsidRPr="00974B5B" w14:paraId="26A02FCA"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89A036B"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81F523"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Persirengimo kambariai vyrams ir moterims, dušai</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A634AE" w14:textId="7B3512B3" w:rsidR="008F133F" w:rsidRPr="00974B5B" w:rsidRDefault="008F133F" w:rsidP="008F133F">
            <w:pPr>
              <w:spacing w:after="0"/>
              <w:jc w:val="center"/>
              <w:rPr>
                <w:rFonts w:cs="Arial"/>
                <w:sz w:val="20"/>
                <w:szCs w:val="20"/>
              </w:rPr>
            </w:pPr>
            <w:r w:rsidRPr="00974B5B">
              <w:rPr>
                <w:rFonts w:cs="Calibri"/>
                <w:color w:val="000000"/>
                <w:sz w:val="20"/>
                <w:szCs w:val="20"/>
              </w:rPr>
              <w:t>1,00</w:t>
            </w:r>
          </w:p>
        </w:tc>
        <w:tc>
          <w:tcPr>
            <w:tcW w:w="1728" w:type="dxa"/>
            <w:tcBorders>
              <w:top w:val="single" w:sz="4" w:space="0" w:color="auto"/>
              <w:left w:val="single" w:sz="4" w:space="0" w:color="auto"/>
              <w:bottom w:val="single" w:sz="4" w:space="0" w:color="auto"/>
              <w:right w:val="single" w:sz="4" w:space="0" w:color="auto"/>
            </w:tcBorders>
            <w:vAlign w:val="center"/>
          </w:tcPr>
          <w:p w14:paraId="163FBF72" w14:textId="38730D99" w:rsidR="008F133F" w:rsidRPr="00974B5B" w:rsidRDefault="008F133F" w:rsidP="008F133F">
            <w:pPr>
              <w:spacing w:after="0"/>
              <w:jc w:val="center"/>
              <w:rPr>
                <w:rFonts w:cs="Arial"/>
                <w:sz w:val="20"/>
                <w:szCs w:val="20"/>
              </w:rPr>
            </w:pPr>
            <w:r w:rsidRPr="00974B5B">
              <w:rPr>
                <w:rFonts w:cs="Calibri"/>
                <w:color w:val="000000"/>
                <w:sz w:val="20"/>
                <w:szCs w:val="20"/>
              </w:rPr>
              <w:t>1,00</w:t>
            </w:r>
          </w:p>
        </w:tc>
      </w:tr>
      <w:tr w:rsidR="008F133F" w:rsidRPr="00974B5B" w14:paraId="2D9D9E38"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6A5614C6"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367D935" w14:textId="29059A0A" w:rsidR="008F133F" w:rsidRPr="00974B5B" w:rsidRDefault="008F133F" w:rsidP="008F133F">
            <w:pPr>
              <w:spacing w:after="0"/>
              <w:ind w:left="498"/>
              <w:jc w:val="left"/>
              <w:rPr>
                <w:rFonts w:cs="Arial"/>
                <w:sz w:val="20"/>
                <w:szCs w:val="20"/>
              </w:rPr>
            </w:pPr>
            <w:r w:rsidRPr="00974B5B">
              <w:rPr>
                <w:rFonts w:cs="Calibri"/>
                <w:color w:val="000000"/>
                <w:sz w:val="20"/>
                <w:szCs w:val="20"/>
              </w:rPr>
              <w:t>Kavinės patalpos</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048199" w14:textId="3C4124A8" w:rsidR="008F133F" w:rsidRPr="00974B5B" w:rsidRDefault="008F133F" w:rsidP="008F133F">
            <w:pPr>
              <w:spacing w:after="0"/>
              <w:jc w:val="center"/>
              <w:rPr>
                <w:rFonts w:cs="Arial"/>
                <w:sz w:val="20"/>
                <w:szCs w:val="20"/>
              </w:rPr>
            </w:pPr>
            <w:r w:rsidRPr="00974B5B">
              <w:rPr>
                <w:rFonts w:cs="Calibri"/>
                <w:color w:val="000000"/>
                <w:sz w:val="20"/>
                <w:szCs w:val="20"/>
              </w:rPr>
              <w:t>0,43</w:t>
            </w:r>
          </w:p>
        </w:tc>
        <w:tc>
          <w:tcPr>
            <w:tcW w:w="1728" w:type="dxa"/>
            <w:tcBorders>
              <w:top w:val="single" w:sz="4" w:space="0" w:color="auto"/>
              <w:left w:val="single" w:sz="4" w:space="0" w:color="auto"/>
              <w:bottom w:val="single" w:sz="4" w:space="0" w:color="auto"/>
              <w:right w:val="single" w:sz="4" w:space="0" w:color="auto"/>
            </w:tcBorders>
            <w:vAlign w:val="center"/>
          </w:tcPr>
          <w:p w14:paraId="41EC9F07" w14:textId="603407D4" w:rsidR="008F133F" w:rsidRPr="00974B5B" w:rsidRDefault="008F133F" w:rsidP="008F133F">
            <w:pPr>
              <w:spacing w:after="0"/>
              <w:jc w:val="center"/>
              <w:rPr>
                <w:rFonts w:cs="Arial"/>
                <w:sz w:val="20"/>
                <w:szCs w:val="20"/>
              </w:rPr>
            </w:pPr>
            <w:r w:rsidRPr="00974B5B">
              <w:rPr>
                <w:rFonts w:cs="Calibri"/>
                <w:color w:val="000000"/>
                <w:sz w:val="20"/>
                <w:szCs w:val="20"/>
              </w:rPr>
              <w:t>0,43</w:t>
            </w:r>
          </w:p>
        </w:tc>
      </w:tr>
      <w:tr w:rsidR="008F133F" w:rsidRPr="00974B5B" w14:paraId="3FCCCBAC"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12CB998C"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7CE431D"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Klientus aptarnaujančio personalo patalpos (administracijos patalpos, posėdžių kambarys ir kt.)</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F16C4E" w14:textId="468D94B4" w:rsidR="008F133F" w:rsidRPr="00974B5B" w:rsidRDefault="008F133F" w:rsidP="008F133F">
            <w:pPr>
              <w:spacing w:after="0"/>
              <w:jc w:val="center"/>
              <w:rPr>
                <w:rFonts w:cs="Arial"/>
                <w:sz w:val="20"/>
                <w:szCs w:val="20"/>
              </w:rPr>
            </w:pPr>
            <w:r w:rsidRPr="00974B5B">
              <w:rPr>
                <w:rFonts w:cs="Calibri"/>
                <w:color w:val="000000"/>
                <w:sz w:val="20"/>
                <w:szCs w:val="20"/>
              </w:rPr>
              <w:t>0,32</w:t>
            </w:r>
          </w:p>
        </w:tc>
        <w:tc>
          <w:tcPr>
            <w:tcW w:w="1728" w:type="dxa"/>
            <w:tcBorders>
              <w:top w:val="single" w:sz="4" w:space="0" w:color="auto"/>
              <w:left w:val="single" w:sz="4" w:space="0" w:color="auto"/>
              <w:bottom w:val="single" w:sz="4" w:space="0" w:color="auto"/>
              <w:right w:val="single" w:sz="4" w:space="0" w:color="auto"/>
            </w:tcBorders>
            <w:vAlign w:val="center"/>
          </w:tcPr>
          <w:p w14:paraId="7ED4ABB9" w14:textId="37F6737F" w:rsidR="008F133F" w:rsidRPr="00974B5B" w:rsidRDefault="008F133F" w:rsidP="008F133F">
            <w:pPr>
              <w:spacing w:after="0"/>
              <w:jc w:val="center"/>
              <w:rPr>
                <w:rFonts w:cs="Arial"/>
                <w:sz w:val="20"/>
                <w:szCs w:val="20"/>
              </w:rPr>
            </w:pPr>
            <w:r w:rsidRPr="00974B5B">
              <w:rPr>
                <w:rFonts w:cs="Calibri"/>
                <w:color w:val="000000"/>
                <w:sz w:val="20"/>
                <w:szCs w:val="20"/>
              </w:rPr>
              <w:t>0,32</w:t>
            </w:r>
          </w:p>
        </w:tc>
      </w:tr>
      <w:tr w:rsidR="008F133F" w:rsidRPr="00974B5B" w14:paraId="1006B35C"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2EAE5BE1"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2078AC5"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Šuolių į vandenį treniravimosi zona</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63A513" w14:textId="6043FF9F" w:rsidR="008F133F" w:rsidRPr="00974B5B" w:rsidRDefault="008F133F" w:rsidP="008F133F">
            <w:pPr>
              <w:spacing w:after="0"/>
              <w:jc w:val="center"/>
              <w:rPr>
                <w:rFonts w:cs="Arial"/>
                <w:sz w:val="20"/>
                <w:szCs w:val="20"/>
              </w:rPr>
            </w:pPr>
            <w:r w:rsidRPr="00974B5B">
              <w:rPr>
                <w:rFonts w:cs="Calibri"/>
                <w:color w:val="000000"/>
                <w:sz w:val="20"/>
                <w:szCs w:val="20"/>
              </w:rPr>
              <w:t>0,27</w:t>
            </w:r>
          </w:p>
        </w:tc>
        <w:tc>
          <w:tcPr>
            <w:tcW w:w="1728" w:type="dxa"/>
            <w:tcBorders>
              <w:top w:val="single" w:sz="4" w:space="0" w:color="auto"/>
              <w:left w:val="single" w:sz="4" w:space="0" w:color="auto"/>
              <w:bottom w:val="single" w:sz="4" w:space="0" w:color="auto"/>
              <w:right w:val="single" w:sz="4" w:space="0" w:color="auto"/>
            </w:tcBorders>
            <w:vAlign w:val="center"/>
          </w:tcPr>
          <w:p w14:paraId="57C086F8" w14:textId="75FE30C2" w:rsidR="008F133F" w:rsidRPr="00974B5B" w:rsidRDefault="008F133F" w:rsidP="008F133F">
            <w:pPr>
              <w:spacing w:after="0"/>
              <w:jc w:val="center"/>
              <w:rPr>
                <w:rFonts w:cs="Arial"/>
                <w:sz w:val="20"/>
                <w:szCs w:val="20"/>
              </w:rPr>
            </w:pPr>
            <w:r w:rsidRPr="00974B5B">
              <w:rPr>
                <w:rFonts w:cs="Calibri"/>
                <w:color w:val="000000"/>
                <w:sz w:val="20"/>
                <w:szCs w:val="20"/>
              </w:rPr>
              <w:t>0,27</w:t>
            </w:r>
          </w:p>
        </w:tc>
      </w:tr>
      <w:tr w:rsidR="008F133F" w:rsidRPr="00974B5B" w14:paraId="1D460A70"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6C1B8D09"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7FE9072"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 xml:space="preserve">Vandenvalos patalpos </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BF8611E" w14:textId="5284688C" w:rsidR="008F133F" w:rsidRPr="00974B5B" w:rsidRDefault="008F133F" w:rsidP="008F133F">
            <w:pPr>
              <w:spacing w:after="0"/>
              <w:jc w:val="center"/>
              <w:rPr>
                <w:rFonts w:cs="Arial"/>
                <w:sz w:val="20"/>
                <w:szCs w:val="20"/>
              </w:rPr>
            </w:pPr>
            <w:r w:rsidRPr="00974B5B">
              <w:rPr>
                <w:rFonts w:cs="Calibri"/>
                <w:color w:val="000000"/>
                <w:sz w:val="20"/>
                <w:szCs w:val="20"/>
              </w:rPr>
              <w:t>1,02</w:t>
            </w:r>
          </w:p>
        </w:tc>
        <w:tc>
          <w:tcPr>
            <w:tcW w:w="1728" w:type="dxa"/>
            <w:tcBorders>
              <w:top w:val="single" w:sz="4" w:space="0" w:color="auto"/>
              <w:left w:val="single" w:sz="4" w:space="0" w:color="auto"/>
              <w:bottom w:val="single" w:sz="4" w:space="0" w:color="auto"/>
              <w:right w:val="single" w:sz="4" w:space="0" w:color="auto"/>
            </w:tcBorders>
            <w:vAlign w:val="center"/>
          </w:tcPr>
          <w:p w14:paraId="02B2B7E9" w14:textId="1DB2FBB2" w:rsidR="008F133F" w:rsidRPr="00974B5B" w:rsidRDefault="008F133F" w:rsidP="008F133F">
            <w:pPr>
              <w:spacing w:after="0"/>
              <w:jc w:val="center"/>
              <w:rPr>
                <w:rFonts w:cs="Arial"/>
                <w:sz w:val="20"/>
                <w:szCs w:val="20"/>
              </w:rPr>
            </w:pPr>
            <w:r w:rsidRPr="00974B5B">
              <w:rPr>
                <w:rFonts w:cs="Calibri"/>
                <w:color w:val="000000"/>
                <w:sz w:val="20"/>
                <w:szCs w:val="20"/>
              </w:rPr>
              <w:t>1,02</w:t>
            </w:r>
          </w:p>
        </w:tc>
      </w:tr>
      <w:tr w:rsidR="008F133F" w:rsidRPr="00974B5B" w14:paraId="6A01CF29"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230B2549"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DA22DA5"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Techninės patalpos</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1BE01C2" w14:textId="0B2581DD" w:rsidR="008F133F" w:rsidRPr="00974B5B" w:rsidRDefault="008F133F" w:rsidP="008F133F">
            <w:pPr>
              <w:spacing w:after="0"/>
              <w:jc w:val="center"/>
              <w:rPr>
                <w:rFonts w:cs="Arial"/>
                <w:sz w:val="20"/>
                <w:szCs w:val="20"/>
              </w:rPr>
            </w:pPr>
            <w:r w:rsidRPr="00974B5B">
              <w:rPr>
                <w:rFonts w:cs="Calibri"/>
                <w:color w:val="000000"/>
                <w:sz w:val="20"/>
                <w:szCs w:val="20"/>
              </w:rPr>
              <w:t>0,49</w:t>
            </w:r>
          </w:p>
        </w:tc>
        <w:tc>
          <w:tcPr>
            <w:tcW w:w="1728" w:type="dxa"/>
            <w:tcBorders>
              <w:top w:val="single" w:sz="4" w:space="0" w:color="auto"/>
              <w:left w:val="single" w:sz="4" w:space="0" w:color="auto"/>
              <w:bottom w:val="single" w:sz="4" w:space="0" w:color="auto"/>
              <w:right w:val="single" w:sz="4" w:space="0" w:color="auto"/>
            </w:tcBorders>
            <w:vAlign w:val="center"/>
          </w:tcPr>
          <w:p w14:paraId="01566232" w14:textId="7A08238A" w:rsidR="008F133F" w:rsidRPr="00974B5B" w:rsidRDefault="008F133F" w:rsidP="008F133F">
            <w:pPr>
              <w:spacing w:after="0"/>
              <w:jc w:val="center"/>
              <w:rPr>
                <w:rFonts w:cs="Arial"/>
                <w:sz w:val="20"/>
                <w:szCs w:val="20"/>
              </w:rPr>
            </w:pPr>
            <w:r w:rsidRPr="00974B5B">
              <w:rPr>
                <w:rFonts w:cs="Calibri"/>
                <w:color w:val="000000"/>
                <w:sz w:val="20"/>
                <w:szCs w:val="20"/>
              </w:rPr>
              <w:t>0,49</w:t>
            </w:r>
          </w:p>
        </w:tc>
      </w:tr>
      <w:tr w:rsidR="008F133F" w:rsidRPr="00974B5B" w14:paraId="236C2389"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62753E2C"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6DF00F7"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Spaudos zonos</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34DB8B" w14:textId="64F72AE7" w:rsidR="008F133F" w:rsidRPr="00974B5B" w:rsidRDefault="008F133F" w:rsidP="008F133F">
            <w:pPr>
              <w:spacing w:after="0"/>
              <w:jc w:val="center"/>
              <w:rPr>
                <w:rFonts w:cs="Arial"/>
                <w:sz w:val="20"/>
                <w:szCs w:val="20"/>
              </w:rPr>
            </w:pPr>
            <w:r w:rsidRPr="00974B5B">
              <w:rPr>
                <w:rFonts w:cs="Calibri"/>
                <w:color w:val="000000"/>
                <w:sz w:val="20"/>
                <w:szCs w:val="20"/>
              </w:rPr>
              <w:t>0,11</w:t>
            </w:r>
          </w:p>
        </w:tc>
        <w:tc>
          <w:tcPr>
            <w:tcW w:w="1728" w:type="dxa"/>
            <w:tcBorders>
              <w:top w:val="single" w:sz="4" w:space="0" w:color="auto"/>
              <w:left w:val="single" w:sz="4" w:space="0" w:color="auto"/>
              <w:bottom w:val="single" w:sz="4" w:space="0" w:color="auto"/>
              <w:right w:val="single" w:sz="4" w:space="0" w:color="auto"/>
            </w:tcBorders>
            <w:vAlign w:val="center"/>
          </w:tcPr>
          <w:p w14:paraId="2AD75F34" w14:textId="1E96E878" w:rsidR="008F133F" w:rsidRPr="00974B5B" w:rsidRDefault="008F133F" w:rsidP="008F133F">
            <w:pPr>
              <w:spacing w:after="0"/>
              <w:jc w:val="center"/>
              <w:rPr>
                <w:rFonts w:cs="Arial"/>
                <w:sz w:val="20"/>
                <w:szCs w:val="20"/>
              </w:rPr>
            </w:pPr>
            <w:r w:rsidRPr="00974B5B">
              <w:rPr>
                <w:rFonts w:cs="Calibri"/>
                <w:color w:val="000000"/>
                <w:sz w:val="20"/>
                <w:szCs w:val="20"/>
              </w:rPr>
              <w:t>0,11</w:t>
            </w:r>
          </w:p>
        </w:tc>
      </w:tr>
      <w:tr w:rsidR="008F133F" w:rsidRPr="00974B5B" w14:paraId="3B656E5E"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069C09DA" w14:textId="77777777" w:rsidR="008F133F" w:rsidRPr="00974B5B" w:rsidRDefault="008F133F" w:rsidP="008F133F">
            <w:pPr>
              <w:pStyle w:val="ListParagraph"/>
              <w:numPr>
                <w:ilvl w:val="2"/>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B32A3D3" w14:textId="77777777" w:rsidR="008F133F" w:rsidRPr="00974B5B" w:rsidRDefault="008F133F" w:rsidP="008F133F">
            <w:pPr>
              <w:spacing w:after="0"/>
              <w:ind w:left="498"/>
              <w:jc w:val="left"/>
              <w:rPr>
                <w:rFonts w:cs="Arial"/>
                <w:sz w:val="20"/>
                <w:szCs w:val="20"/>
              </w:rPr>
            </w:pPr>
            <w:r w:rsidRPr="00974B5B">
              <w:rPr>
                <w:rFonts w:cs="Calibri"/>
                <w:color w:val="000000"/>
                <w:sz w:val="20"/>
                <w:szCs w:val="20"/>
              </w:rPr>
              <w:t>Holas</w:t>
            </w:r>
          </w:p>
        </w:tc>
        <w:tc>
          <w:tcPr>
            <w:tcW w:w="172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C38EE6" w14:textId="09B6B66C" w:rsidR="008F133F" w:rsidRPr="00974B5B" w:rsidRDefault="008F133F" w:rsidP="008F133F">
            <w:pPr>
              <w:spacing w:after="0"/>
              <w:jc w:val="center"/>
              <w:rPr>
                <w:rFonts w:cs="Arial"/>
                <w:sz w:val="20"/>
                <w:szCs w:val="20"/>
              </w:rPr>
            </w:pPr>
            <w:r w:rsidRPr="00974B5B">
              <w:rPr>
                <w:rFonts w:cs="Calibri"/>
                <w:color w:val="000000"/>
                <w:sz w:val="20"/>
                <w:szCs w:val="20"/>
              </w:rPr>
              <w:t>0,69</w:t>
            </w:r>
          </w:p>
        </w:tc>
        <w:tc>
          <w:tcPr>
            <w:tcW w:w="1728" w:type="dxa"/>
            <w:tcBorders>
              <w:top w:val="single" w:sz="4" w:space="0" w:color="auto"/>
              <w:left w:val="single" w:sz="4" w:space="0" w:color="auto"/>
              <w:bottom w:val="single" w:sz="4" w:space="0" w:color="auto"/>
              <w:right w:val="single" w:sz="4" w:space="0" w:color="auto"/>
            </w:tcBorders>
            <w:vAlign w:val="center"/>
          </w:tcPr>
          <w:p w14:paraId="794DDEB3" w14:textId="0B336CBE" w:rsidR="008F133F" w:rsidRPr="00974B5B" w:rsidRDefault="008F133F" w:rsidP="008F133F">
            <w:pPr>
              <w:spacing w:after="0"/>
              <w:jc w:val="center"/>
              <w:rPr>
                <w:rFonts w:cs="Arial"/>
                <w:sz w:val="20"/>
                <w:szCs w:val="20"/>
              </w:rPr>
            </w:pPr>
            <w:r w:rsidRPr="00974B5B">
              <w:rPr>
                <w:rFonts w:cs="Calibri"/>
                <w:color w:val="000000"/>
                <w:sz w:val="20"/>
                <w:szCs w:val="20"/>
              </w:rPr>
              <w:t>0,69</w:t>
            </w:r>
          </w:p>
        </w:tc>
      </w:tr>
      <w:tr w:rsidR="008F133F" w:rsidRPr="00974B5B" w14:paraId="46FF342C"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4EE7E6D"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C74E2B5" w14:textId="77777777" w:rsidR="008F133F" w:rsidRPr="00974B5B" w:rsidRDefault="008F133F" w:rsidP="008F133F">
            <w:pPr>
              <w:spacing w:after="0"/>
              <w:jc w:val="left"/>
              <w:rPr>
                <w:rFonts w:cs="Arial"/>
                <w:sz w:val="20"/>
                <w:szCs w:val="20"/>
              </w:rPr>
            </w:pPr>
            <w:r w:rsidRPr="00974B5B">
              <w:rPr>
                <w:rFonts w:cs="Calibri"/>
                <w:b/>
                <w:bCs/>
                <w:color w:val="000000"/>
                <w:sz w:val="20"/>
                <w:szCs w:val="20"/>
              </w:rPr>
              <w:t>Įranga, įrenginiai ir kitas ilgalaikis turtas</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29FBB0" w14:textId="6DF7AE4E" w:rsidR="008F133F" w:rsidRPr="00974B5B" w:rsidRDefault="008F133F" w:rsidP="008F133F">
            <w:pPr>
              <w:spacing w:after="0"/>
              <w:jc w:val="center"/>
              <w:rPr>
                <w:rFonts w:cs="Arial"/>
                <w:b/>
                <w:sz w:val="20"/>
                <w:szCs w:val="20"/>
              </w:rPr>
            </w:pPr>
            <w:r w:rsidRPr="00974B5B">
              <w:rPr>
                <w:rFonts w:cs="Arial"/>
                <w:b/>
                <w:sz w:val="20"/>
                <w:szCs w:val="20"/>
              </w:rPr>
              <w:t>6,24</w:t>
            </w:r>
          </w:p>
        </w:tc>
        <w:tc>
          <w:tcPr>
            <w:tcW w:w="1728" w:type="dxa"/>
            <w:tcBorders>
              <w:top w:val="single" w:sz="4" w:space="0" w:color="auto"/>
              <w:left w:val="single" w:sz="4" w:space="0" w:color="auto"/>
              <w:bottom w:val="single" w:sz="4" w:space="0" w:color="auto"/>
              <w:right w:val="single" w:sz="4" w:space="0" w:color="auto"/>
            </w:tcBorders>
          </w:tcPr>
          <w:p w14:paraId="14A98926" w14:textId="1F4CEEBB" w:rsidR="008F133F" w:rsidRPr="00974B5B" w:rsidRDefault="008F133F" w:rsidP="008F133F">
            <w:pPr>
              <w:spacing w:after="0"/>
              <w:jc w:val="center"/>
              <w:rPr>
                <w:rFonts w:cs="Arial"/>
                <w:b/>
                <w:sz w:val="20"/>
                <w:szCs w:val="20"/>
              </w:rPr>
            </w:pPr>
            <w:r w:rsidRPr="00974B5B">
              <w:rPr>
                <w:rFonts w:cs="Arial"/>
                <w:b/>
                <w:sz w:val="20"/>
                <w:szCs w:val="20"/>
              </w:rPr>
              <w:t>6,24</w:t>
            </w:r>
          </w:p>
        </w:tc>
      </w:tr>
      <w:tr w:rsidR="008F133F" w:rsidRPr="00974B5B" w14:paraId="544D7963"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7814CC2" w14:textId="77777777" w:rsidR="008F133F" w:rsidRPr="00974B5B" w:rsidRDefault="008F133F" w:rsidP="008F133F">
            <w:pPr>
              <w:pStyle w:val="ListParagraph"/>
              <w:numPr>
                <w:ilvl w:val="1"/>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66A80F9" w14:textId="77777777" w:rsidR="008F133F" w:rsidRPr="00974B5B" w:rsidRDefault="008F133F" w:rsidP="008F133F">
            <w:pPr>
              <w:spacing w:after="0"/>
              <w:jc w:val="left"/>
              <w:rPr>
                <w:rFonts w:cs="Arial"/>
                <w:sz w:val="20"/>
                <w:szCs w:val="20"/>
              </w:rPr>
            </w:pPr>
            <w:r w:rsidRPr="00974B5B">
              <w:rPr>
                <w:rFonts w:cs="Calibri"/>
                <w:color w:val="000000"/>
                <w:sz w:val="20"/>
                <w:szCs w:val="20"/>
              </w:rPr>
              <w:t>Baldai ir baseino inventorius</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E2A9C5" w14:textId="781862AE" w:rsidR="008F133F" w:rsidRPr="00974B5B" w:rsidRDefault="008F133F" w:rsidP="008F133F">
            <w:pPr>
              <w:spacing w:after="0"/>
              <w:jc w:val="center"/>
              <w:rPr>
                <w:rFonts w:cs="Arial"/>
                <w:sz w:val="20"/>
                <w:szCs w:val="20"/>
              </w:rPr>
            </w:pPr>
            <w:r w:rsidRPr="00974B5B">
              <w:rPr>
                <w:rFonts w:cs="Arial"/>
                <w:sz w:val="20"/>
                <w:szCs w:val="20"/>
              </w:rPr>
              <w:t>6,16</w:t>
            </w:r>
          </w:p>
        </w:tc>
        <w:tc>
          <w:tcPr>
            <w:tcW w:w="1728" w:type="dxa"/>
            <w:tcBorders>
              <w:top w:val="single" w:sz="4" w:space="0" w:color="auto"/>
              <w:left w:val="single" w:sz="4" w:space="0" w:color="auto"/>
              <w:bottom w:val="single" w:sz="4" w:space="0" w:color="auto"/>
              <w:right w:val="single" w:sz="4" w:space="0" w:color="auto"/>
            </w:tcBorders>
          </w:tcPr>
          <w:p w14:paraId="5897D82F" w14:textId="2E63300C" w:rsidR="008F133F" w:rsidRPr="00974B5B" w:rsidRDefault="008F133F" w:rsidP="008F133F">
            <w:pPr>
              <w:spacing w:after="0"/>
              <w:jc w:val="center"/>
              <w:rPr>
                <w:rFonts w:cs="Arial"/>
                <w:sz w:val="20"/>
                <w:szCs w:val="20"/>
              </w:rPr>
            </w:pPr>
            <w:r w:rsidRPr="00974B5B">
              <w:rPr>
                <w:rFonts w:cs="Arial"/>
                <w:sz w:val="20"/>
                <w:szCs w:val="20"/>
              </w:rPr>
              <w:t>6,16</w:t>
            </w:r>
          </w:p>
        </w:tc>
      </w:tr>
      <w:tr w:rsidR="008F133F" w:rsidRPr="00974B5B" w14:paraId="6B6DDE21"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397656AB" w14:textId="77777777" w:rsidR="008F133F" w:rsidRPr="00974B5B" w:rsidRDefault="008F133F" w:rsidP="008F133F">
            <w:pPr>
              <w:pStyle w:val="ListParagraph"/>
              <w:numPr>
                <w:ilvl w:val="1"/>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BE7B604" w14:textId="6AD13E2A" w:rsidR="008F133F" w:rsidRPr="00974B5B" w:rsidRDefault="008F133F" w:rsidP="008F133F">
            <w:pPr>
              <w:spacing w:after="0"/>
              <w:jc w:val="left"/>
              <w:rPr>
                <w:rFonts w:cs="Calibri"/>
                <w:color w:val="000000"/>
                <w:sz w:val="20"/>
                <w:szCs w:val="20"/>
              </w:rPr>
            </w:pPr>
            <w:r w:rsidRPr="00974B5B">
              <w:rPr>
                <w:rFonts w:cs="Calibri"/>
                <w:color w:val="000000"/>
                <w:sz w:val="20"/>
                <w:szCs w:val="20"/>
              </w:rPr>
              <w:t>Treniruokliai</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3E6D67" w14:textId="1019AE32" w:rsidR="008F133F" w:rsidRPr="00974B5B" w:rsidRDefault="008F133F" w:rsidP="008F133F">
            <w:pPr>
              <w:spacing w:after="0"/>
              <w:jc w:val="center"/>
              <w:rPr>
                <w:rFonts w:cs="Arial"/>
                <w:sz w:val="20"/>
                <w:szCs w:val="20"/>
              </w:rPr>
            </w:pPr>
            <w:r w:rsidRPr="00974B5B">
              <w:rPr>
                <w:rFonts w:cs="Arial"/>
                <w:sz w:val="20"/>
                <w:szCs w:val="20"/>
              </w:rPr>
              <w:t>0,08</w:t>
            </w:r>
          </w:p>
        </w:tc>
        <w:tc>
          <w:tcPr>
            <w:tcW w:w="1728" w:type="dxa"/>
            <w:tcBorders>
              <w:top w:val="single" w:sz="4" w:space="0" w:color="auto"/>
              <w:left w:val="single" w:sz="4" w:space="0" w:color="auto"/>
              <w:bottom w:val="single" w:sz="4" w:space="0" w:color="auto"/>
              <w:right w:val="single" w:sz="4" w:space="0" w:color="auto"/>
            </w:tcBorders>
          </w:tcPr>
          <w:p w14:paraId="1CF7D9DE" w14:textId="5FB689D7" w:rsidR="008F133F" w:rsidRPr="00974B5B" w:rsidRDefault="008F133F" w:rsidP="008F133F">
            <w:pPr>
              <w:spacing w:after="0"/>
              <w:jc w:val="center"/>
              <w:rPr>
                <w:rFonts w:cs="Arial"/>
                <w:sz w:val="20"/>
                <w:szCs w:val="20"/>
              </w:rPr>
            </w:pPr>
            <w:r w:rsidRPr="00974B5B">
              <w:rPr>
                <w:rFonts w:cs="Arial"/>
                <w:sz w:val="20"/>
                <w:szCs w:val="20"/>
              </w:rPr>
              <w:t>0,08</w:t>
            </w:r>
          </w:p>
        </w:tc>
      </w:tr>
      <w:tr w:rsidR="008F133F" w:rsidRPr="00974B5B" w14:paraId="182F8915"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456AA370"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70CCFDD" w14:textId="77777777" w:rsidR="008F133F" w:rsidRPr="00974B5B" w:rsidRDefault="008F133F" w:rsidP="008F133F">
            <w:pPr>
              <w:spacing w:after="0"/>
              <w:jc w:val="left"/>
              <w:rPr>
                <w:rFonts w:cs="Calibri"/>
                <w:b/>
                <w:color w:val="000000"/>
                <w:sz w:val="20"/>
                <w:szCs w:val="20"/>
              </w:rPr>
            </w:pPr>
            <w:r w:rsidRPr="00974B5B">
              <w:rPr>
                <w:rFonts w:cs="Calibri"/>
                <w:b/>
                <w:color w:val="000000"/>
                <w:sz w:val="20"/>
                <w:szCs w:val="20"/>
              </w:rPr>
              <w:t>Paslaugos</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8F1266" w14:textId="4C086E06" w:rsidR="008F133F" w:rsidRPr="00974B5B" w:rsidRDefault="008F133F" w:rsidP="008F133F">
            <w:pPr>
              <w:spacing w:after="0"/>
              <w:jc w:val="center"/>
              <w:rPr>
                <w:b/>
                <w:sz w:val="20"/>
                <w:szCs w:val="20"/>
              </w:rPr>
            </w:pPr>
            <w:r w:rsidRPr="00974B5B">
              <w:rPr>
                <w:b/>
                <w:sz w:val="20"/>
                <w:szCs w:val="20"/>
              </w:rPr>
              <w:t>0,48</w:t>
            </w:r>
          </w:p>
        </w:tc>
        <w:tc>
          <w:tcPr>
            <w:tcW w:w="1728" w:type="dxa"/>
            <w:tcBorders>
              <w:top w:val="single" w:sz="4" w:space="0" w:color="auto"/>
              <w:left w:val="single" w:sz="4" w:space="0" w:color="auto"/>
              <w:bottom w:val="single" w:sz="4" w:space="0" w:color="auto"/>
              <w:right w:val="single" w:sz="4" w:space="0" w:color="auto"/>
            </w:tcBorders>
          </w:tcPr>
          <w:p w14:paraId="58C1A6F9" w14:textId="7982D6EA" w:rsidR="008F133F" w:rsidRPr="00974B5B" w:rsidRDefault="008F133F" w:rsidP="008F133F">
            <w:pPr>
              <w:spacing w:after="0"/>
              <w:jc w:val="center"/>
              <w:rPr>
                <w:b/>
                <w:sz w:val="20"/>
                <w:szCs w:val="20"/>
              </w:rPr>
            </w:pPr>
            <w:r w:rsidRPr="00974B5B">
              <w:rPr>
                <w:b/>
                <w:sz w:val="20"/>
                <w:szCs w:val="20"/>
              </w:rPr>
              <w:t>0,46</w:t>
            </w:r>
          </w:p>
        </w:tc>
      </w:tr>
      <w:tr w:rsidR="008F133F" w:rsidRPr="00974B5B" w14:paraId="750F184B"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72AAB04F"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93AC40F" w14:textId="77777777" w:rsidR="008F133F" w:rsidRPr="00974B5B" w:rsidRDefault="008F133F" w:rsidP="008F133F">
            <w:pPr>
              <w:spacing w:after="0"/>
              <w:jc w:val="left"/>
              <w:rPr>
                <w:rFonts w:cs="Calibri"/>
                <w:b/>
                <w:color w:val="000000"/>
                <w:sz w:val="20"/>
                <w:szCs w:val="20"/>
              </w:rPr>
            </w:pPr>
            <w:r w:rsidRPr="00974B5B">
              <w:rPr>
                <w:rFonts w:cs="Calibri"/>
                <w:b/>
                <w:color w:val="000000"/>
                <w:sz w:val="20"/>
                <w:szCs w:val="20"/>
              </w:rPr>
              <w:t>Projekto administravimas ir vykdymas</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802293" w14:textId="455C384C" w:rsidR="008F133F" w:rsidRPr="00974B5B" w:rsidRDefault="008F133F" w:rsidP="008F133F">
            <w:pPr>
              <w:spacing w:after="0"/>
              <w:jc w:val="center"/>
              <w:rPr>
                <w:b/>
                <w:sz w:val="20"/>
                <w:szCs w:val="20"/>
              </w:rPr>
            </w:pPr>
            <w:r w:rsidRPr="00974B5B">
              <w:rPr>
                <w:b/>
                <w:sz w:val="20"/>
                <w:szCs w:val="20"/>
              </w:rPr>
              <w:t>0,06</w:t>
            </w:r>
          </w:p>
        </w:tc>
        <w:tc>
          <w:tcPr>
            <w:tcW w:w="1728" w:type="dxa"/>
            <w:tcBorders>
              <w:top w:val="single" w:sz="4" w:space="0" w:color="auto"/>
              <w:left w:val="single" w:sz="4" w:space="0" w:color="auto"/>
              <w:bottom w:val="single" w:sz="4" w:space="0" w:color="auto"/>
              <w:right w:val="single" w:sz="4" w:space="0" w:color="auto"/>
            </w:tcBorders>
          </w:tcPr>
          <w:p w14:paraId="14BB6B46" w14:textId="60DF35BF" w:rsidR="008F133F" w:rsidRPr="00974B5B" w:rsidRDefault="008F133F" w:rsidP="008F133F">
            <w:pPr>
              <w:spacing w:after="0"/>
              <w:jc w:val="center"/>
              <w:rPr>
                <w:b/>
                <w:sz w:val="20"/>
                <w:szCs w:val="20"/>
              </w:rPr>
            </w:pPr>
            <w:r w:rsidRPr="00974B5B">
              <w:rPr>
                <w:b/>
                <w:sz w:val="20"/>
                <w:szCs w:val="20"/>
              </w:rPr>
              <w:t>0,05</w:t>
            </w:r>
          </w:p>
        </w:tc>
      </w:tr>
      <w:tr w:rsidR="008F133F" w:rsidRPr="00974B5B" w14:paraId="37020BB7"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5F23FA78"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24CA5F0" w14:textId="77777777" w:rsidR="008F133F" w:rsidRPr="00974B5B" w:rsidRDefault="008F133F" w:rsidP="008F133F">
            <w:pPr>
              <w:spacing w:after="0"/>
              <w:jc w:val="left"/>
              <w:rPr>
                <w:rFonts w:cs="Calibri"/>
                <w:b/>
                <w:color w:val="000000"/>
                <w:sz w:val="20"/>
                <w:szCs w:val="20"/>
              </w:rPr>
            </w:pPr>
            <w:r w:rsidRPr="00974B5B">
              <w:rPr>
                <w:rFonts w:cs="Calibri"/>
                <w:b/>
                <w:color w:val="000000"/>
                <w:sz w:val="20"/>
                <w:szCs w:val="20"/>
              </w:rPr>
              <w:t>Kitos paslaugos ir sąnaudos</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86A195" w14:textId="0835B573" w:rsidR="008F133F" w:rsidRPr="00974B5B" w:rsidRDefault="008F133F" w:rsidP="008F133F">
            <w:pPr>
              <w:spacing w:after="0"/>
              <w:jc w:val="center"/>
              <w:rPr>
                <w:b/>
                <w:sz w:val="20"/>
                <w:szCs w:val="20"/>
              </w:rPr>
            </w:pPr>
            <w:r w:rsidRPr="00974B5B">
              <w:rPr>
                <w:b/>
                <w:sz w:val="20"/>
                <w:szCs w:val="20"/>
              </w:rPr>
              <w:t>0,10</w:t>
            </w:r>
          </w:p>
        </w:tc>
        <w:tc>
          <w:tcPr>
            <w:tcW w:w="1728" w:type="dxa"/>
            <w:tcBorders>
              <w:top w:val="single" w:sz="4" w:space="0" w:color="auto"/>
              <w:left w:val="single" w:sz="4" w:space="0" w:color="auto"/>
              <w:bottom w:val="single" w:sz="4" w:space="0" w:color="auto"/>
              <w:right w:val="single" w:sz="4" w:space="0" w:color="auto"/>
            </w:tcBorders>
          </w:tcPr>
          <w:p w14:paraId="34F1B037" w14:textId="0A30FFCE" w:rsidR="008F133F" w:rsidRPr="00974B5B" w:rsidRDefault="008F133F" w:rsidP="008F133F">
            <w:pPr>
              <w:spacing w:after="0"/>
              <w:jc w:val="center"/>
              <w:rPr>
                <w:b/>
                <w:sz w:val="20"/>
                <w:szCs w:val="20"/>
              </w:rPr>
            </w:pPr>
            <w:r w:rsidRPr="00974B5B">
              <w:rPr>
                <w:b/>
                <w:sz w:val="20"/>
                <w:szCs w:val="20"/>
              </w:rPr>
              <w:t>0,11</w:t>
            </w:r>
          </w:p>
        </w:tc>
      </w:tr>
      <w:tr w:rsidR="008F133F" w:rsidRPr="00974B5B" w14:paraId="1F7D01A1"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64884E3C"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C2E3D12" w14:textId="7284D127" w:rsidR="008F133F" w:rsidRPr="00974B5B" w:rsidRDefault="008F133F" w:rsidP="008F133F">
            <w:pPr>
              <w:spacing w:after="0"/>
              <w:jc w:val="left"/>
              <w:rPr>
                <w:rFonts w:cs="Calibri"/>
                <w:b/>
                <w:color w:val="000000"/>
                <w:sz w:val="20"/>
                <w:szCs w:val="20"/>
              </w:rPr>
            </w:pPr>
            <w:r w:rsidRPr="00974B5B">
              <w:rPr>
                <w:rFonts w:cs="Calibri"/>
                <w:b/>
                <w:color w:val="000000"/>
                <w:sz w:val="20"/>
                <w:szCs w:val="20"/>
              </w:rPr>
              <w:t>Projekto biudžetas (1, 2, 3, 4, 5 ir 6 suma)</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E9BD3E" w14:textId="61BB340F" w:rsidR="008F133F" w:rsidRPr="00974B5B" w:rsidRDefault="008F133F" w:rsidP="008F133F">
            <w:pPr>
              <w:spacing w:after="0"/>
              <w:jc w:val="center"/>
              <w:rPr>
                <w:b/>
                <w:sz w:val="20"/>
                <w:szCs w:val="20"/>
              </w:rPr>
            </w:pPr>
            <w:r w:rsidRPr="00974B5B">
              <w:rPr>
                <w:b/>
                <w:sz w:val="20"/>
                <w:szCs w:val="20"/>
              </w:rPr>
              <w:t>21,71</w:t>
            </w:r>
          </w:p>
        </w:tc>
        <w:tc>
          <w:tcPr>
            <w:tcW w:w="1728" w:type="dxa"/>
            <w:tcBorders>
              <w:top w:val="single" w:sz="4" w:space="0" w:color="auto"/>
              <w:left w:val="single" w:sz="4" w:space="0" w:color="auto"/>
              <w:bottom w:val="single" w:sz="4" w:space="0" w:color="auto"/>
              <w:right w:val="single" w:sz="4" w:space="0" w:color="auto"/>
            </w:tcBorders>
          </w:tcPr>
          <w:p w14:paraId="460DEE55" w14:textId="6AA9D18D" w:rsidR="008F133F" w:rsidRPr="00974B5B" w:rsidRDefault="008F133F" w:rsidP="008F133F">
            <w:pPr>
              <w:spacing w:after="0"/>
              <w:jc w:val="center"/>
              <w:rPr>
                <w:b/>
                <w:sz w:val="20"/>
                <w:szCs w:val="20"/>
              </w:rPr>
            </w:pPr>
            <w:r w:rsidRPr="00974B5B">
              <w:rPr>
                <w:b/>
                <w:sz w:val="20"/>
                <w:szCs w:val="20"/>
              </w:rPr>
              <w:t>22,75</w:t>
            </w:r>
          </w:p>
        </w:tc>
      </w:tr>
      <w:tr w:rsidR="008F133F" w:rsidRPr="00974B5B" w14:paraId="7448D930"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08084808"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0C0107B" w14:textId="4B6F21C1" w:rsidR="008F133F" w:rsidRPr="00974B5B" w:rsidRDefault="008F133F" w:rsidP="008F133F">
            <w:pPr>
              <w:spacing w:after="0"/>
              <w:jc w:val="left"/>
              <w:rPr>
                <w:rFonts w:cs="Calibri"/>
                <w:b/>
                <w:color w:val="000000"/>
                <w:sz w:val="20"/>
                <w:szCs w:val="20"/>
              </w:rPr>
            </w:pPr>
            <w:r w:rsidRPr="00974B5B">
              <w:rPr>
                <w:rFonts w:cs="Calibri"/>
                <w:b/>
                <w:color w:val="000000"/>
                <w:sz w:val="20"/>
                <w:szCs w:val="20"/>
              </w:rPr>
              <w:t>Investicijų išlaidų PVM</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4513A8" w14:textId="14F9FE0C" w:rsidR="008F133F" w:rsidRPr="00974B5B" w:rsidRDefault="008F133F" w:rsidP="008F133F">
            <w:pPr>
              <w:spacing w:after="0"/>
              <w:jc w:val="center"/>
              <w:rPr>
                <w:b/>
                <w:sz w:val="20"/>
                <w:szCs w:val="20"/>
              </w:rPr>
            </w:pPr>
            <w:r w:rsidRPr="00974B5B">
              <w:rPr>
                <w:b/>
                <w:sz w:val="20"/>
                <w:szCs w:val="20"/>
              </w:rPr>
              <w:t>4,56</w:t>
            </w:r>
          </w:p>
        </w:tc>
        <w:tc>
          <w:tcPr>
            <w:tcW w:w="1728" w:type="dxa"/>
            <w:tcBorders>
              <w:top w:val="single" w:sz="4" w:space="0" w:color="auto"/>
              <w:left w:val="single" w:sz="4" w:space="0" w:color="auto"/>
              <w:bottom w:val="single" w:sz="4" w:space="0" w:color="auto"/>
              <w:right w:val="single" w:sz="4" w:space="0" w:color="auto"/>
            </w:tcBorders>
          </w:tcPr>
          <w:p w14:paraId="2C0FC6C2" w14:textId="24BCCA84" w:rsidR="008F133F" w:rsidRPr="00974B5B" w:rsidRDefault="008F133F" w:rsidP="008F133F">
            <w:pPr>
              <w:spacing w:after="0"/>
              <w:jc w:val="center"/>
              <w:rPr>
                <w:b/>
                <w:sz w:val="20"/>
                <w:szCs w:val="20"/>
              </w:rPr>
            </w:pPr>
            <w:r w:rsidRPr="00974B5B">
              <w:rPr>
                <w:b/>
                <w:sz w:val="20"/>
                <w:szCs w:val="20"/>
              </w:rPr>
              <w:t>4,76</w:t>
            </w:r>
          </w:p>
        </w:tc>
      </w:tr>
      <w:tr w:rsidR="008F133F" w:rsidRPr="00974B5B" w14:paraId="271FDE3D" w14:textId="77777777" w:rsidTr="00F53953">
        <w:trPr>
          <w:trHeight w:val="20"/>
          <w:jc w:val="center"/>
        </w:trPr>
        <w:tc>
          <w:tcPr>
            <w:tcW w:w="810" w:type="dxa"/>
            <w:tcBorders>
              <w:top w:val="single" w:sz="4" w:space="0" w:color="auto"/>
              <w:left w:val="single" w:sz="4" w:space="0" w:color="auto"/>
              <w:bottom w:val="single" w:sz="4" w:space="0" w:color="auto"/>
              <w:right w:val="single" w:sz="4" w:space="0" w:color="auto"/>
            </w:tcBorders>
            <w:shd w:val="clear" w:color="auto" w:fill="E1DBD7" w:themeFill="accent2"/>
            <w:tcMar>
              <w:top w:w="100" w:type="dxa"/>
              <w:left w:w="100" w:type="dxa"/>
              <w:bottom w:w="100" w:type="dxa"/>
              <w:right w:w="100" w:type="dxa"/>
            </w:tcMar>
          </w:tcPr>
          <w:p w14:paraId="3E83B257" w14:textId="77777777" w:rsidR="008F133F" w:rsidRPr="00974B5B" w:rsidRDefault="008F133F" w:rsidP="008F133F">
            <w:pPr>
              <w:pStyle w:val="ListParagraph"/>
              <w:numPr>
                <w:ilvl w:val="0"/>
                <w:numId w:val="36"/>
              </w:numPr>
              <w:spacing w:after="0"/>
              <w:rPr>
                <w:rFonts w:cs="Arial"/>
                <w:sz w:val="20"/>
                <w:szCs w:val="20"/>
              </w:rPr>
            </w:pPr>
          </w:p>
        </w:tc>
        <w:tc>
          <w:tcPr>
            <w:tcW w:w="54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D5D9323" w14:textId="79AD7F51" w:rsidR="008F133F" w:rsidRPr="00974B5B" w:rsidRDefault="008F133F" w:rsidP="008F133F">
            <w:pPr>
              <w:spacing w:after="0"/>
              <w:jc w:val="left"/>
              <w:rPr>
                <w:rFonts w:cs="Calibri"/>
                <w:b/>
                <w:color w:val="000000"/>
                <w:sz w:val="20"/>
                <w:szCs w:val="20"/>
              </w:rPr>
            </w:pPr>
            <w:r w:rsidRPr="00974B5B">
              <w:rPr>
                <w:rFonts w:cs="Calibri"/>
                <w:b/>
                <w:color w:val="000000"/>
                <w:sz w:val="20"/>
                <w:szCs w:val="20"/>
              </w:rPr>
              <w:t>Projekto biudžetas su PVM (7 ir 8 suma)</w:t>
            </w:r>
          </w:p>
        </w:tc>
        <w:tc>
          <w:tcPr>
            <w:tcW w:w="17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29641" w14:textId="3896CA7A" w:rsidR="008F133F" w:rsidRPr="00974B5B" w:rsidRDefault="008F133F" w:rsidP="008F133F">
            <w:pPr>
              <w:spacing w:after="0"/>
              <w:jc w:val="center"/>
              <w:rPr>
                <w:b/>
                <w:sz w:val="20"/>
                <w:szCs w:val="20"/>
              </w:rPr>
            </w:pPr>
            <w:r w:rsidRPr="00974B5B">
              <w:rPr>
                <w:b/>
                <w:sz w:val="20"/>
                <w:szCs w:val="20"/>
              </w:rPr>
              <w:t>26,27</w:t>
            </w:r>
          </w:p>
        </w:tc>
        <w:tc>
          <w:tcPr>
            <w:tcW w:w="1728" w:type="dxa"/>
            <w:tcBorders>
              <w:top w:val="single" w:sz="4" w:space="0" w:color="auto"/>
              <w:left w:val="single" w:sz="4" w:space="0" w:color="auto"/>
              <w:bottom w:val="single" w:sz="4" w:space="0" w:color="auto"/>
              <w:right w:val="single" w:sz="4" w:space="0" w:color="auto"/>
            </w:tcBorders>
          </w:tcPr>
          <w:p w14:paraId="34AB3513" w14:textId="0B53F1D0" w:rsidR="008F133F" w:rsidRPr="00974B5B" w:rsidRDefault="008F133F" w:rsidP="008F133F">
            <w:pPr>
              <w:spacing w:after="0"/>
              <w:jc w:val="center"/>
              <w:rPr>
                <w:b/>
                <w:sz w:val="20"/>
                <w:szCs w:val="20"/>
              </w:rPr>
            </w:pPr>
            <w:r w:rsidRPr="00974B5B">
              <w:rPr>
                <w:b/>
                <w:sz w:val="20"/>
                <w:szCs w:val="20"/>
              </w:rPr>
              <w:t>27,51</w:t>
            </w:r>
          </w:p>
        </w:tc>
      </w:tr>
    </w:tbl>
    <w:p w14:paraId="19B453A9" w14:textId="77777777" w:rsidR="006725F6" w:rsidRPr="00974B5B" w:rsidRDefault="00696FDC">
      <w:pPr>
        <w:spacing w:before="240"/>
        <w:rPr>
          <w:rFonts w:cs="Arial"/>
        </w:rPr>
      </w:pPr>
      <w:r w:rsidRPr="00974B5B">
        <w:rPr>
          <w:rFonts w:cs="Arial"/>
        </w:rPr>
        <w:t>V</w:t>
      </w:r>
      <w:r w:rsidR="006725F6" w:rsidRPr="00974B5B">
        <w:rPr>
          <w:rFonts w:cs="Arial"/>
        </w:rPr>
        <w:t>isos</w:t>
      </w:r>
      <w:r w:rsidRPr="00974B5B">
        <w:rPr>
          <w:rFonts w:cs="Arial"/>
        </w:rPr>
        <w:t xml:space="preserve"> lentelėje pateiktos investicijų išlaidos yra tinkamos finansuoti išskyrus </w:t>
      </w:r>
      <w:r w:rsidR="001A0F94" w:rsidRPr="00974B5B">
        <w:rPr>
          <w:rFonts w:cs="Arial"/>
        </w:rPr>
        <w:t>žemės įsigijimą.</w:t>
      </w:r>
    </w:p>
    <w:p w14:paraId="35FA2986" w14:textId="18C38C68" w:rsidR="00C7522E" w:rsidRPr="00974B5B" w:rsidRDefault="00C7522E" w:rsidP="00DD15C9">
      <w:r w:rsidRPr="00974B5B">
        <w:t xml:space="preserve">Svarbu pabrėžti, kad </w:t>
      </w:r>
      <w:r w:rsidR="009F4A29" w:rsidRPr="00974B5B">
        <w:t xml:space="preserve">Projekto </w:t>
      </w:r>
      <w:r w:rsidRPr="00974B5B">
        <w:t xml:space="preserve">organizacija – </w:t>
      </w:r>
      <w:r w:rsidR="009F4A29" w:rsidRPr="00974B5B">
        <w:t xml:space="preserve">Vilniaus miesto savivaldybės administracija </w:t>
      </w:r>
      <w:r w:rsidRPr="00974B5B">
        <w:t xml:space="preserve">turi pakankamą investavimo patirtį, kadangi jau yra įgyvendinusi panašios apimties projektus. Pavyzdžiui, Vilniaus miesto vakarinio aplinkkelio I etapo projektas </w:t>
      </w:r>
      <w:r w:rsidR="009F4A29" w:rsidRPr="00974B5B">
        <w:t xml:space="preserve">siekė </w:t>
      </w:r>
      <w:r w:rsidRPr="00974B5B">
        <w:t>22,8 mln. EUR investiciją (žr. skyrelį</w:t>
      </w:r>
      <w:r w:rsidR="00041647" w:rsidRPr="00974B5B">
        <w:t xml:space="preserve"> </w:t>
      </w:r>
      <w:r w:rsidR="008377C3" w:rsidRPr="00974B5B">
        <w:t>2.2</w:t>
      </w:r>
      <w:r w:rsidRPr="00974B5B">
        <w:t>).</w:t>
      </w:r>
    </w:p>
    <w:p w14:paraId="5917DD2F" w14:textId="747F249A" w:rsidR="00C7522E" w:rsidRPr="00974B5B" w:rsidRDefault="009F4A29" w:rsidP="00C7522E">
      <w:r w:rsidRPr="00974B5B">
        <w:t>Numatoma i</w:t>
      </w:r>
      <w:r w:rsidR="0025330A" w:rsidRPr="00974B5B">
        <w:t>nvesticijų pradžia – 2017</w:t>
      </w:r>
      <w:r w:rsidR="00D61474" w:rsidRPr="00974B5B">
        <w:t xml:space="preserve"> m.</w:t>
      </w:r>
      <w:r w:rsidR="00C7522E" w:rsidRPr="00974B5B">
        <w:t xml:space="preserve"> </w:t>
      </w:r>
      <w:r w:rsidR="00D61474" w:rsidRPr="00974B5B">
        <w:t>II pusmetis</w:t>
      </w:r>
      <w:r w:rsidR="00C7522E" w:rsidRPr="00974B5B">
        <w:t xml:space="preserve">. Planuojamos abiejų alternatyvų investicijos </w:t>
      </w:r>
      <w:r w:rsidRPr="00974B5B">
        <w:t xml:space="preserve">paskirstytos per </w:t>
      </w:r>
      <w:r w:rsidR="00D61474" w:rsidRPr="00974B5B">
        <w:t>V pusmečius</w:t>
      </w:r>
      <w:r w:rsidR="00C7522E" w:rsidRPr="00974B5B">
        <w:t>. 201</w:t>
      </w:r>
      <w:r w:rsidR="00F06964" w:rsidRPr="00974B5B">
        <w:t>7</w:t>
      </w:r>
      <w:r w:rsidR="00C7522E" w:rsidRPr="00974B5B">
        <w:t xml:space="preserve"> metais numatoma investuoti </w:t>
      </w:r>
      <w:r w:rsidR="00D61474" w:rsidRPr="00974B5B">
        <w:t>20</w:t>
      </w:r>
      <w:r w:rsidR="00E65AD6">
        <w:t xml:space="preserve"> </w:t>
      </w:r>
      <w:r w:rsidR="00C7522E" w:rsidRPr="00974B5B">
        <w:t>% bendros investicijų vertės, 201</w:t>
      </w:r>
      <w:r w:rsidR="00F06964" w:rsidRPr="00974B5B">
        <w:t>8 ir 2019</w:t>
      </w:r>
      <w:r w:rsidR="00C7522E" w:rsidRPr="00974B5B">
        <w:t xml:space="preserve"> metais, atitinkamai </w:t>
      </w:r>
      <w:r w:rsidR="00D61474" w:rsidRPr="00974B5B">
        <w:t>40</w:t>
      </w:r>
      <w:r w:rsidR="00E65AD6">
        <w:t xml:space="preserve"> </w:t>
      </w:r>
      <w:r w:rsidR="00D61474" w:rsidRPr="00974B5B">
        <w:t>% ir 40</w:t>
      </w:r>
      <w:r w:rsidR="00E65AD6">
        <w:t xml:space="preserve"> </w:t>
      </w:r>
      <w:r w:rsidR="00C7522E" w:rsidRPr="00974B5B">
        <w:t xml:space="preserve">%. Suplanuota </w:t>
      </w:r>
      <w:r w:rsidRPr="00974B5B">
        <w:t xml:space="preserve">Projekto </w:t>
      </w:r>
      <w:r w:rsidR="00C7522E" w:rsidRPr="00974B5B">
        <w:t>įgyvendinimo trukmė yra optimali tokio tipo, dydžio ir sudėtingumo projektui įgyvendinti.</w:t>
      </w:r>
    </w:p>
    <w:p w14:paraId="5E57D9CA" w14:textId="41A37358" w:rsidR="00EA76BC" w:rsidRPr="00974B5B" w:rsidRDefault="00EA76BC" w:rsidP="00C7522E">
      <w:pPr>
        <w:rPr>
          <w:rFonts w:cs="Arial"/>
        </w:rPr>
      </w:pPr>
      <w:r w:rsidRPr="00974B5B">
        <w:t>Taip pat numatoma pritraukti privači</w:t>
      </w:r>
      <w:r w:rsidR="00D61474" w:rsidRPr="00974B5B">
        <w:t>ų lėšų, skirtų SPA sveikatinimo ir</w:t>
      </w:r>
      <w:r w:rsidRPr="00974B5B">
        <w:t xml:space="preserve"> kavinės</w:t>
      </w:r>
      <w:r w:rsidR="00D61474" w:rsidRPr="00974B5B">
        <w:t xml:space="preserve"> patalpų pilnam įrengimui.</w:t>
      </w:r>
      <w:r w:rsidRPr="00974B5B">
        <w:t xml:space="preserve"> Preliminariu vertinimu</w:t>
      </w:r>
      <w:r w:rsidR="009F51DE" w:rsidRPr="00974B5B">
        <w:t>,</w:t>
      </w:r>
      <w:r w:rsidRPr="00974B5B">
        <w:t xml:space="preserve"> privačios lėšos </w:t>
      </w:r>
      <w:r w:rsidR="009F51DE" w:rsidRPr="00974B5B">
        <w:t xml:space="preserve">gali siekti </w:t>
      </w:r>
      <w:r w:rsidRPr="00974B5B">
        <w:t xml:space="preserve">apie </w:t>
      </w:r>
      <w:r w:rsidR="00D61474" w:rsidRPr="00974B5B">
        <w:t>441</w:t>
      </w:r>
      <w:r w:rsidRPr="00974B5B">
        <w:t> tūkst. EUR be PVM</w:t>
      </w:r>
      <w:r w:rsidR="00D50998" w:rsidRPr="00974B5B">
        <w:t xml:space="preserve"> abiejų alternatyvų atveju</w:t>
      </w:r>
      <w:r w:rsidRPr="00974B5B">
        <w:t xml:space="preserve">. Toliau pateiktoje lentelėje susistemintos </w:t>
      </w:r>
      <w:r w:rsidR="008A035D" w:rsidRPr="00974B5B">
        <w:t xml:space="preserve">preliminariai įvertintos galimos </w:t>
      </w:r>
      <w:r w:rsidRPr="00974B5B">
        <w:t xml:space="preserve">privataus partnerio investicijos ir jų </w:t>
      </w:r>
      <w:r w:rsidR="008A035D" w:rsidRPr="00974B5B">
        <w:t xml:space="preserve">apskaičiavimo </w:t>
      </w:r>
      <w:r w:rsidRPr="00974B5B">
        <w:t>prielaidos (detalus skaičiavimas pateiktas 1 Priede – Finansinėje skaičiuoklėje)</w:t>
      </w:r>
      <w:r w:rsidRPr="00974B5B">
        <w:rPr>
          <w:rFonts w:cs="Arial"/>
        </w:rPr>
        <w:t>.</w:t>
      </w:r>
    </w:p>
    <w:p w14:paraId="5683C799" w14:textId="174E11BB" w:rsidR="00EA76BC" w:rsidRPr="00974B5B" w:rsidRDefault="00EA76BC" w:rsidP="009F51DE">
      <w:pPr>
        <w:pStyle w:val="Caption"/>
      </w:pPr>
      <w:bookmarkStart w:id="135" w:name="_Toc505153285"/>
      <w:r w:rsidRPr="00974B5B">
        <w:t xml:space="preserve">Lentelė </w:t>
      </w:r>
      <w:fldSimple w:instr=" SEQ Lentelė \* ARABIC ">
        <w:r w:rsidR="00A1222F">
          <w:rPr>
            <w:noProof/>
          </w:rPr>
          <w:t>16</w:t>
        </w:r>
      </w:fldSimple>
      <w:r w:rsidRPr="00974B5B">
        <w:t xml:space="preserve">: </w:t>
      </w:r>
      <w:r w:rsidR="00D50998" w:rsidRPr="00974B5B">
        <w:t xml:space="preserve">Operatoriaus (privataus partnerio) </w:t>
      </w:r>
      <w:r w:rsidR="008A035D" w:rsidRPr="00974B5B">
        <w:t xml:space="preserve">galimos </w:t>
      </w:r>
      <w:r w:rsidR="00D50998" w:rsidRPr="00974B5B">
        <w:t>investicijos papildomoms patalpoms įrengti</w:t>
      </w:r>
      <w:bookmarkEnd w:id="135"/>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84"/>
        <w:gridCol w:w="7920"/>
      </w:tblGrid>
      <w:tr w:rsidR="00220286" w:rsidRPr="00974B5B" w14:paraId="750E1D2F" w14:textId="77777777" w:rsidTr="00220286">
        <w:trPr>
          <w:trHeight w:val="204"/>
          <w:tblHeader/>
          <w:jc w:val="center"/>
        </w:trPr>
        <w:tc>
          <w:tcPr>
            <w:tcW w:w="1684" w:type="dxa"/>
            <w:shd w:val="clear" w:color="auto" w:fill="7E6B5E"/>
            <w:tcMar>
              <w:top w:w="100" w:type="dxa"/>
              <w:left w:w="100" w:type="dxa"/>
              <w:bottom w:w="100" w:type="dxa"/>
              <w:right w:w="100" w:type="dxa"/>
            </w:tcMar>
          </w:tcPr>
          <w:p w14:paraId="5EA70755" w14:textId="46B02630" w:rsidR="00220286" w:rsidRPr="00974B5B" w:rsidRDefault="00220286" w:rsidP="00B26D5A">
            <w:pPr>
              <w:tabs>
                <w:tab w:val="center" w:pos="2235"/>
              </w:tabs>
              <w:jc w:val="left"/>
              <w:rPr>
                <w:rFonts w:cs="Arial"/>
                <w:b/>
                <w:color w:val="FFFFFF" w:themeColor="background1"/>
                <w:sz w:val="20"/>
                <w:szCs w:val="20"/>
              </w:rPr>
            </w:pPr>
            <w:r w:rsidRPr="00974B5B">
              <w:rPr>
                <w:rFonts w:cs="Arial"/>
                <w:b/>
                <w:color w:val="FFFFFF" w:themeColor="background1"/>
                <w:sz w:val="20"/>
                <w:szCs w:val="20"/>
              </w:rPr>
              <w:t>Investicija</w:t>
            </w:r>
          </w:p>
        </w:tc>
        <w:tc>
          <w:tcPr>
            <w:tcW w:w="7920" w:type="dxa"/>
            <w:shd w:val="clear" w:color="auto" w:fill="7E6B5E"/>
            <w:vAlign w:val="center"/>
          </w:tcPr>
          <w:p w14:paraId="48D11FC5" w14:textId="03FC43C2" w:rsidR="00220286" w:rsidRPr="00974B5B" w:rsidRDefault="00220286">
            <w:pPr>
              <w:jc w:val="left"/>
              <w:rPr>
                <w:rFonts w:cs="Arial"/>
                <w:b/>
                <w:color w:val="FFFFFF" w:themeColor="background1"/>
                <w:sz w:val="20"/>
                <w:szCs w:val="20"/>
              </w:rPr>
            </w:pPr>
            <w:r w:rsidRPr="00974B5B">
              <w:rPr>
                <w:rFonts w:cs="Arial"/>
                <w:b/>
                <w:color w:val="FFFFFF" w:themeColor="background1"/>
                <w:sz w:val="20"/>
                <w:szCs w:val="20"/>
              </w:rPr>
              <w:t>Prielaidos</w:t>
            </w:r>
          </w:p>
        </w:tc>
      </w:tr>
      <w:tr w:rsidR="00220286" w:rsidRPr="00974B5B" w14:paraId="467171D7" w14:textId="77777777" w:rsidTr="00220286">
        <w:trPr>
          <w:jc w:val="center"/>
        </w:trPr>
        <w:tc>
          <w:tcPr>
            <w:tcW w:w="1684" w:type="dxa"/>
            <w:tcMar>
              <w:top w:w="100" w:type="dxa"/>
              <w:left w:w="100" w:type="dxa"/>
              <w:bottom w:w="100" w:type="dxa"/>
              <w:right w:w="100" w:type="dxa"/>
            </w:tcMar>
          </w:tcPr>
          <w:p w14:paraId="1780C9E8" w14:textId="0EDD73E7" w:rsidR="00220286" w:rsidRPr="00974B5B" w:rsidRDefault="00220286" w:rsidP="00D50998">
            <w:pPr>
              <w:jc w:val="left"/>
              <w:rPr>
                <w:rFonts w:cs="Arial"/>
                <w:sz w:val="20"/>
                <w:szCs w:val="20"/>
              </w:rPr>
            </w:pPr>
            <w:r w:rsidRPr="00974B5B">
              <w:rPr>
                <w:rFonts w:cs="Arial"/>
                <w:sz w:val="20"/>
                <w:szCs w:val="20"/>
              </w:rPr>
              <w:t>SPA sveikatinimo patalpos</w:t>
            </w:r>
          </w:p>
        </w:tc>
        <w:tc>
          <w:tcPr>
            <w:tcW w:w="7920" w:type="dxa"/>
            <w:vAlign w:val="center"/>
          </w:tcPr>
          <w:p w14:paraId="7E0BB0F7" w14:textId="31600813" w:rsidR="00220286" w:rsidRPr="00974B5B" w:rsidRDefault="00220286" w:rsidP="00853DA6">
            <w:pPr>
              <w:jc w:val="left"/>
              <w:rPr>
                <w:sz w:val="20"/>
                <w:szCs w:val="20"/>
              </w:rPr>
            </w:pPr>
            <w:r w:rsidRPr="00974B5B">
              <w:rPr>
                <w:sz w:val="20"/>
                <w:szCs w:val="20"/>
              </w:rPr>
              <w:t xml:space="preserve">SPA sveikatinimo patalpų plotas naujame DLSC sudaro apie </w:t>
            </w:r>
            <w:r w:rsidR="00721B91">
              <w:rPr>
                <w:sz w:val="20"/>
                <w:szCs w:val="20"/>
              </w:rPr>
              <w:t>488</w:t>
            </w:r>
            <w:r w:rsidRPr="00974B5B">
              <w:rPr>
                <w:sz w:val="20"/>
                <w:szCs w:val="20"/>
              </w:rPr>
              <w:t xml:space="preserve"> m</w:t>
            </w:r>
            <w:r w:rsidRPr="00974B5B">
              <w:rPr>
                <w:sz w:val="20"/>
                <w:szCs w:val="20"/>
                <w:vertAlign w:val="superscript"/>
              </w:rPr>
              <w:t>2</w:t>
            </w:r>
            <w:r w:rsidRPr="00974B5B">
              <w:rPr>
                <w:sz w:val="20"/>
                <w:szCs w:val="20"/>
              </w:rPr>
              <w:t>.</w:t>
            </w:r>
          </w:p>
          <w:p w14:paraId="36008980" w14:textId="01381312" w:rsidR="00220286" w:rsidRPr="00974B5B" w:rsidRDefault="00220286" w:rsidP="009F51DE">
            <w:pPr>
              <w:jc w:val="left"/>
              <w:rPr>
                <w:sz w:val="20"/>
                <w:szCs w:val="20"/>
              </w:rPr>
            </w:pPr>
            <w:r w:rsidRPr="00974B5B">
              <w:rPr>
                <w:sz w:val="20"/>
                <w:szCs w:val="20"/>
              </w:rPr>
              <w:t xml:space="preserve">Preliminariu architektų vertinimu, vidutinė SPA patalpų apdailos kaina sudaro apie </w:t>
            </w:r>
            <w:r w:rsidR="00721B91">
              <w:rPr>
                <w:sz w:val="20"/>
                <w:szCs w:val="20"/>
              </w:rPr>
              <w:t>956</w:t>
            </w:r>
            <w:r w:rsidRPr="00974B5B">
              <w:rPr>
                <w:sz w:val="20"/>
                <w:szCs w:val="20"/>
              </w:rPr>
              <w:t> EUR (be PVM) už m</w:t>
            </w:r>
            <w:r w:rsidRPr="00974B5B">
              <w:rPr>
                <w:sz w:val="20"/>
                <w:szCs w:val="20"/>
                <w:vertAlign w:val="superscript"/>
              </w:rPr>
              <w:t>2</w:t>
            </w:r>
          </w:p>
          <w:p w14:paraId="7121C54C" w14:textId="4114F7B6" w:rsidR="00220286" w:rsidRPr="00974B5B" w:rsidRDefault="00220286">
            <w:pPr>
              <w:jc w:val="left"/>
              <w:rPr>
                <w:rFonts w:cs="Arial"/>
                <w:sz w:val="20"/>
                <w:szCs w:val="20"/>
              </w:rPr>
            </w:pPr>
            <w:r w:rsidRPr="00974B5B">
              <w:rPr>
                <w:sz w:val="20"/>
                <w:szCs w:val="20"/>
              </w:rPr>
              <w:lastRenderedPageBreak/>
              <w:t>Bendra</w:t>
            </w:r>
            <w:r w:rsidR="00690C13" w:rsidRPr="00974B5B">
              <w:rPr>
                <w:sz w:val="20"/>
                <w:szCs w:val="20"/>
              </w:rPr>
              <w:t xml:space="preserve"> operatoriaus</w:t>
            </w:r>
            <w:r w:rsidRPr="00974B5B">
              <w:rPr>
                <w:sz w:val="20"/>
                <w:szCs w:val="20"/>
              </w:rPr>
              <w:t xml:space="preserve"> investicijų išlaidų vertė</w:t>
            </w:r>
            <w:r w:rsidRPr="00974B5B">
              <w:rPr>
                <w:b/>
                <w:sz w:val="20"/>
                <w:szCs w:val="20"/>
              </w:rPr>
              <w:t xml:space="preserve"> </w:t>
            </w:r>
            <w:r w:rsidRPr="00974B5B">
              <w:rPr>
                <w:sz w:val="20"/>
                <w:szCs w:val="20"/>
              </w:rPr>
              <w:t xml:space="preserve">– </w:t>
            </w:r>
            <w:r w:rsidR="00721B91">
              <w:rPr>
                <w:b/>
                <w:sz w:val="20"/>
                <w:szCs w:val="20"/>
              </w:rPr>
              <w:t>467</w:t>
            </w:r>
            <w:r w:rsidRPr="00974B5B">
              <w:rPr>
                <w:b/>
                <w:sz w:val="20"/>
                <w:szCs w:val="20"/>
              </w:rPr>
              <w:t> tūkst. EUR be PVM.</w:t>
            </w:r>
          </w:p>
        </w:tc>
      </w:tr>
      <w:tr w:rsidR="00220286" w:rsidRPr="00974B5B" w14:paraId="17B29820" w14:textId="77777777" w:rsidTr="00220286">
        <w:trPr>
          <w:jc w:val="center"/>
        </w:trPr>
        <w:tc>
          <w:tcPr>
            <w:tcW w:w="1684" w:type="dxa"/>
            <w:tcMar>
              <w:top w:w="100" w:type="dxa"/>
              <w:left w:w="100" w:type="dxa"/>
              <w:bottom w:w="100" w:type="dxa"/>
              <w:right w:w="100" w:type="dxa"/>
            </w:tcMar>
          </w:tcPr>
          <w:p w14:paraId="69E6E8CE" w14:textId="5A249335" w:rsidR="00220286" w:rsidRPr="00974B5B" w:rsidRDefault="00220286" w:rsidP="00D50998">
            <w:pPr>
              <w:jc w:val="left"/>
              <w:rPr>
                <w:rFonts w:cs="Arial"/>
                <w:sz w:val="20"/>
                <w:szCs w:val="20"/>
              </w:rPr>
            </w:pPr>
            <w:r w:rsidRPr="00974B5B">
              <w:rPr>
                <w:sz w:val="20"/>
                <w:szCs w:val="20"/>
              </w:rPr>
              <w:lastRenderedPageBreak/>
              <w:t>Kavinės patalpos</w:t>
            </w:r>
          </w:p>
        </w:tc>
        <w:tc>
          <w:tcPr>
            <w:tcW w:w="7920" w:type="dxa"/>
          </w:tcPr>
          <w:p w14:paraId="65236F97" w14:textId="2CF2ECB4" w:rsidR="00220286" w:rsidRPr="00974B5B" w:rsidRDefault="00220286" w:rsidP="009F51DE">
            <w:pPr>
              <w:jc w:val="left"/>
              <w:rPr>
                <w:rFonts w:eastAsia="Times New Roman" w:cs="Arial"/>
                <w:color w:val="000000"/>
                <w:sz w:val="20"/>
                <w:szCs w:val="20"/>
              </w:rPr>
            </w:pPr>
            <w:r w:rsidRPr="00974B5B">
              <w:rPr>
                <w:rFonts w:eastAsia="Times New Roman" w:cs="Arial"/>
                <w:color w:val="000000"/>
                <w:sz w:val="20"/>
                <w:szCs w:val="20"/>
              </w:rPr>
              <w:t xml:space="preserve">Kavinės </w:t>
            </w:r>
            <w:r w:rsidRPr="00974B5B">
              <w:rPr>
                <w:sz w:val="20"/>
                <w:szCs w:val="20"/>
              </w:rPr>
              <w:t>patalpų plotas naujame DLSC sudaro apie</w:t>
            </w:r>
            <w:r w:rsidRPr="00974B5B">
              <w:rPr>
                <w:rFonts w:eastAsia="Times New Roman" w:cs="Arial"/>
                <w:color w:val="000000"/>
                <w:sz w:val="20"/>
                <w:szCs w:val="20"/>
              </w:rPr>
              <w:t xml:space="preserve"> (apie </w:t>
            </w:r>
            <w:r w:rsidR="00BE2F59">
              <w:rPr>
                <w:rFonts w:eastAsia="Times New Roman" w:cs="Arial"/>
                <w:color w:val="000000"/>
                <w:sz w:val="20"/>
                <w:szCs w:val="20"/>
              </w:rPr>
              <w:t>450</w:t>
            </w:r>
            <w:r w:rsidRPr="00974B5B">
              <w:rPr>
                <w:rFonts w:eastAsia="Times New Roman" w:cs="Arial"/>
                <w:color w:val="000000"/>
                <w:sz w:val="20"/>
                <w:szCs w:val="20"/>
              </w:rPr>
              <w:t xml:space="preserve"> m</w:t>
            </w:r>
            <w:r w:rsidRPr="00974B5B">
              <w:rPr>
                <w:rFonts w:eastAsia="Times New Roman" w:cs="Arial"/>
                <w:color w:val="000000"/>
                <w:sz w:val="20"/>
                <w:szCs w:val="20"/>
                <w:vertAlign w:val="superscript"/>
              </w:rPr>
              <w:t>2</w:t>
            </w:r>
            <w:r w:rsidRPr="00974B5B">
              <w:rPr>
                <w:rFonts w:eastAsia="Times New Roman" w:cs="Arial"/>
                <w:color w:val="000000"/>
                <w:sz w:val="20"/>
                <w:szCs w:val="20"/>
              </w:rPr>
              <w:t xml:space="preserve">), projektuojama apie 105 vietas. </w:t>
            </w:r>
          </w:p>
          <w:p w14:paraId="483046EC" w14:textId="1B7CD9B0" w:rsidR="00220286" w:rsidRPr="00974B5B" w:rsidRDefault="00220286" w:rsidP="009F51DE">
            <w:pPr>
              <w:jc w:val="left"/>
              <w:rPr>
                <w:sz w:val="20"/>
                <w:szCs w:val="20"/>
              </w:rPr>
            </w:pPr>
            <w:r w:rsidRPr="00974B5B">
              <w:rPr>
                <w:sz w:val="20"/>
                <w:szCs w:val="20"/>
              </w:rPr>
              <w:t>Kadangi Projekto apimtyje yra įtraukta pilna kavinės patalpų apdaila, didžiausią investicijų išlaidų dalį sudaro virtuvės įranga ir kavinės baldai.</w:t>
            </w:r>
          </w:p>
          <w:p w14:paraId="7F1DB06F" w14:textId="107BF4B2" w:rsidR="00220286" w:rsidRPr="00974B5B" w:rsidRDefault="00220286" w:rsidP="009F51DE">
            <w:pPr>
              <w:jc w:val="left"/>
              <w:rPr>
                <w:sz w:val="20"/>
                <w:szCs w:val="20"/>
              </w:rPr>
            </w:pPr>
            <w:r w:rsidRPr="00974B5B">
              <w:rPr>
                <w:sz w:val="20"/>
                <w:szCs w:val="20"/>
              </w:rPr>
              <w:t>Preliminarioms investicijų išlaidoms įvertinti pasirinktas vieno didžiausių restoranų tinklų Lietuvoje, UAB „Čili pica“ franšizės pavyzdys. Tikslios išlaidos priklausys nuo atidaromo restorano dydžio bei pasirinkto veiklos modelio, tačiau bendruoju atveju investiciją gali sudaryti:</w:t>
            </w:r>
          </w:p>
          <w:p w14:paraId="31069753" w14:textId="77777777" w:rsidR="00220286" w:rsidRPr="00974B5B" w:rsidRDefault="00220286">
            <w:pPr>
              <w:pStyle w:val="ListParagraph"/>
              <w:numPr>
                <w:ilvl w:val="0"/>
                <w:numId w:val="137"/>
              </w:numPr>
              <w:spacing w:after="60"/>
              <w:contextualSpacing w:val="0"/>
              <w:jc w:val="left"/>
              <w:rPr>
                <w:sz w:val="20"/>
                <w:szCs w:val="20"/>
              </w:rPr>
            </w:pPr>
            <w:r w:rsidRPr="00974B5B">
              <w:rPr>
                <w:sz w:val="20"/>
                <w:szCs w:val="20"/>
              </w:rPr>
              <w:t>Virtuvės ir baro įranga – 38 tūkst. EUR (be PVM);</w:t>
            </w:r>
          </w:p>
          <w:p w14:paraId="64E80E83" w14:textId="77777777" w:rsidR="00220286" w:rsidRPr="00974B5B" w:rsidRDefault="00220286">
            <w:pPr>
              <w:pStyle w:val="ListParagraph"/>
              <w:numPr>
                <w:ilvl w:val="0"/>
                <w:numId w:val="137"/>
              </w:numPr>
              <w:spacing w:after="60"/>
              <w:contextualSpacing w:val="0"/>
              <w:jc w:val="left"/>
              <w:rPr>
                <w:sz w:val="20"/>
                <w:szCs w:val="20"/>
              </w:rPr>
            </w:pPr>
            <w:r w:rsidRPr="00974B5B">
              <w:rPr>
                <w:sz w:val="20"/>
                <w:szCs w:val="20"/>
              </w:rPr>
              <w:t>Interjeras ir baldai – 48 tūkst. EUR (be PVM);</w:t>
            </w:r>
          </w:p>
          <w:p w14:paraId="35819CBE" w14:textId="7E670470" w:rsidR="00220286" w:rsidRPr="00974B5B" w:rsidRDefault="00220286">
            <w:pPr>
              <w:pStyle w:val="ListParagraph"/>
              <w:numPr>
                <w:ilvl w:val="0"/>
                <w:numId w:val="137"/>
              </w:numPr>
              <w:spacing w:after="60"/>
              <w:contextualSpacing w:val="0"/>
              <w:jc w:val="left"/>
              <w:rPr>
                <w:sz w:val="20"/>
                <w:szCs w:val="20"/>
              </w:rPr>
            </w:pPr>
            <w:r w:rsidRPr="00974B5B">
              <w:rPr>
                <w:sz w:val="20"/>
                <w:szCs w:val="20"/>
              </w:rPr>
              <w:t>Pradinis inventorius – 12 tūkst. EUR (be PVM);</w:t>
            </w:r>
          </w:p>
          <w:p w14:paraId="4867071B" w14:textId="77777777" w:rsidR="00220286" w:rsidRPr="00974B5B" w:rsidRDefault="00220286">
            <w:pPr>
              <w:pStyle w:val="ListParagraph"/>
              <w:numPr>
                <w:ilvl w:val="0"/>
                <w:numId w:val="137"/>
              </w:numPr>
              <w:spacing w:after="60"/>
              <w:contextualSpacing w:val="0"/>
              <w:jc w:val="left"/>
              <w:rPr>
                <w:sz w:val="20"/>
                <w:szCs w:val="20"/>
              </w:rPr>
            </w:pPr>
            <w:r w:rsidRPr="00974B5B">
              <w:rPr>
                <w:sz w:val="20"/>
                <w:szCs w:val="20"/>
              </w:rPr>
              <w:t>Reklaminiai ženklai – 5 tūkst. EUR (be PVM);</w:t>
            </w:r>
          </w:p>
          <w:p w14:paraId="338867BB" w14:textId="77777777" w:rsidR="00220286" w:rsidRPr="00974B5B" w:rsidRDefault="00220286">
            <w:pPr>
              <w:pStyle w:val="ListParagraph"/>
              <w:numPr>
                <w:ilvl w:val="0"/>
                <w:numId w:val="137"/>
              </w:numPr>
              <w:contextualSpacing w:val="0"/>
              <w:jc w:val="left"/>
              <w:rPr>
                <w:sz w:val="20"/>
                <w:szCs w:val="20"/>
              </w:rPr>
            </w:pPr>
            <w:r w:rsidRPr="00974B5B">
              <w:rPr>
                <w:sz w:val="20"/>
                <w:szCs w:val="20"/>
              </w:rPr>
              <w:t>Kitos išlaidos – 12 tūkst. EUR (be PVM).</w:t>
            </w:r>
          </w:p>
          <w:p w14:paraId="5A7E1235" w14:textId="47D9F691" w:rsidR="00220286" w:rsidRPr="00974B5B" w:rsidRDefault="00220286">
            <w:pPr>
              <w:jc w:val="left"/>
              <w:rPr>
                <w:rFonts w:cs="Arial"/>
                <w:sz w:val="20"/>
                <w:szCs w:val="20"/>
              </w:rPr>
            </w:pPr>
            <w:r w:rsidRPr="00974B5B">
              <w:rPr>
                <w:sz w:val="20"/>
                <w:szCs w:val="20"/>
              </w:rPr>
              <w:t>Bendra</w:t>
            </w:r>
            <w:r w:rsidR="00690C13" w:rsidRPr="00974B5B">
              <w:rPr>
                <w:sz w:val="20"/>
                <w:szCs w:val="20"/>
              </w:rPr>
              <w:t xml:space="preserve"> opera</w:t>
            </w:r>
            <w:r w:rsidR="00860E77" w:rsidRPr="00974B5B">
              <w:rPr>
                <w:sz w:val="20"/>
                <w:szCs w:val="20"/>
              </w:rPr>
              <w:t>t</w:t>
            </w:r>
            <w:r w:rsidR="00690C13" w:rsidRPr="00974B5B">
              <w:rPr>
                <w:sz w:val="20"/>
                <w:szCs w:val="20"/>
              </w:rPr>
              <w:t>oriaus</w:t>
            </w:r>
            <w:r w:rsidRPr="00974B5B">
              <w:rPr>
                <w:sz w:val="20"/>
                <w:szCs w:val="20"/>
              </w:rPr>
              <w:t xml:space="preserve"> investicijų išlaidų vertė</w:t>
            </w:r>
            <w:r w:rsidRPr="00974B5B">
              <w:rPr>
                <w:b/>
                <w:sz w:val="20"/>
                <w:szCs w:val="20"/>
              </w:rPr>
              <w:t xml:space="preserve"> </w:t>
            </w:r>
            <w:r w:rsidRPr="00974B5B">
              <w:rPr>
                <w:sz w:val="20"/>
                <w:szCs w:val="20"/>
              </w:rPr>
              <w:t xml:space="preserve">– </w:t>
            </w:r>
            <w:r w:rsidRPr="00974B5B">
              <w:rPr>
                <w:b/>
                <w:sz w:val="20"/>
                <w:szCs w:val="20"/>
              </w:rPr>
              <w:t>115 tūkst. EUR be PVM.</w:t>
            </w:r>
          </w:p>
        </w:tc>
      </w:tr>
    </w:tbl>
    <w:p w14:paraId="152799B8" w14:textId="048332EF" w:rsidR="00EA76BC" w:rsidRPr="00974B5B" w:rsidRDefault="00EA76BC" w:rsidP="00CE564B">
      <w:pPr>
        <w:spacing w:before="240"/>
      </w:pPr>
      <w:r w:rsidRPr="00974B5B">
        <w:t>Investicij</w:t>
      </w:r>
      <w:r w:rsidR="00D50998" w:rsidRPr="00974B5B">
        <w:t>ų išlaidos</w:t>
      </w:r>
      <w:r w:rsidRPr="00974B5B">
        <w:t xml:space="preserve"> finansuojamos privačiomis lėšomis planuojamos </w:t>
      </w:r>
      <w:r w:rsidR="007F197A" w:rsidRPr="00974B5B">
        <w:t>2020</w:t>
      </w:r>
      <w:r w:rsidRPr="00974B5B">
        <w:t xml:space="preserve"> metais, pasibaigus Projektui.</w:t>
      </w:r>
      <w:r w:rsidR="00451602" w:rsidRPr="00974B5B">
        <w:t xml:space="preserve"> Šios investicijos nėra įskaičiuotos į bendrą Projekto investicijų kainą.</w:t>
      </w:r>
    </w:p>
    <w:p w14:paraId="3845AC0E" w14:textId="620777BC" w:rsidR="00DA6D2E" w:rsidRPr="00974B5B" w:rsidRDefault="00860E77" w:rsidP="00CE564B">
      <w:pPr>
        <w:spacing w:before="240"/>
        <w:rPr>
          <w:b/>
        </w:rPr>
      </w:pPr>
      <w:r w:rsidRPr="00FE2499">
        <w:rPr>
          <w:b/>
        </w:rPr>
        <w:t>Reinvesticijos</w:t>
      </w:r>
    </w:p>
    <w:p w14:paraId="538961BB" w14:textId="592AF2F3" w:rsidR="00860E77" w:rsidRPr="00974B5B" w:rsidRDefault="00860E77" w:rsidP="00CE564B">
      <w:pPr>
        <w:spacing w:before="240"/>
      </w:pPr>
      <w:r w:rsidRPr="00974B5B">
        <w:t xml:space="preserve">Siekiant užtikrinti sėkmingą turto eksploataciją visu </w:t>
      </w:r>
      <w:r w:rsidRPr="00FE2499">
        <w:t xml:space="preserve">Projekto </w:t>
      </w:r>
      <w:r w:rsidRPr="00974B5B">
        <w:t>ataskaitiniu laikotarpiu, numatomos reinvesticijos į šiuo įrengimus:</w:t>
      </w:r>
    </w:p>
    <w:p w14:paraId="4D21F2C3" w14:textId="3260FA0F" w:rsidR="00860E77" w:rsidRPr="00974B5B" w:rsidRDefault="00860E77" w:rsidP="00860E77">
      <w:pPr>
        <w:pStyle w:val="ListParagraph"/>
        <w:numPr>
          <w:ilvl w:val="0"/>
          <w:numId w:val="143"/>
        </w:numPr>
        <w:spacing w:before="240"/>
      </w:pPr>
      <w:r w:rsidRPr="00974B5B">
        <w:t>Baseino inventorių (iš viso – 12,47 mln. EUR be PVM);</w:t>
      </w:r>
    </w:p>
    <w:p w14:paraId="2A6AFC02" w14:textId="62D52D4B" w:rsidR="00860E77" w:rsidRPr="00974B5B" w:rsidRDefault="00860E77" w:rsidP="00860E77">
      <w:pPr>
        <w:pStyle w:val="ListParagraph"/>
        <w:numPr>
          <w:ilvl w:val="0"/>
          <w:numId w:val="143"/>
        </w:numPr>
        <w:spacing w:before="240"/>
      </w:pPr>
      <w:r w:rsidRPr="00974B5B">
        <w:t>Baldus (iš viso – 380 tūkst. EUR be PVM);</w:t>
      </w:r>
    </w:p>
    <w:p w14:paraId="2D97CA01" w14:textId="26EFE3AC" w:rsidR="00860E77" w:rsidRPr="00974B5B" w:rsidRDefault="00860E77" w:rsidP="00860E77">
      <w:pPr>
        <w:pStyle w:val="ListParagraph"/>
        <w:numPr>
          <w:ilvl w:val="0"/>
          <w:numId w:val="143"/>
        </w:numPr>
        <w:spacing w:before="240"/>
      </w:pPr>
      <w:r w:rsidRPr="00974B5B">
        <w:t>Kardio treniruoklius (iš viso – 165 tūkst. EUR be PVM);</w:t>
      </w:r>
    </w:p>
    <w:p w14:paraId="495E1A40" w14:textId="49085EF8" w:rsidR="00860E77" w:rsidRPr="00974B5B" w:rsidRDefault="00860E77" w:rsidP="00860E77">
      <w:pPr>
        <w:pStyle w:val="ListParagraph"/>
        <w:numPr>
          <w:ilvl w:val="0"/>
          <w:numId w:val="143"/>
        </w:numPr>
        <w:spacing w:before="240"/>
      </w:pPr>
      <w:r w:rsidRPr="00974B5B">
        <w:t>Daugiafunkcinius treniruoklius (iš viso – 37 tūkst. EUR be PVM).</w:t>
      </w:r>
    </w:p>
    <w:p w14:paraId="2633D3C3" w14:textId="1FAEF077" w:rsidR="00860E77" w:rsidRPr="00974B5B" w:rsidRDefault="000C3C75" w:rsidP="00FE2499">
      <w:r w:rsidRPr="00974B5B">
        <w:t xml:space="preserve">Reinvesticijų </w:t>
      </w:r>
      <w:r w:rsidR="000A315A" w:rsidRPr="00974B5B">
        <w:t>pasiskirstymas</w:t>
      </w:r>
      <w:r w:rsidRPr="00974B5B">
        <w:t xml:space="preserve"> laike </w:t>
      </w:r>
      <w:r w:rsidR="000A315A" w:rsidRPr="00974B5B">
        <w:t xml:space="preserve">pagrįstas įrenginių nusidėvėjimo normatyvais ir detalizuojamas 1 Priede – Finansinėje skaičiuoklėje. </w:t>
      </w:r>
      <w:r w:rsidR="00860E77" w:rsidRPr="00974B5B">
        <w:t xml:space="preserve">Bendra reinvesticijų vertė vienoda abiejų nagrinėjamų alternatyvų atveju </w:t>
      </w:r>
      <w:r w:rsidR="000A315A" w:rsidRPr="00974B5B">
        <w:t>ir sudaro</w:t>
      </w:r>
      <w:r w:rsidR="00860E77" w:rsidRPr="00974B5B">
        <w:t xml:space="preserve"> 13</w:t>
      </w:r>
      <w:r w:rsidR="000A315A" w:rsidRPr="00974B5B">
        <w:t>,</w:t>
      </w:r>
      <w:r w:rsidR="00860E77" w:rsidRPr="00974B5B">
        <w:t>05</w:t>
      </w:r>
      <w:r w:rsidR="000A315A" w:rsidRPr="00974B5B">
        <w:t xml:space="preserve"> mln.</w:t>
      </w:r>
      <w:r w:rsidR="00860E77" w:rsidRPr="00974B5B">
        <w:t xml:space="preserve"> EUR be PVM. Reinvesticijos </w:t>
      </w:r>
      <w:r w:rsidR="0013329B">
        <w:t xml:space="preserve">turėtų būti finansuojamos </w:t>
      </w:r>
      <w:r w:rsidR="00860E77" w:rsidRPr="00974B5B">
        <w:t>privačiomis lėšomis</w:t>
      </w:r>
      <w:r w:rsidR="0013329B">
        <w:t xml:space="preserve">, tačiau iki pasirašant sutartį su privačiu investuotoju, finansinę atsakomybę prisiima </w:t>
      </w:r>
      <w:r w:rsidR="009B5FB3">
        <w:t xml:space="preserve">Vilniaus miesto </w:t>
      </w:r>
      <w:r w:rsidR="0013329B">
        <w:t>savivaldybė.</w:t>
      </w:r>
    </w:p>
    <w:p w14:paraId="038D364F" w14:textId="5E2BAB5E" w:rsidR="00C7522E" w:rsidRPr="00974B5B" w:rsidRDefault="00C7522E" w:rsidP="00C7522E">
      <w:pPr>
        <w:pStyle w:val="Heading2"/>
        <w:numPr>
          <w:ilvl w:val="2"/>
          <w:numId w:val="1"/>
        </w:numPr>
        <w:ind w:left="567"/>
      </w:pPr>
      <w:bookmarkStart w:id="136" w:name="_Toc505153227"/>
      <w:r w:rsidRPr="00974B5B">
        <w:rPr>
          <w:sz w:val="22"/>
        </w:rPr>
        <w:t>Investicijų likutinė vertė</w:t>
      </w:r>
      <w:bookmarkEnd w:id="136"/>
    </w:p>
    <w:p w14:paraId="5B692D32" w14:textId="77777777" w:rsidR="00C7522E" w:rsidRPr="00974B5B" w:rsidRDefault="00C7522E" w:rsidP="00C7522E">
      <w:pPr>
        <w:rPr>
          <w:rFonts w:cs="Arial"/>
        </w:rPr>
      </w:pPr>
      <w:r w:rsidRPr="00974B5B">
        <w:rPr>
          <w:rFonts w:cs="Arial"/>
        </w:rPr>
        <w:t xml:space="preserve">Nustatant per investavimo laikotarpį sukurto turto likutinę vertę, </w:t>
      </w:r>
      <w:r w:rsidR="00697336" w:rsidRPr="00974B5B">
        <w:rPr>
          <w:rFonts w:cs="Arial"/>
        </w:rPr>
        <w:t xml:space="preserve">atsižvelgta </w:t>
      </w:r>
      <w:r w:rsidRPr="00974B5B">
        <w:rPr>
          <w:rFonts w:cs="Arial"/>
        </w:rPr>
        <w:t xml:space="preserve">į </w:t>
      </w:r>
      <w:r w:rsidR="0035320B" w:rsidRPr="00974B5B">
        <w:rPr>
          <w:rFonts w:cs="Arial"/>
        </w:rPr>
        <w:t xml:space="preserve">Projekto </w:t>
      </w:r>
      <w:r w:rsidRPr="00974B5B">
        <w:rPr>
          <w:rFonts w:cs="Arial"/>
        </w:rPr>
        <w:t>investicijų vertę ir ekonominį infrastruktūros tarnavimo laikotarpį.</w:t>
      </w:r>
    </w:p>
    <w:p w14:paraId="6CF7AF5A" w14:textId="54D1CD1A" w:rsidR="004A2D9D" w:rsidRPr="00974B5B" w:rsidRDefault="00C7522E" w:rsidP="00C7522E">
      <w:pPr>
        <w:rPr>
          <w:rFonts w:cs="Arial"/>
        </w:rPr>
      </w:pPr>
      <w:r w:rsidRPr="00974B5B">
        <w:rPr>
          <w:rFonts w:cs="Arial"/>
        </w:rPr>
        <w:t xml:space="preserve">Projekto </w:t>
      </w:r>
      <w:r w:rsidR="00904EF6" w:rsidRPr="00974B5B">
        <w:rPr>
          <w:rFonts w:cs="Arial"/>
        </w:rPr>
        <w:t xml:space="preserve">analizės </w:t>
      </w:r>
      <w:r w:rsidR="00614DCB" w:rsidRPr="00974B5B">
        <w:rPr>
          <w:rFonts w:cs="Arial"/>
        </w:rPr>
        <w:t>laikotarpis (2</w:t>
      </w:r>
      <w:r w:rsidRPr="00974B5B">
        <w:rPr>
          <w:rFonts w:cs="Arial"/>
        </w:rPr>
        <w:t xml:space="preserve">5 metų) yra trumpesnis nei </w:t>
      </w:r>
      <w:r w:rsidR="00904EF6" w:rsidRPr="00974B5B">
        <w:rPr>
          <w:rFonts w:cs="Arial"/>
        </w:rPr>
        <w:t xml:space="preserve">Projekto </w:t>
      </w:r>
      <w:r w:rsidRPr="00974B5B">
        <w:rPr>
          <w:rFonts w:cs="Arial"/>
        </w:rPr>
        <w:t xml:space="preserve">investicijų naujo viešojo </w:t>
      </w:r>
      <w:r w:rsidR="00781282" w:rsidRPr="00974B5B">
        <w:rPr>
          <w:rFonts w:cs="Arial"/>
        </w:rPr>
        <w:t>daugiafunkc</w:t>
      </w:r>
      <w:r w:rsidRPr="00974B5B">
        <w:rPr>
          <w:rFonts w:cs="Arial"/>
        </w:rPr>
        <w:t>io sveikatinimo centro naudingo tarnavimo laikotarpis (</w:t>
      </w:r>
      <w:r w:rsidR="004A2D9D" w:rsidRPr="00974B5B">
        <w:rPr>
          <w:rFonts w:cs="Arial"/>
        </w:rPr>
        <w:t xml:space="preserve">30 </w:t>
      </w:r>
      <w:r w:rsidRPr="00974B5B">
        <w:rPr>
          <w:rFonts w:cs="Arial"/>
        </w:rPr>
        <w:t>metų)</w:t>
      </w:r>
      <w:r w:rsidR="00F12E12" w:rsidRPr="00974B5B">
        <w:rPr>
          <w:rFonts w:cs="Arial"/>
        </w:rPr>
        <w:t xml:space="preserve">. </w:t>
      </w:r>
      <w:r w:rsidR="004A2D9D" w:rsidRPr="00974B5B">
        <w:rPr>
          <w:rFonts w:cs="Arial"/>
        </w:rPr>
        <w:t xml:space="preserve">Projekto grynosios pajamos yra neigiamos, </w:t>
      </w:r>
      <w:r w:rsidRPr="00974B5B">
        <w:rPr>
          <w:rFonts w:cs="Arial"/>
        </w:rPr>
        <w:t xml:space="preserve">todėl </w:t>
      </w:r>
      <w:r w:rsidR="004A2D9D" w:rsidRPr="00974B5B">
        <w:rPr>
          <w:rFonts w:cs="Arial"/>
        </w:rPr>
        <w:t>likutinė vertė nustatoma remiantis Projektu sukuriamos infrastruktūros nusidėvėjimu (tiesiniu metodu)</w:t>
      </w:r>
      <w:r w:rsidRPr="00974B5B">
        <w:rPr>
          <w:rFonts w:cs="Arial"/>
        </w:rPr>
        <w:t>.</w:t>
      </w:r>
    </w:p>
    <w:p w14:paraId="750F07E1" w14:textId="0EB50234" w:rsidR="004A2D9D" w:rsidRPr="00974B5B" w:rsidRDefault="00A077F1" w:rsidP="00C7522E">
      <w:pPr>
        <w:rPr>
          <w:rFonts w:cs="Arial"/>
        </w:rPr>
      </w:pPr>
      <w:r w:rsidRPr="00974B5B">
        <w:rPr>
          <w:rFonts w:cs="Arial"/>
        </w:rPr>
        <w:t>Toliau lentelėje pateikiami s</w:t>
      </w:r>
      <w:r w:rsidR="00F12E12" w:rsidRPr="00974B5B">
        <w:rPr>
          <w:rFonts w:cs="Arial"/>
        </w:rPr>
        <w:t>kaičiavimuose t</w:t>
      </w:r>
      <w:r w:rsidR="004A2D9D" w:rsidRPr="00974B5B">
        <w:rPr>
          <w:rFonts w:cs="Arial"/>
        </w:rPr>
        <w:t>aikomi nusidėvėjimo normatyvai</w:t>
      </w:r>
      <w:r w:rsidR="007D3227" w:rsidRPr="00974B5B">
        <w:rPr>
          <w:rFonts w:cs="Arial"/>
        </w:rPr>
        <w:t xml:space="preserve"> </w:t>
      </w:r>
      <w:r w:rsidR="007D3227" w:rsidRPr="00974B5B">
        <w:rPr>
          <w:rStyle w:val="FootnoteReference"/>
          <w:rFonts w:cs="Arial"/>
        </w:rPr>
        <w:footnoteReference w:id="17"/>
      </w:r>
      <w:r w:rsidRPr="00974B5B">
        <w:rPr>
          <w:rFonts w:cs="Arial"/>
        </w:rPr>
        <w:t>.</w:t>
      </w:r>
    </w:p>
    <w:p w14:paraId="52A6E01F" w14:textId="2DDE75F0" w:rsidR="002D348E" w:rsidRPr="00974B5B" w:rsidRDefault="002D348E" w:rsidP="008D35B2">
      <w:pPr>
        <w:pStyle w:val="Caption"/>
      </w:pPr>
      <w:bookmarkStart w:id="137" w:name="_Toc505153286"/>
      <w:r w:rsidRPr="00974B5B">
        <w:lastRenderedPageBreak/>
        <w:t xml:space="preserve">Lentelė </w:t>
      </w:r>
      <w:fldSimple w:instr=" SEQ Lentelė \* ARABIC ">
        <w:r w:rsidR="00A1222F">
          <w:rPr>
            <w:noProof/>
          </w:rPr>
          <w:t>17</w:t>
        </w:r>
      </w:fldSimple>
      <w:r w:rsidRPr="00974B5B">
        <w:t>: Ilgalaikio turto nusidėvėjimas</w:t>
      </w:r>
      <w:bookmarkEnd w:id="137"/>
    </w:p>
    <w:tbl>
      <w:tblPr>
        <w:tblW w:w="98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10"/>
        <w:gridCol w:w="1500"/>
        <w:gridCol w:w="2164"/>
        <w:gridCol w:w="1646"/>
        <w:gridCol w:w="1710"/>
      </w:tblGrid>
      <w:tr w:rsidR="009E48EF" w:rsidRPr="00974B5B" w14:paraId="509FCF95" w14:textId="77777777" w:rsidTr="00D50998">
        <w:trPr>
          <w:trHeight w:val="20"/>
          <w:tblHeader/>
          <w:jc w:val="center"/>
        </w:trPr>
        <w:tc>
          <w:tcPr>
            <w:tcW w:w="2810" w:type="dxa"/>
            <w:vMerge w:val="restart"/>
            <w:tcBorders>
              <w:top w:val="single" w:sz="8" w:space="0" w:color="000000"/>
              <w:left w:val="single" w:sz="8" w:space="0" w:color="000000"/>
              <w:right w:val="single" w:sz="8" w:space="0" w:color="000000"/>
            </w:tcBorders>
            <w:shd w:val="clear" w:color="auto" w:fill="726056" w:themeFill="background2"/>
            <w:tcMar>
              <w:top w:w="100" w:type="dxa"/>
              <w:left w:w="100" w:type="dxa"/>
              <w:bottom w:w="100" w:type="dxa"/>
              <w:right w:w="100" w:type="dxa"/>
            </w:tcMar>
          </w:tcPr>
          <w:p w14:paraId="6659B7FF" w14:textId="0DE3CE4F" w:rsidR="009E48EF" w:rsidRPr="00974B5B" w:rsidRDefault="009E48EF" w:rsidP="008D35B2">
            <w:pPr>
              <w:jc w:val="left"/>
              <w:rPr>
                <w:rFonts w:cs="Arial"/>
                <w:b/>
                <w:color w:val="FFFFFF" w:themeColor="background1"/>
                <w:sz w:val="20"/>
                <w:szCs w:val="20"/>
              </w:rPr>
            </w:pPr>
            <w:r w:rsidRPr="00974B5B">
              <w:rPr>
                <w:rFonts w:cs="Arial"/>
                <w:b/>
                <w:color w:val="FFFFFF" w:themeColor="background1"/>
                <w:sz w:val="20"/>
                <w:szCs w:val="20"/>
              </w:rPr>
              <w:t>Ilgalaikis turtas</w:t>
            </w:r>
          </w:p>
        </w:tc>
        <w:tc>
          <w:tcPr>
            <w:tcW w:w="1500" w:type="dxa"/>
            <w:vMerge w:val="restart"/>
            <w:tcBorders>
              <w:top w:val="single" w:sz="8" w:space="0" w:color="000000"/>
              <w:left w:val="single" w:sz="8" w:space="0" w:color="000000"/>
              <w:right w:val="single" w:sz="8" w:space="0" w:color="000000"/>
            </w:tcBorders>
            <w:shd w:val="clear" w:color="auto" w:fill="726056" w:themeFill="background2"/>
            <w:tcMar>
              <w:top w:w="100" w:type="dxa"/>
              <w:left w:w="100" w:type="dxa"/>
              <w:bottom w:w="100" w:type="dxa"/>
              <w:right w:w="100" w:type="dxa"/>
            </w:tcMar>
          </w:tcPr>
          <w:p w14:paraId="1AF4A122" w14:textId="2F08AE0D" w:rsidR="009E48EF" w:rsidRPr="00974B5B" w:rsidRDefault="009E48EF" w:rsidP="008D35B2">
            <w:pPr>
              <w:jc w:val="left"/>
              <w:rPr>
                <w:rFonts w:cs="Arial"/>
                <w:b/>
                <w:color w:val="FFFFFF" w:themeColor="background1"/>
                <w:sz w:val="20"/>
                <w:szCs w:val="20"/>
              </w:rPr>
            </w:pPr>
            <w:r w:rsidRPr="00974B5B">
              <w:rPr>
                <w:rFonts w:cs="Arial"/>
                <w:b/>
                <w:color w:val="FFFFFF" w:themeColor="background1"/>
                <w:sz w:val="20"/>
                <w:szCs w:val="20"/>
              </w:rPr>
              <w:t>Nusidėvėjimo normatyvas, metais</w:t>
            </w:r>
            <w:r w:rsidR="00D50998" w:rsidRPr="00974B5B">
              <w:rPr>
                <w:rFonts w:cs="Arial"/>
                <w:b/>
                <w:color w:val="FFFFFF" w:themeColor="background1"/>
                <w:sz w:val="20"/>
                <w:szCs w:val="20"/>
              </w:rPr>
              <w:t xml:space="preserve"> </w:t>
            </w:r>
            <w:r w:rsidR="00D50998" w:rsidRPr="00974B5B">
              <w:rPr>
                <w:rFonts w:cs="Arial"/>
                <w:b/>
                <w:color w:val="FFFFFF" w:themeColor="background1"/>
                <w:sz w:val="20"/>
                <w:szCs w:val="20"/>
                <w:vertAlign w:val="superscript"/>
              </w:rPr>
              <w:footnoteReference w:id="18"/>
            </w:r>
          </w:p>
        </w:tc>
        <w:tc>
          <w:tcPr>
            <w:tcW w:w="2164" w:type="dxa"/>
            <w:vMerge w:val="restart"/>
            <w:tcBorders>
              <w:top w:val="single" w:sz="8" w:space="0" w:color="000000"/>
              <w:left w:val="single" w:sz="8" w:space="0" w:color="000000"/>
              <w:right w:val="single" w:sz="8" w:space="0" w:color="000000"/>
            </w:tcBorders>
            <w:shd w:val="clear" w:color="auto" w:fill="726056" w:themeFill="background2"/>
          </w:tcPr>
          <w:p w14:paraId="5FDE03A1" w14:textId="13EB799D" w:rsidR="009E48EF" w:rsidRPr="00974B5B" w:rsidRDefault="009E48EF" w:rsidP="008D35B2">
            <w:pPr>
              <w:spacing w:after="0"/>
              <w:jc w:val="left"/>
              <w:rPr>
                <w:rFonts w:cs="Arial"/>
                <w:b/>
                <w:color w:val="FFFFFF" w:themeColor="background1"/>
                <w:sz w:val="20"/>
                <w:szCs w:val="20"/>
              </w:rPr>
            </w:pPr>
            <w:r w:rsidRPr="00974B5B">
              <w:rPr>
                <w:rFonts w:cs="Arial"/>
                <w:b/>
                <w:color w:val="FFFFFF" w:themeColor="background1"/>
                <w:sz w:val="20"/>
                <w:szCs w:val="20"/>
              </w:rPr>
              <w:t>Laikotarpis, kuriam skaičiuojamas nusidėvėjimas</w:t>
            </w:r>
          </w:p>
        </w:tc>
        <w:tc>
          <w:tcPr>
            <w:tcW w:w="3356" w:type="dxa"/>
            <w:gridSpan w:val="2"/>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tcPr>
          <w:p w14:paraId="7A52AC10" w14:textId="03B55DD9" w:rsidR="009E48EF" w:rsidRPr="00974B5B" w:rsidRDefault="009E48EF" w:rsidP="00186A70">
            <w:pPr>
              <w:spacing w:after="0"/>
              <w:jc w:val="left"/>
              <w:rPr>
                <w:rFonts w:cs="Arial"/>
                <w:b/>
                <w:color w:val="FFFFFF" w:themeColor="background1"/>
                <w:sz w:val="20"/>
                <w:szCs w:val="20"/>
              </w:rPr>
            </w:pPr>
            <w:r w:rsidRPr="00974B5B">
              <w:rPr>
                <w:rFonts w:cs="Arial"/>
                <w:b/>
                <w:color w:val="FFFFFF" w:themeColor="background1"/>
                <w:sz w:val="20"/>
                <w:szCs w:val="20"/>
              </w:rPr>
              <w:t>Investicijų išlaidų vertė, mln. EUR</w:t>
            </w:r>
          </w:p>
        </w:tc>
      </w:tr>
      <w:tr w:rsidR="009E48EF" w:rsidRPr="00974B5B" w14:paraId="4E9041B7" w14:textId="77777777" w:rsidTr="00D50998">
        <w:trPr>
          <w:trHeight w:val="20"/>
          <w:tblHeader/>
          <w:jc w:val="center"/>
        </w:trPr>
        <w:tc>
          <w:tcPr>
            <w:tcW w:w="2810" w:type="dxa"/>
            <w:vMerge/>
            <w:tcBorders>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tcPr>
          <w:p w14:paraId="7274171E" w14:textId="77777777" w:rsidR="009E48EF" w:rsidRPr="00974B5B" w:rsidRDefault="009E48EF" w:rsidP="00557F63">
            <w:pPr>
              <w:jc w:val="left"/>
              <w:rPr>
                <w:rFonts w:cs="Arial"/>
                <w:b/>
                <w:color w:val="FFFFFF" w:themeColor="background1"/>
                <w:sz w:val="20"/>
                <w:szCs w:val="20"/>
              </w:rPr>
            </w:pPr>
          </w:p>
        </w:tc>
        <w:tc>
          <w:tcPr>
            <w:tcW w:w="1500" w:type="dxa"/>
            <w:vMerge/>
            <w:tcBorders>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tcPr>
          <w:p w14:paraId="6AA7CD96" w14:textId="77777777" w:rsidR="009E48EF" w:rsidRPr="00974B5B" w:rsidRDefault="009E48EF" w:rsidP="00557F63">
            <w:pPr>
              <w:jc w:val="left"/>
              <w:rPr>
                <w:rFonts w:cs="Arial"/>
                <w:b/>
                <w:color w:val="FFFFFF" w:themeColor="background1"/>
                <w:sz w:val="20"/>
                <w:szCs w:val="20"/>
              </w:rPr>
            </w:pPr>
          </w:p>
        </w:tc>
        <w:tc>
          <w:tcPr>
            <w:tcW w:w="2164" w:type="dxa"/>
            <w:vMerge/>
            <w:tcBorders>
              <w:left w:val="single" w:sz="8" w:space="0" w:color="000000"/>
              <w:bottom w:val="single" w:sz="8" w:space="0" w:color="000000"/>
              <w:right w:val="single" w:sz="8" w:space="0" w:color="000000"/>
            </w:tcBorders>
            <w:shd w:val="clear" w:color="auto" w:fill="726056" w:themeFill="background2"/>
          </w:tcPr>
          <w:p w14:paraId="6192B983" w14:textId="77777777" w:rsidR="009E48EF" w:rsidRPr="00974B5B" w:rsidRDefault="009E48EF" w:rsidP="00557F63">
            <w:pPr>
              <w:spacing w:after="0"/>
              <w:jc w:val="left"/>
              <w:rPr>
                <w:rFonts w:cs="Arial"/>
                <w:b/>
                <w:color w:val="FFFFFF" w:themeColor="background1"/>
                <w:sz w:val="20"/>
                <w:szCs w:val="20"/>
              </w:rPr>
            </w:pPr>
          </w:p>
        </w:tc>
        <w:tc>
          <w:tcPr>
            <w:tcW w:w="1646" w:type="dxa"/>
            <w:tcBorders>
              <w:top w:val="single" w:sz="8" w:space="0" w:color="000000"/>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tcPr>
          <w:p w14:paraId="047C31B9" w14:textId="633E215C" w:rsidR="009E48EF" w:rsidRPr="00974B5B" w:rsidRDefault="009E48EF" w:rsidP="00186A70">
            <w:pPr>
              <w:spacing w:after="0"/>
              <w:jc w:val="center"/>
              <w:rPr>
                <w:rFonts w:cs="Arial"/>
                <w:b/>
                <w:color w:val="FFFFFF" w:themeColor="background1"/>
                <w:sz w:val="20"/>
                <w:szCs w:val="20"/>
              </w:rPr>
            </w:pPr>
            <w:r w:rsidRPr="00974B5B">
              <w:rPr>
                <w:rFonts w:cs="Arial"/>
                <w:b/>
                <w:color w:val="FFFFFF" w:themeColor="background1"/>
                <w:sz w:val="20"/>
                <w:szCs w:val="20"/>
              </w:rPr>
              <w:t>1 Alternatyva</w:t>
            </w:r>
          </w:p>
        </w:tc>
        <w:tc>
          <w:tcPr>
            <w:tcW w:w="1710" w:type="dxa"/>
            <w:tcBorders>
              <w:top w:val="single" w:sz="8" w:space="0" w:color="000000"/>
              <w:left w:val="single" w:sz="8" w:space="0" w:color="000000"/>
              <w:bottom w:val="single" w:sz="8" w:space="0" w:color="000000"/>
              <w:right w:val="single" w:sz="8" w:space="0" w:color="000000"/>
            </w:tcBorders>
            <w:shd w:val="clear" w:color="auto" w:fill="726056" w:themeFill="background2"/>
          </w:tcPr>
          <w:p w14:paraId="4286F5CB" w14:textId="08727C7B" w:rsidR="009E48EF" w:rsidRPr="00974B5B" w:rsidRDefault="009E48EF" w:rsidP="00186A70">
            <w:pPr>
              <w:spacing w:after="0"/>
              <w:jc w:val="center"/>
              <w:rPr>
                <w:rFonts w:cs="Arial"/>
                <w:b/>
                <w:color w:val="FFFFFF" w:themeColor="background1"/>
                <w:sz w:val="20"/>
                <w:szCs w:val="20"/>
              </w:rPr>
            </w:pPr>
            <w:r w:rsidRPr="00974B5B">
              <w:rPr>
                <w:rFonts w:cs="Arial"/>
                <w:b/>
                <w:color w:val="FFFFFF" w:themeColor="background1"/>
                <w:sz w:val="20"/>
                <w:szCs w:val="20"/>
              </w:rPr>
              <w:t>2 Alternatyva</w:t>
            </w:r>
          </w:p>
        </w:tc>
      </w:tr>
      <w:tr w:rsidR="009E48EF" w:rsidRPr="00974B5B" w14:paraId="026FAF19" w14:textId="77777777" w:rsidTr="007876AE">
        <w:trPr>
          <w:trHeight w:val="20"/>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EB6504" w14:textId="1FAEEF2E" w:rsidR="009E48EF" w:rsidRPr="00974B5B" w:rsidRDefault="009E48EF" w:rsidP="00186A70">
            <w:pPr>
              <w:jc w:val="left"/>
              <w:rPr>
                <w:rFonts w:cs="Arial"/>
                <w:sz w:val="20"/>
                <w:szCs w:val="20"/>
              </w:rPr>
            </w:pPr>
            <w:r w:rsidRPr="00974B5B">
              <w:rPr>
                <w:rFonts w:cs="Arial"/>
                <w:sz w:val="20"/>
                <w:szCs w:val="20"/>
              </w:rPr>
              <w:t>Pastatas</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F14C8" w14:textId="67EE5887" w:rsidR="009E48EF" w:rsidRPr="00974B5B" w:rsidRDefault="009E48EF" w:rsidP="007876AE">
            <w:pPr>
              <w:jc w:val="left"/>
              <w:rPr>
                <w:rFonts w:cs="Arial"/>
                <w:sz w:val="20"/>
                <w:szCs w:val="20"/>
              </w:rPr>
            </w:pPr>
            <w:r w:rsidRPr="00974B5B">
              <w:rPr>
                <w:rFonts w:cs="Arial"/>
                <w:sz w:val="20"/>
                <w:szCs w:val="20"/>
              </w:rPr>
              <w:t>30</w:t>
            </w:r>
          </w:p>
        </w:tc>
        <w:tc>
          <w:tcPr>
            <w:tcW w:w="2164" w:type="dxa"/>
            <w:tcBorders>
              <w:top w:val="single" w:sz="8" w:space="0" w:color="000000"/>
              <w:left w:val="single" w:sz="8" w:space="0" w:color="000000"/>
              <w:bottom w:val="single" w:sz="8" w:space="0" w:color="000000"/>
              <w:right w:val="single" w:sz="8" w:space="0" w:color="000000"/>
            </w:tcBorders>
          </w:tcPr>
          <w:p w14:paraId="3DF43DA2" w14:textId="61A94C88" w:rsidR="009E48EF" w:rsidRPr="00974B5B" w:rsidRDefault="00123132" w:rsidP="007876AE">
            <w:pPr>
              <w:jc w:val="left"/>
              <w:rPr>
                <w:rFonts w:cs="Arial"/>
                <w:sz w:val="20"/>
                <w:szCs w:val="20"/>
              </w:rPr>
            </w:pPr>
            <w:r w:rsidRPr="00974B5B">
              <w:rPr>
                <w:rFonts w:cs="Arial"/>
                <w:sz w:val="20"/>
                <w:szCs w:val="20"/>
              </w:rPr>
              <w:t>2019–2041</w:t>
            </w:r>
            <w:r w:rsidR="009E48EF" w:rsidRPr="00974B5B">
              <w:rPr>
                <w:rFonts w:cs="Arial"/>
                <w:sz w:val="20"/>
                <w:szCs w:val="20"/>
              </w:rPr>
              <w:t xml:space="preserve"> m.</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D1DB1" w14:textId="7DBAB781" w:rsidR="009E48EF" w:rsidRPr="00974B5B" w:rsidRDefault="009B1712" w:rsidP="007876AE">
            <w:pPr>
              <w:jc w:val="left"/>
              <w:rPr>
                <w:rFonts w:cs="Arial"/>
                <w:sz w:val="20"/>
                <w:szCs w:val="20"/>
              </w:rPr>
            </w:pPr>
            <w:r w:rsidRPr="00974B5B">
              <w:rPr>
                <w:rFonts w:cs="Arial"/>
                <w:sz w:val="20"/>
                <w:szCs w:val="20"/>
              </w:rPr>
              <w:t>14,16</w:t>
            </w:r>
          </w:p>
        </w:tc>
        <w:tc>
          <w:tcPr>
            <w:tcW w:w="1710" w:type="dxa"/>
            <w:tcBorders>
              <w:top w:val="single" w:sz="8" w:space="0" w:color="000000"/>
              <w:left w:val="single" w:sz="8" w:space="0" w:color="000000"/>
              <w:bottom w:val="single" w:sz="8" w:space="0" w:color="000000"/>
              <w:right w:val="single" w:sz="8" w:space="0" w:color="000000"/>
            </w:tcBorders>
          </w:tcPr>
          <w:p w14:paraId="0E08CB66" w14:textId="4A0208A8" w:rsidR="009E48EF" w:rsidRPr="00974B5B" w:rsidRDefault="009B1712" w:rsidP="007876AE">
            <w:pPr>
              <w:jc w:val="left"/>
              <w:rPr>
                <w:rFonts w:cs="Arial"/>
                <w:sz w:val="20"/>
                <w:szCs w:val="20"/>
              </w:rPr>
            </w:pPr>
            <w:r w:rsidRPr="00974B5B">
              <w:rPr>
                <w:rFonts w:cs="Arial"/>
                <w:sz w:val="20"/>
                <w:szCs w:val="20"/>
              </w:rPr>
              <w:t>14,16</w:t>
            </w:r>
          </w:p>
        </w:tc>
      </w:tr>
      <w:tr w:rsidR="009E48EF" w:rsidRPr="00974B5B" w14:paraId="506132F6" w14:textId="77777777" w:rsidTr="007876AE">
        <w:trPr>
          <w:trHeight w:val="20"/>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D7197" w14:textId="7F9A57BB" w:rsidR="009E48EF" w:rsidRPr="00974B5B" w:rsidRDefault="00AF45ED" w:rsidP="00186A70">
            <w:pPr>
              <w:jc w:val="left"/>
              <w:rPr>
                <w:rFonts w:cs="Arial"/>
                <w:sz w:val="20"/>
                <w:szCs w:val="20"/>
              </w:rPr>
            </w:pPr>
            <w:r w:rsidRPr="00974B5B">
              <w:rPr>
                <w:rFonts w:cs="Arial"/>
                <w:sz w:val="20"/>
                <w:szCs w:val="20"/>
              </w:rPr>
              <w:t>B</w:t>
            </w:r>
            <w:r w:rsidR="009E48EF" w:rsidRPr="00974B5B">
              <w:rPr>
                <w:rFonts w:cs="Arial"/>
                <w:sz w:val="20"/>
                <w:szCs w:val="20"/>
              </w:rPr>
              <w:t>aseino inventorius</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B87FF" w14:textId="4FD990C5" w:rsidR="009E48EF" w:rsidRPr="00974B5B" w:rsidRDefault="00AF45ED" w:rsidP="007876AE">
            <w:pPr>
              <w:jc w:val="left"/>
              <w:rPr>
                <w:rFonts w:cs="Arial"/>
                <w:sz w:val="20"/>
                <w:szCs w:val="20"/>
              </w:rPr>
            </w:pPr>
            <w:r w:rsidRPr="00974B5B">
              <w:rPr>
                <w:rFonts w:cs="Arial"/>
                <w:sz w:val="20"/>
                <w:szCs w:val="20"/>
              </w:rPr>
              <w:t>7</w:t>
            </w:r>
          </w:p>
        </w:tc>
        <w:tc>
          <w:tcPr>
            <w:tcW w:w="2164" w:type="dxa"/>
            <w:tcBorders>
              <w:top w:val="single" w:sz="8" w:space="0" w:color="000000"/>
              <w:left w:val="single" w:sz="8" w:space="0" w:color="000000"/>
              <w:bottom w:val="single" w:sz="8" w:space="0" w:color="000000"/>
              <w:right w:val="single" w:sz="8" w:space="0" w:color="000000"/>
            </w:tcBorders>
          </w:tcPr>
          <w:p w14:paraId="027B12EB" w14:textId="0BE7F146" w:rsidR="009E48EF" w:rsidRPr="00974B5B" w:rsidRDefault="00123132" w:rsidP="007876AE">
            <w:pPr>
              <w:jc w:val="left"/>
              <w:rPr>
                <w:rFonts w:cs="Arial"/>
                <w:sz w:val="20"/>
                <w:szCs w:val="20"/>
              </w:rPr>
            </w:pPr>
            <w:r w:rsidRPr="00974B5B">
              <w:rPr>
                <w:rFonts w:cs="Arial"/>
                <w:sz w:val="20"/>
                <w:szCs w:val="20"/>
              </w:rPr>
              <w:t>2019–2041 m.</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D08D1" w14:textId="1842B0BA" w:rsidR="009E48EF" w:rsidRPr="00974B5B" w:rsidRDefault="009B1712" w:rsidP="007876AE">
            <w:pPr>
              <w:jc w:val="left"/>
              <w:rPr>
                <w:rFonts w:cs="Arial"/>
                <w:sz w:val="20"/>
                <w:szCs w:val="20"/>
              </w:rPr>
            </w:pPr>
            <w:r w:rsidRPr="00974B5B">
              <w:rPr>
                <w:rFonts w:cs="Arial"/>
                <w:sz w:val="20"/>
                <w:szCs w:val="20"/>
              </w:rPr>
              <w:t>6,24</w:t>
            </w:r>
          </w:p>
        </w:tc>
        <w:tc>
          <w:tcPr>
            <w:tcW w:w="1710" w:type="dxa"/>
            <w:tcBorders>
              <w:top w:val="single" w:sz="8" w:space="0" w:color="000000"/>
              <w:left w:val="single" w:sz="8" w:space="0" w:color="000000"/>
              <w:bottom w:val="single" w:sz="8" w:space="0" w:color="000000"/>
              <w:right w:val="single" w:sz="8" w:space="0" w:color="000000"/>
            </w:tcBorders>
          </w:tcPr>
          <w:p w14:paraId="29482932" w14:textId="5FA909F3" w:rsidR="009E48EF" w:rsidRPr="00974B5B" w:rsidRDefault="009B1712" w:rsidP="007876AE">
            <w:pPr>
              <w:jc w:val="left"/>
              <w:rPr>
                <w:rFonts w:cs="Arial"/>
                <w:sz w:val="20"/>
                <w:szCs w:val="20"/>
              </w:rPr>
            </w:pPr>
            <w:r w:rsidRPr="00974B5B">
              <w:rPr>
                <w:rFonts w:cs="Arial"/>
                <w:sz w:val="20"/>
                <w:szCs w:val="20"/>
              </w:rPr>
              <w:t>6,24</w:t>
            </w:r>
          </w:p>
        </w:tc>
      </w:tr>
      <w:tr w:rsidR="00986CE3" w:rsidRPr="00974B5B" w14:paraId="6E7DE69F" w14:textId="77777777" w:rsidTr="007876AE">
        <w:trPr>
          <w:trHeight w:val="20"/>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34BCBB" w14:textId="71D0027C" w:rsidR="00986CE3" w:rsidRPr="00974B5B" w:rsidRDefault="00AF45ED">
            <w:pPr>
              <w:jc w:val="left"/>
              <w:rPr>
                <w:rFonts w:cs="Arial"/>
                <w:sz w:val="20"/>
                <w:szCs w:val="20"/>
              </w:rPr>
            </w:pPr>
            <w:r w:rsidRPr="00974B5B">
              <w:rPr>
                <w:rFonts w:cs="Arial"/>
                <w:sz w:val="20"/>
                <w:szCs w:val="20"/>
              </w:rPr>
              <w:t>Baldai</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94A0C" w14:textId="715F22C8" w:rsidR="00986CE3" w:rsidRPr="00974B5B" w:rsidRDefault="00AF45ED" w:rsidP="007876AE">
            <w:pPr>
              <w:jc w:val="left"/>
              <w:rPr>
                <w:rFonts w:cs="Arial"/>
                <w:sz w:val="20"/>
                <w:szCs w:val="20"/>
              </w:rPr>
            </w:pPr>
            <w:r w:rsidRPr="00974B5B">
              <w:rPr>
                <w:rFonts w:cs="Arial"/>
                <w:sz w:val="20"/>
                <w:szCs w:val="20"/>
              </w:rPr>
              <w:t>7</w:t>
            </w:r>
          </w:p>
        </w:tc>
        <w:tc>
          <w:tcPr>
            <w:tcW w:w="2164" w:type="dxa"/>
            <w:tcBorders>
              <w:top w:val="single" w:sz="8" w:space="0" w:color="000000"/>
              <w:left w:val="single" w:sz="8" w:space="0" w:color="000000"/>
              <w:bottom w:val="single" w:sz="8" w:space="0" w:color="000000"/>
              <w:right w:val="single" w:sz="8" w:space="0" w:color="000000"/>
            </w:tcBorders>
          </w:tcPr>
          <w:p w14:paraId="22DA686E" w14:textId="0A64962F" w:rsidR="00986CE3" w:rsidRPr="00974B5B" w:rsidRDefault="00AF45ED" w:rsidP="007876AE">
            <w:pPr>
              <w:jc w:val="left"/>
              <w:rPr>
                <w:rFonts w:cs="Arial"/>
                <w:sz w:val="20"/>
                <w:szCs w:val="20"/>
              </w:rPr>
            </w:pPr>
            <w:r w:rsidRPr="00974B5B">
              <w:rPr>
                <w:rFonts w:cs="Arial"/>
                <w:sz w:val="20"/>
                <w:szCs w:val="20"/>
              </w:rPr>
              <w:t>2019–2041 m.</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51509" w14:textId="77C81709" w:rsidR="00986CE3" w:rsidRPr="00974B5B" w:rsidRDefault="00AF45ED" w:rsidP="007876AE">
            <w:pPr>
              <w:jc w:val="left"/>
              <w:rPr>
                <w:rFonts w:cs="Arial"/>
                <w:sz w:val="20"/>
                <w:szCs w:val="20"/>
              </w:rPr>
            </w:pPr>
            <w:r w:rsidRPr="00974B5B">
              <w:rPr>
                <w:rFonts w:cs="Arial"/>
                <w:sz w:val="20"/>
                <w:szCs w:val="20"/>
              </w:rPr>
              <w:t>0,19</w:t>
            </w:r>
          </w:p>
        </w:tc>
        <w:tc>
          <w:tcPr>
            <w:tcW w:w="1710" w:type="dxa"/>
            <w:tcBorders>
              <w:top w:val="single" w:sz="8" w:space="0" w:color="000000"/>
              <w:left w:val="single" w:sz="8" w:space="0" w:color="000000"/>
              <w:bottom w:val="single" w:sz="8" w:space="0" w:color="000000"/>
              <w:right w:val="single" w:sz="8" w:space="0" w:color="000000"/>
            </w:tcBorders>
          </w:tcPr>
          <w:p w14:paraId="0264C248" w14:textId="4B482036" w:rsidR="00986CE3" w:rsidRPr="00974B5B" w:rsidRDefault="00AF45ED" w:rsidP="007876AE">
            <w:pPr>
              <w:jc w:val="left"/>
              <w:rPr>
                <w:rFonts w:cs="Arial"/>
                <w:sz w:val="20"/>
                <w:szCs w:val="20"/>
              </w:rPr>
            </w:pPr>
            <w:r w:rsidRPr="00974B5B">
              <w:rPr>
                <w:rFonts w:cs="Arial"/>
                <w:sz w:val="20"/>
                <w:szCs w:val="20"/>
              </w:rPr>
              <w:t>0,19</w:t>
            </w:r>
          </w:p>
        </w:tc>
      </w:tr>
      <w:tr w:rsidR="00C329AF" w:rsidRPr="00974B5B" w14:paraId="357C275D" w14:textId="77777777" w:rsidTr="007876AE">
        <w:trPr>
          <w:trHeight w:val="20"/>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5EF932" w14:textId="5B104025" w:rsidR="00C329AF" w:rsidRPr="00974B5B" w:rsidRDefault="00AF45ED" w:rsidP="00C329AF">
            <w:pPr>
              <w:jc w:val="left"/>
              <w:rPr>
                <w:rFonts w:cs="Arial"/>
                <w:sz w:val="20"/>
                <w:szCs w:val="20"/>
              </w:rPr>
            </w:pPr>
            <w:r w:rsidRPr="00974B5B">
              <w:rPr>
                <w:rFonts w:cs="Arial"/>
                <w:sz w:val="20"/>
                <w:szCs w:val="20"/>
              </w:rPr>
              <w:t>Kardio treniruokliai</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AC12B" w14:textId="7D396DF1" w:rsidR="00C329AF" w:rsidRPr="00974B5B" w:rsidRDefault="00AF45ED" w:rsidP="007876AE">
            <w:pPr>
              <w:jc w:val="left"/>
              <w:rPr>
                <w:rFonts w:cs="Arial"/>
                <w:sz w:val="20"/>
                <w:szCs w:val="20"/>
              </w:rPr>
            </w:pPr>
            <w:r w:rsidRPr="00974B5B">
              <w:rPr>
                <w:rFonts w:cs="Arial"/>
                <w:sz w:val="20"/>
                <w:szCs w:val="20"/>
              </w:rPr>
              <w:t>5</w:t>
            </w:r>
          </w:p>
        </w:tc>
        <w:tc>
          <w:tcPr>
            <w:tcW w:w="2164" w:type="dxa"/>
            <w:tcBorders>
              <w:top w:val="single" w:sz="8" w:space="0" w:color="000000"/>
              <w:left w:val="single" w:sz="8" w:space="0" w:color="000000"/>
              <w:bottom w:val="single" w:sz="8" w:space="0" w:color="000000"/>
              <w:right w:val="single" w:sz="8" w:space="0" w:color="000000"/>
            </w:tcBorders>
          </w:tcPr>
          <w:p w14:paraId="08214579" w14:textId="051F58C9" w:rsidR="00C329AF" w:rsidRPr="00974B5B" w:rsidRDefault="00AF45ED" w:rsidP="007876AE">
            <w:pPr>
              <w:jc w:val="left"/>
              <w:rPr>
                <w:rFonts w:cs="Arial"/>
                <w:sz w:val="20"/>
                <w:szCs w:val="20"/>
              </w:rPr>
            </w:pPr>
            <w:r w:rsidRPr="00974B5B">
              <w:rPr>
                <w:rFonts w:cs="Arial"/>
                <w:sz w:val="20"/>
                <w:szCs w:val="20"/>
              </w:rPr>
              <w:t>2019–2041 m.</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2E4EE" w14:textId="03E6ACF9" w:rsidR="00C329AF" w:rsidRPr="00974B5B" w:rsidRDefault="00AF45ED" w:rsidP="007876AE">
            <w:pPr>
              <w:jc w:val="left"/>
              <w:rPr>
                <w:rFonts w:cs="Arial"/>
                <w:sz w:val="20"/>
                <w:szCs w:val="20"/>
              </w:rPr>
            </w:pPr>
            <w:r w:rsidRPr="00974B5B">
              <w:rPr>
                <w:rFonts w:cs="Arial"/>
                <w:sz w:val="20"/>
                <w:szCs w:val="20"/>
              </w:rPr>
              <w:t>0,04</w:t>
            </w:r>
          </w:p>
        </w:tc>
        <w:tc>
          <w:tcPr>
            <w:tcW w:w="1710" w:type="dxa"/>
            <w:tcBorders>
              <w:top w:val="single" w:sz="8" w:space="0" w:color="000000"/>
              <w:left w:val="single" w:sz="8" w:space="0" w:color="000000"/>
              <w:bottom w:val="single" w:sz="8" w:space="0" w:color="000000"/>
              <w:right w:val="single" w:sz="8" w:space="0" w:color="000000"/>
            </w:tcBorders>
          </w:tcPr>
          <w:p w14:paraId="75C58494" w14:textId="0B26A4FB" w:rsidR="00C329AF" w:rsidRPr="00974B5B" w:rsidRDefault="00AF45ED" w:rsidP="007876AE">
            <w:pPr>
              <w:jc w:val="left"/>
              <w:rPr>
                <w:rFonts w:cs="Arial"/>
                <w:sz w:val="20"/>
                <w:szCs w:val="20"/>
              </w:rPr>
            </w:pPr>
            <w:r w:rsidRPr="00974B5B">
              <w:rPr>
                <w:rFonts w:cs="Arial"/>
                <w:sz w:val="20"/>
                <w:szCs w:val="20"/>
              </w:rPr>
              <w:t>0,04</w:t>
            </w:r>
          </w:p>
        </w:tc>
      </w:tr>
      <w:tr w:rsidR="00C329AF" w:rsidRPr="00974B5B" w14:paraId="29A4E51A" w14:textId="77777777" w:rsidTr="007876AE">
        <w:trPr>
          <w:trHeight w:val="20"/>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FEF41A" w14:textId="13A05285" w:rsidR="00C329AF" w:rsidRPr="00974B5B" w:rsidRDefault="00AF45ED" w:rsidP="00C329AF">
            <w:pPr>
              <w:jc w:val="left"/>
              <w:rPr>
                <w:rFonts w:cs="Arial"/>
                <w:sz w:val="20"/>
                <w:szCs w:val="20"/>
              </w:rPr>
            </w:pPr>
            <w:r w:rsidRPr="00974B5B">
              <w:rPr>
                <w:rFonts w:cs="Arial"/>
                <w:sz w:val="20"/>
                <w:szCs w:val="20"/>
              </w:rPr>
              <w:t>Daugiafunkciniai treniruokliai ir svoriai</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77AF6" w14:textId="5D201EDC" w:rsidR="00C329AF" w:rsidRPr="00974B5B" w:rsidRDefault="00AF45ED" w:rsidP="007876AE">
            <w:pPr>
              <w:jc w:val="left"/>
              <w:rPr>
                <w:rFonts w:cs="Arial"/>
                <w:sz w:val="20"/>
                <w:szCs w:val="20"/>
              </w:rPr>
            </w:pPr>
            <w:r w:rsidRPr="00974B5B">
              <w:rPr>
                <w:rFonts w:cs="Arial"/>
                <w:sz w:val="20"/>
                <w:szCs w:val="20"/>
              </w:rPr>
              <w:t>11</w:t>
            </w:r>
          </w:p>
        </w:tc>
        <w:tc>
          <w:tcPr>
            <w:tcW w:w="2164" w:type="dxa"/>
            <w:tcBorders>
              <w:top w:val="single" w:sz="8" w:space="0" w:color="000000"/>
              <w:left w:val="single" w:sz="8" w:space="0" w:color="000000"/>
              <w:bottom w:val="single" w:sz="8" w:space="0" w:color="000000"/>
              <w:right w:val="single" w:sz="8" w:space="0" w:color="000000"/>
            </w:tcBorders>
          </w:tcPr>
          <w:p w14:paraId="37651066" w14:textId="345DE7FA" w:rsidR="00C329AF" w:rsidRPr="00974B5B" w:rsidRDefault="00AF45ED" w:rsidP="007876AE">
            <w:pPr>
              <w:jc w:val="left"/>
              <w:rPr>
                <w:rFonts w:cs="Arial"/>
                <w:sz w:val="20"/>
                <w:szCs w:val="20"/>
              </w:rPr>
            </w:pPr>
            <w:r w:rsidRPr="00974B5B">
              <w:rPr>
                <w:rFonts w:cs="Arial"/>
                <w:sz w:val="20"/>
                <w:szCs w:val="20"/>
              </w:rPr>
              <w:t>2019–2041 m.</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2FB83" w14:textId="164AC763" w:rsidR="00986CE3" w:rsidRPr="00974B5B" w:rsidRDefault="00AF45ED" w:rsidP="007876AE">
            <w:pPr>
              <w:jc w:val="left"/>
              <w:rPr>
                <w:rFonts w:cs="Arial"/>
                <w:sz w:val="20"/>
                <w:szCs w:val="20"/>
              </w:rPr>
            </w:pPr>
            <w:r w:rsidRPr="00974B5B">
              <w:rPr>
                <w:rFonts w:cs="Arial"/>
                <w:sz w:val="20"/>
                <w:szCs w:val="20"/>
              </w:rPr>
              <w:t>0,04</w:t>
            </w:r>
          </w:p>
        </w:tc>
        <w:tc>
          <w:tcPr>
            <w:tcW w:w="1710" w:type="dxa"/>
            <w:tcBorders>
              <w:top w:val="single" w:sz="8" w:space="0" w:color="000000"/>
              <w:left w:val="single" w:sz="8" w:space="0" w:color="000000"/>
              <w:bottom w:val="single" w:sz="8" w:space="0" w:color="000000"/>
              <w:right w:val="single" w:sz="8" w:space="0" w:color="000000"/>
            </w:tcBorders>
          </w:tcPr>
          <w:p w14:paraId="2DE79DFE" w14:textId="21BEE764" w:rsidR="00C329AF" w:rsidRPr="00974B5B" w:rsidRDefault="00AF45ED" w:rsidP="007876AE">
            <w:pPr>
              <w:jc w:val="left"/>
              <w:rPr>
                <w:rFonts w:cs="Arial"/>
                <w:sz w:val="20"/>
                <w:szCs w:val="20"/>
              </w:rPr>
            </w:pPr>
            <w:r w:rsidRPr="00974B5B">
              <w:rPr>
                <w:rFonts w:cs="Arial"/>
                <w:sz w:val="20"/>
                <w:szCs w:val="20"/>
              </w:rPr>
              <w:t>0,04</w:t>
            </w:r>
          </w:p>
        </w:tc>
      </w:tr>
    </w:tbl>
    <w:p w14:paraId="69D238E1" w14:textId="246E1621" w:rsidR="00B30D1B" w:rsidRPr="00974B5B" w:rsidRDefault="005147C9" w:rsidP="00186A70">
      <w:pPr>
        <w:spacing w:before="240"/>
        <w:rPr>
          <w:rFonts w:cs="Arial"/>
        </w:rPr>
      </w:pPr>
      <w:r w:rsidRPr="00974B5B">
        <w:rPr>
          <w:rFonts w:cs="Arial"/>
        </w:rPr>
        <w:t>Daugiafunkc</w:t>
      </w:r>
      <w:r w:rsidR="00C7522E" w:rsidRPr="00974B5B">
        <w:rPr>
          <w:rFonts w:cs="Arial"/>
        </w:rPr>
        <w:t xml:space="preserve">io sveikatinimo centro </w:t>
      </w:r>
      <w:r w:rsidR="008F37E4" w:rsidRPr="00974B5B">
        <w:rPr>
          <w:rFonts w:cs="Arial"/>
        </w:rPr>
        <w:t xml:space="preserve">investicijų </w:t>
      </w:r>
      <w:r w:rsidR="00C7522E" w:rsidRPr="00974B5B">
        <w:rPr>
          <w:rFonts w:cs="Arial"/>
        </w:rPr>
        <w:t>likutinė vertė</w:t>
      </w:r>
      <w:r w:rsidR="00F12E12" w:rsidRPr="00974B5B">
        <w:rPr>
          <w:rFonts w:cs="Arial"/>
        </w:rPr>
        <w:t xml:space="preserve"> </w:t>
      </w:r>
      <w:r w:rsidR="005C4851" w:rsidRPr="00974B5B">
        <w:rPr>
          <w:rFonts w:cs="Arial"/>
        </w:rPr>
        <w:t xml:space="preserve">2041 </w:t>
      </w:r>
      <w:r w:rsidR="00B30D1B" w:rsidRPr="00974B5B">
        <w:rPr>
          <w:rFonts w:cs="Arial"/>
        </w:rPr>
        <w:t>metų</w:t>
      </w:r>
      <w:r w:rsidR="00D50998" w:rsidRPr="00974B5B">
        <w:rPr>
          <w:rFonts w:cs="Arial"/>
        </w:rPr>
        <w:t xml:space="preserve"> (ataskaitinio laikotarpio)</w:t>
      </w:r>
      <w:r w:rsidR="00B30D1B" w:rsidRPr="00974B5B">
        <w:rPr>
          <w:rFonts w:cs="Arial"/>
        </w:rPr>
        <w:t xml:space="preserve"> pabaigoje</w:t>
      </w:r>
      <w:r w:rsidR="00C7522E" w:rsidRPr="00974B5B">
        <w:rPr>
          <w:rFonts w:cs="Arial"/>
        </w:rPr>
        <w:t xml:space="preserve"> siekia</w:t>
      </w:r>
      <w:r w:rsidR="00B30D1B" w:rsidRPr="00974B5B">
        <w:rPr>
          <w:rFonts w:cs="Arial"/>
        </w:rPr>
        <w:t>:</w:t>
      </w:r>
    </w:p>
    <w:p w14:paraId="40DCEE26" w14:textId="503CEAAF" w:rsidR="00C7522E" w:rsidRPr="00974B5B" w:rsidRDefault="00B30D1B" w:rsidP="00BA2FA7">
      <w:pPr>
        <w:pStyle w:val="ListParagraph"/>
        <w:numPr>
          <w:ilvl w:val="0"/>
          <w:numId w:val="67"/>
        </w:numPr>
        <w:spacing w:after="60"/>
        <w:ind w:left="763"/>
        <w:contextualSpacing w:val="0"/>
        <w:rPr>
          <w:rFonts w:cs="Arial"/>
        </w:rPr>
      </w:pPr>
      <w:r w:rsidRPr="00974B5B">
        <w:rPr>
          <w:rFonts w:cs="Arial"/>
        </w:rPr>
        <w:t>1 alternatyva –</w:t>
      </w:r>
      <w:r w:rsidR="00AF45ED" w:rsidRPr="00974B5B">
        <w:rPr>
          <w:rFonts w:cs="Arial"/>
        </w:rPr>
        <w:t xml:space="preserve"> 3,</w:t>
      </w:r>
      <w:r w:rsidR="001914B6" w:rsidRPr="00974B5B">
        <w:rPr>
          <w:rFonts w:cs="Arial"/>
        </w:rPr>
        <w:t>7</w:t>
      </w:r>
      <w:r w:rsidR="007B0A43" w:rsidRPr="00974B5B">
        <w:rPr>
          <w:rFonts w:cs="Arial"/>
        </w:rPr>
        <w:t xml:space="preserve"> </w:t>
      </w:r>
      <w:r w:rsidRPr="00974B5B">
        <w:rPr>
          <w:rFonts w:cs="Arial"/>
        </w:rPr>
        <w:t xml:space="preserve">mln. </w:t>
      </w:r>
      <w:r w:rsidR="00C7522E" w:rsidRPr="00974B5B">
        <w:rPr>
          <w:rFonts w:cs="Arial"/>
        </w:rPr>
        <w:t>EUR</w:t>
      </w:r>
      <w:r w:rsidRPr="00974B5B">
        <w:rPr>
          <w:rFonts w:cs="Arial"/>
        </w:rPr>
        <w:t>;</w:t>
      </w:r>
    </w:p>
    <w:p w14:paraId="3DCB29E5" w14:textId="55AA7EAD" w:rsidR="001914B6" w:rsidRPr="00974B5B" w:rsidRDefault="00B30D1B" w:rsidP="001914B6">
      <w:pPr>
        <w:pStyle w:val="ListParagraph"/>
        <w:numPr>
          <w:ilvl w:val="0"/>
          <w:numId w:val="67"/>
        </w:numPr>
        <w:rPr>
          <w:rFonts w:cs="Arial"/>
        </w:rPr>
      </w:pPr>
      <w:r w:rsidRPr="00974B5B">
        <w:rPr>
          <w:rFonts w:cs="Arial"/>
        </w:rPr>
        <w:t xml:space="preserve">2 alternatyva – </w:t>
      </w:r>
      <w:r w:rsidR="00AF45ED" w:rsidRPr="00974B5B">
        <w:rPr>
          <w:rFonts w:cs="Arial"/>
        </w:rPr>
        <w:t>3,</w:t>
      </w:r>
      <w:r w:rsidR="001914B6" w:rsidRPr="00974B5B">
        <w:rPr>
          <w:rFonts w:cs="Arial"/>
        </w:rPr>
        <w:t>7</w:t>
      </w:r>
      <w:r w:rsidR="00BA6851" w:rsidRPr="00974B5B">
        <w:rPr>
          <w:rFonts w:cs="Arial"/>
        </w:rPr>
        <w:t xml:space="preserve"> </w:t>
      </w:r>
      <w:r w:rsidRPr="00974B5B">
        <w:rPr>
          <w:rFonts w:cs="Arial"/>
        </w:rPr>
        <w:t>mln. EUR.</w:t>
      </w:r>
    </w:p>
    <w:p w14:paraId="7665753E" w14:textId="4D11372F" w:rsidR="001914B6" w:rsidRPr="00974B5B" w:rsidRDefault="001914B6" w:rsidP="001914B6">
      <w:pPr>
        <w:rPr>
          <w:rFonts w:cs="Arial"/>
        </w:rPr>
      </w:pPr>
      <w:r w:rsidRPr="00974B5B">
        <w:rPr>
          <w:rFonts w:cs="Arial"/>
        </w:rPr>
        <w:t xml:space="preserve">Komercinei veiklai skirta likutinės vertės dalis sudaro apie 1,6 mln. EUR, likusi dalis – 2,2 mln. EUR. Detalus pagrindimas pateikiamas 1 Priede. </w:t>
      </w:r>
    </w:p>
    <w:p w14:paraId="287EE9F5" w14:textId="318576E5" w:rsidR="005C4851" w:rsidRPr="00974B5B" w:rsidRDefault="005C4851" w:rsidP="001914B6">
      <w:pPr>
        <w:rPr>
          <w:rFonts w:cs="Arial"/>
          <w:b/>
        </w:rPr>
      </w:pPr>
      <w:r w:rsidRPr="00FE2499">
        <w:rPr>
          <w:rFonts w:cs="Arial"/>
          <w:b/>
        </w:rPr>
        <w:t>Reinvesticijų likutinė vertė</w:t>
      </w:r>
    </w:p>
    <w:p w14:paraId="3E785E39" w14:textId="76F79DA9" w:rsidR="00FB3D2A" w:rsidRPr="00974B5B" w:rsidRDefault="005C4851">
      <w:r w:rsidRPr="00974B5B">
        <w:rPr>
          <w:rFonts w:cs="Arial"/>
        </w:rPr>
        <w:t>Atsižvelgiant į įrenginių nusidėvėjimo normatyvus skaičiuojama</w:t>
      </w:r>
      <w:r w:rsidR="00FB3D2A" w:rsidRPr="00974B5B">
        <w:rPr>
          <w:rFonts w:cs="Arial"/>
        </w:rPr>
        <w:t xml:space="preserve"> </w:t>
      </w:r>
      <w:r w:rsidRPr="00974B5B">
        <w:rPr>
          <w:rFonts w:cs="Arial"/>
        </w:rPr>
        <w:t xml:space="preserve">papildomų reinvesticijų </w:t>
      </w:r>
      <w:r w:rsidR="00FB3D2A" w:rsidRPr="00974B5B">
        <w:rPr>
          <w:rFonts w:cs="Arial"/>
        </w:rPr>
        <w:t>likutinė vertė</w:t>
      </w:r>
      <w:r w:rsidR="00677E04" w:rsidRPr="00974B5B">
        <w:rPr>
          <w:rFonts w:cs="Arial"/>
        </w:rPr>
        <w:t>.</w:t>
      </w:r>
    </w:p>
    <w:p w14:paraId="4BFE52AB" w14:textId="519EFFF3" w:rsidR="00FB3D2A" w:rsidRPr="00974B5B" w:rsidRDefault="00FB3D2A" w:rsidP="00FB3D2A">
      <w:pPr>
        <w:pStyle w:val="Caption"/>
      </w:pPr>
      <w:bookmarkStart w:id="138" w:name="_Toc505153287"/>
      <w:r w:rsidRPr="00974B5B">
        <w:t xml:space="preserve">Lentelė </w:t>
      </w:r>
      <w:fldSimple w:instr=" SEQ Lentelė \* ARABIC ">
        <w:r w:rsidR="00A1222F">
          <w:rPr>
            <w:noProof/>
          </w:rPr>
          <w:t>18</w:t>
        </w:r>
      </w:fldSimple>
      <w:r w:rsidRPr="00974B5B">
        <w:t>: Reinvesticijų likutinė vertė</w:t>
      </w:r>
      <w:r w:rsidR="008F37E4" w:rsidRPr="00974B5B">
        <w:t xml:space="preserve"> abiejų alternatyvų atveju</w:t>
      </w:r>
      <w:bookmarkEnd w:id="138"/>
    </w:p>
    <w:tbl>
      <w:tblPr>
        <w:tblW w:w="502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7"/>
        <w:gridCol w:w="1492"/>
        <w:gridCol w:w="1484"/>
        <w:gridCol w:w="2977"/>
        <w:gridCol w:w="1559"/>
      </w:tblGrid>
      <w:tr w:rsidR="00FB3D2A" w:rsidRPr="00974B5B" w14:paraId="71CA15B3" w14:textId="77777777" w:rsidTr="00FE2499">
        <w:trPr>
          <w:trHeight w:val="354"/>
          <w:tblHeader/>
          <w:jc w:val="center"/>
        </w:trPr>
        <w:tc>
          <w:tcPr>
            <w:tcW w:w="2117" w:type="dxa"/>
            <w:vMerge w:val="restart"/>
            <w:tcBorders>
              <w:top w:val="single" w:sz="8" w:space="0" w:color="000000"/>
              <w:left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76B638DE" w14:textId="64ED81F4" w:rsidR="00FB3D2A" w:rsidRPr="00974B5B" w:rsidRDefault="00FB3D2A">
            <w:pPr>
              <w:jc w:val="left"/>
              <w:rPr>
                <w:rFonts w:cs="Arial"/>
                <w:b/>
                <w:color w:val="FFFFFF" w:themeColor="background1"/>
                <w:sz w:val="20"/>
                <w:szCs w:val="20"/>
              </w:rPr>
            </w:pPr>
            <w:r w:rsidRPr="00974B5B">
              <w:rPr>
                <w:rFonts w:cs="Arial"/>
                <w:b/>
                <w:color w:val="FFFFFF" w:themeColor="background1"/>
                <w:sz w:val="20"/>
                <w:szCs w:val="20"/>
              </w:rPr>
              <w:t>Turtas</w:t>
            </w:r>
          </w:p>
        </w:tc>
        <w:tc>
          <w:tcPr>
            <w:tcW w:w="1492" w:type="dxa"/>
            <w:vMerge w:val="restart"/>
            <w:tcBorders>
              <w:top w:val="single" w:sz="8" w:space="0" w:color="000000"/>
              <w:left w:val="single" w:sz="8" w:space="0" w:color="000000"/>
              <w:right w:val="single" w:sz="8" w:space="0" w:color="000000"/>
            </w:tcBorders>
            <w:shd w:val="clear" w:color="auto" w:fill="726056" w:themeFill="background2"/>
            <w:tcMar>
              <w:top w:w="100" w:type="dxa"/>
              <w:left w:w="100" w:type="dxa"/>
              <w:bottom w:w="100" w:type="dxa"/>
              <w:right w:w="100" w:type="dxa"/>
            </w:tcMar>
            <w:vAlign w:val="center"/>
          </w:tcPr>
          <w:p w14:paraId="47B0992E" w14:textId="29073A07" w:rsidR="00FB3D2A" w:rsidRPr="00974B5B" w:rsidRDefault="00FB3D2A" w:rsidP="00FE2499">
            <w:pPr>
              <w:jc w:val="center"/>
              <w:rPr>
                <w:rFonts w:cs="Arial"/>
                <w:b/>
                <w:color w:val="FFFFFF" w:themeColor="background1"/>
                <w:sz w:val="20"/>
                <w:szCs w:val="20"/>
              </w:rPr>
            </w:pPr>
            <w:r w:rsidRPr="00974B5B">
              <w:rPr>
                <w:rFonts w:cs="Arial"/>
                <w:b/>
                <w:color w:val="FFFFFF" w:themeColor="background1"/>
                <w:sz w:val="20"/>
                <w:szCs w:val="20"/>
              </w:rPr>
              <w:t>Nusidėvėjimo normatyvas, pusmečiais</w:t>
            </w:r>
          </w:p>
        </w:tc>
        <w:tc>
          <w:tcPr>
            <w:tcW w:w="1484" w:type="dxa"/>
            <w:vMerge w:val="restart"/>
            <w:tcBorders>
              <w:top w:val="single" w:sz="8" w:space="0" w:color="000000"/>
              <w:left w:val="single" w:sz="8" w:space="0" w:color="000000"/>
              <w:right w:val="single" w:sz="8" w:space="0" w:color="000000"/>
            </w:tcBorders>
            <w:shd w:val="clear" w:color="auto" w:fill="726056" w:themeFill="background2"/>
            <w:vAlign w:val="center"/>
          </w:tcPr>
          <w:p w14:paraId="5CF14F5A" w14:textId="1549E8CD" w:rsidR="00FB3D2A" w:rsidRPr="00974B5B" w:rsidRDefault="00FB3D2A" w:rsidP="00FE2499">
            <w:pPr>
              <w:spacing w:after="0"/>
              <w:jc w:val="center"/>
              <w:rPr>
                <w:rFonts w:cs="Arial"/>
                <w:b/>
                <w:color w:val="FFFFFF" w:themeColor="background1"/>
                <w:sz w:val="20"/>
                <w:szCs w:val="20"/>
              </w:rPr>
            </w:pPr>
            <w:r w:rsidRPr="00974B5B">
              <w:rPr>
                <w:rFonts w:cs="Arial"/>
                <w:b/>
                <w:color w:val="FFFFFF" w:themeColor="background1"/>
                <w:sz w:val="20"/>
                <w:szCs w:val="20"/>
              </w:rPr>
              <w:t>Investicijų išlaidų vertė</w:t>
            </w:r>
            <w:r w:rsidR="00677E04" w:rsidRPr="00974B5B">
              <w:rPr>
                <w:rStyle w:val="FootnoteReference"/>
                <w:rFonts w:cs="Arial"/>
                <w:b/>
                <w:color w:val="FFFFFF" w:themeColor="background1"/>
                <w:sz w:val="20"/>
                <w:szCs w:val="20"/>
              </w:rPr>
              <w:footnoteReference w:id="19"/>
            </w:r>
            <w:r w:rsidRPr="00974B5B">
              <w:rPr>
                <w:rFonts w:cs="Arial"/>
                <w:b/>
                <w:color w:val="FFFFFF" w:themeColor="background1"/>
                <w:sz w:val="20"/>
                <w:szCs w:val="20"/>
              </w:rPr>
              <w:t xml:space="preserve"> (EUR)</w:t>
            </w:r>
          </w:p>
        </w:tc>
        <w:tc>
          <w:tcPr>
            <w:tcW w:w="2977" w:type="dxa"/>
            <w:vMerge w:val="restart"/>
            <w:tcBorders>
              <w:top w:val="single" w:sz="8" w:space="0" w:color="000000"/>
              <w:left w:val="single" w:sz="8" w:space="0" w:color="000000"/>
              <w:right w:val="single" w:sz="8" w:space="0" w:color="000000"/>
            </w:tcBorders>
            <w:shd w:val="clear" w:color="auto" w:fill="726056" w:themeFill="background2"/>
            <w:vAlign w:val="center"/>
          </w:tcPr>
          <w:p w14:paraId="43C9D2CA" w14:textId="5E34C943" w:rsidR="00FB3D2A" w:rsidRPr="00974B5B" w:rsidRDefault="00FB3D2A" w:rsidP="00FE2499">
            <w:pPr>
              <w:spacing w:after="0"/>
              <w:jc w:val="center"/>
              <w:rPr>
                <w:rFonts w:cs="Arial"/>
                <w:b/>
                <w:color w:val="FFFFFF" w:themeColor="background1"/>
                <w:sz w:val="20"/>
                <w:szCs w:val="20"/>
              </w:rPr>
            </w:pPr>
            <w:r w:rsidRPr="00974B5B">
              <w:rPr>
                <w:rFonts w:cs="Arial"/>
                <w:b/>
                <w:color w:val="FFFFFF" w:themeColor="background1"/>
                <w:sz w:val="20"/>
                <w:szCs w:val="20"/>
              </w:rPr>
              <w:t>Likęs periodas (pusmečiais) iki visiško turto nusidėvėjimo Projekto pabaigoje</w:t>
            </w:r>
          </w:p>
        </w:tc>
        <w:tc>
          <w:tcPr>
            <w:tcW w:w="1559" w:type="dxa"/>
            <w:vMerge w:val="restart"/>
            <w:tcBorders>
              <w:top w:val="single" w:sz="8" w:space="0" w:color="000000"/>
              <w:left w:val="single" w:sz="8" w:space="0" w:color="000000"/>
              <w:right w:val="single" w:sz="8" w:space="0" w:color="000000"/>
            </w:tcBorders>
            <w:shd w:val="clear" w:color="auto" w:fill="726056" w:themeFill="background2"/>
            <w:vAlign w:val="center"/>
          </w:tcPr>
          <w:p w14:paraId="51641612" w14:textId="6E285F43" w:rsidR="00FB3D2A" w:rsidRPr="00974B5B" w:rsidRDefault="00FB3D2A" w:rsidP="00FE2499">
            <w:pPr>
              <w:spacing w:after="0"/>
              <w:jc w:val="center"/>
              <w:rPr>
                <w:rFonts w:cs="Arial"/>
                <w:b/>
                <w:color w:val="FFFFFF" w:themeColor="background1"/>
                <w:sz w:val="20"/>
                <w:szCs w:val="20"/>
              </w:rPr>
            </w:pPr>
            <w:r w:rsidRPr="00974B5B">
              <w:rPr>
                <w:rFonts w:cs="Arial"/>
                <w:b/>
                <w:color w:val="FFFFFF" w:themeColor="background1"/>
                <w:sz w:val="20"/>
                <w:szCs w:val="20"/>
              </w:rPr>
              <w:t xml:space="preserve">Reinvesticijų likutinė vertė </w:t>
            </w:r>
            <w:r w:rsidR="00677E04" w:rsidRPr="00974B5B">
              <w:rPr>
                <w:rFonts w:cs="Arial"/>
                <w:b/>
                <w:color w:val="FFFFFF" w:themeColor="background1"/>
                <w:sz w:val="20"/>
                <w:szCs w:val="20"/>
              </w:rPr>
              <w:t xml:space="preserve"> (</w:t>
            </w:r>
            <w:r w:rsidRPr="00974B5B">
              <w:rPr>
                <w:rFonts w:cs="Arial"/>
                <w:b/>
                <w:color w:val="FFFFFF" w:themeColor="background1"/>
                <w:sz w:val="20"/>
                <w:szCs w:val="20"/>
              </w:rPr>
              <w:t>EUR)</w:t>
            </w:r>
            <w:r w:rsidR="00677E04" w:rsidRPr="00974B5B">
              <w:rPr>
                <w:rFonts w:cs="Arial"/>
                <w:b/>
                <w:color w:val="FFFFFF" w:themeColor="background1"/>
                <w:sz w:val="20"/>
                <w:szCs w:val="20"/>
              </w:rPr>
              <w:t xml:space="preserve"> Projekto pab.</w:t>
            </w:r>
          </w:p>
        </w:tc>
      </w:tr>
      <w:tr w:rsidR="00FB3D2A" w:rsidRPr="00974B5B" w14:paraId="4E4E53A0" w14:textId="77777777" w:rsidTr="00FE2499">
        <w:trPr>
          <w:trHeight w:val="354"/>
          <w:tblHeader/>
          <w:jc w:val="center"/>
        </w:trPr>
        <w:tc>
          <w:tcPr>
            <w:tcW w:w="2117" w:type="dxa"/>
            <w:vMerge/>
            <w:tcBorders>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tcPr>
          <w:p w14:paraId="70AF79FF" w14:textId="77777777" w:rsidR="00FB3D2A" w:rsidRPr="00974B5B" w:rsidRDefault="00FB3D2A" w:rsidP="00677E04">
            <w:pPr>
              <w:jc w:val="left"/>
              <w:rPr>
                <w:rFonts w:cs="Arial"/>
                <w:b/>
                <w:color w:val="FFFFFF" w:themeColor="background1"/>
                <w:sz w:val="20"/>
                <w:szCs w:val="20"/>
              </w:rPr>
            </w:pPr>
          </w:p>
        </w:tc>
        <w:tc>
          <w:tcPr>
            <w:tcW w:w="1492" w:type="dxa"/>
            <w:vMerge/>
            <w:tcBorders>
              <w:left w:val="single" w:sz="8" w:space="0" w:color="000000"/>
              <w:bottom w:val="single" w:sz="8" w:space="0" w:color="000000"/>
              <w:right w:val="single" w:sz="8" w:space="0" w:color="000000"/>
            </w:tcBorders>
            <w:shd w:val="clear" w:color="auto" w:fill="726056" w:themeFill="background2"/>
            <w:tcMar>
              <w:top w:w="100" w:type="dxa"/>
              <w:left w:w="100" w:type="dxa"/>
              <w:bottom w:w="100" w:type="dxa"/>
              <w:right w:w="100" w:type="dxa"/>
            </w:tcMar>
          </w:tcPr>
          <w:p w14:paraId="16E82326" w14:textId="77777777" w:rsidR="00FB3D2A" w:rsidRPr="00974B5B" w:rsidRDefault="00FB3D2A" w:rsidP="00677E04">
            <w:pPr>
              <w:jc w:val="left"/>
              <w:rPr>
                <w:rFonts w:cs="Arial"/>
                <w:b/>
                <w:color w:val="FFFFFF" w:themeColor="background1"/>
                <w:sz w:val="20"/>
                <w:szCs w:val="20"/>
              </w:rPr>
            </w:pPr>
          </w:p>
        </w:tc>
        <w:tc>
          <w:tcPr>
            <w:tcW w:w="1484" w:type="dxa"/>
            <w:vMerge/>
            <w:tcBorders>
              <w:left w:val="single" w:sz="8" w:space="0" w:color="000000"/>
              <w:bottom w:val="single" w:sz="8" w:space="0" w:color="000000"/>
              <w:right w:val="single" w:sz="8" w:space="0" w:color="000000"/>
            </w:tcBorders>
            <w:shd w:val="clear" w:color="auto" w:fill="726056" w:themeFill="background2"/>
          </w:tcPr>
          <w:p w14:paraId="629937DA" w14:textId="77777777" w:rsidR="00FB3D2A" w:rsidRPr="00974B5B" w:rsidRDefault="00FB3D2A" w:rsidP="00677E04">
            <w:pPr>
              <w:spacing w:after="0"/>
              <w:jc w:val="left"/>
              <w:rPr>
                <w:rFonts w:cs="Arial"/>
                <w:b/>
                <w:color w:val="FFFFFF" w:themeColor="background1"/>
                <w:sz w:val="20"/>
                <w:szCs w:val="20"/>
              </w:rPr>
            </w:pPr>
          </w:p>
        </w:tc>
        <w:tc>
          <w:tcPr>
            <w:tcW w:w="2977" w:type="dxa"/>
            <w:vMerge/>
            <w:tcBorders>
              <w:left w:val="single" w:sz="8" w:space="0" w:color="000000"/>
              <w:bottom w:val="single" w:sz="8" w:space="0" w:color="000000"/>
              <w:right w:val="single" w:sz="8" w:space="0" w:color="000000"/>
            </w:tcBorders>
            <w:shd w:val="clear" w:color="auto" w:fill="726056" w:themeFill="background2"/>
          </w:tcPr>
          <w:p w14:paraId="472A2945" w14:textId="77777777" w:rsidR="00FB3D2A" w:rsidRPr="00974B5B" w:rsidRDefault="00FB3D2A" w:rsidP="00677E04">
            <w:pPr>
              <w:spacing w:after="0"/>
              <w:jc w:val="center"/>
              <w:rPr>
                <w:rFonts w:cs="Arial"/>
                <w:b/>
                <w:color w:val="FFFFFF" w:themeColor="background1"/>
                <w:sz w:val="20"/>
                <w:szCs w:val="20"/>
              </w:rPr>
            </w:pPr>
          </w:p>
        </w:tc>
        <w:tc>
          <w:tcPr>
            <w:tcW w:w="1559" w:type="dxa"/>
            <w:vMerge/>
            <w:tcBorders>
              <w:left w:val="single" w:sz="8" w:space="0" w:color="000000"/>
              <w:bottom w:val="single" w:sz="8" w:space="0" w:color="000000"/>
              <w:right w:val="single" w:sz="8" w:space="0" w:color="000000"/>
            </w:tcBorders>
            <w:shd w:val="clear" w:color="auto" w:fill="726056" w:themeFill="background2"/>
          </w:tcPr>
          <w:p w14:paraId="73A7650E" w14:textId="77777777" w:rsidR="00FB3D2A" w:rsidRPr="00974B5B" w:rsidRDefault="00FB3D2A" w:rsidP="00677E04">
            <w:pPr>
              <w:spacing w:after="0"/>
              <w:jc w:val="center"/>
              <w:rPr>
                <w:rFonts w:cs="Arial"/>
                <w:b/>
                <w:color w:val="FFFFFF" w:themeColor="background1"/>
                <w:sz w:val="20"/>
                <w:szCs w:val="20"/>
              </w:rPr>
            </w:pPr>
          </w:p>
        </w:tc>
      </w:tr>
      <w:tr w:rsidR="00FB3D2A" w:rsidRPr="00974B5B" w14:paraId="3B5E99C1" w14:textId="77777777" w:rsidTr="00FB3D2A">
        <w:trPr>
          <w:trHeight w:val="2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82EA1" w14:textId="77777777" w:rsidR="00FB3D2A" w:rsidRPr="00974B5B" w:rsidRDefault="00FB3D2A">
            <w:pPr>
              <w:jc w:val="left"/>
              <w:rPr>
                <w:rFonts w:cs="Arial"/>
                <w:sz w:val="20"/>
                <w:szCs w:val="20"/>
              </w:rPr>
            </w:pPr>
            <w:r w:rsidRPr="00974B5B">
              <w:rPr>
                <w:rFonts w:cs="Arial"/>
                <w:sz w:val="20"/>
                <w:szCs w:val="20"/>
              </w:rPr>
              <w:t>Baseino inventorius</w:t>
            </w:r>
          </w:p>
        </w:tc>
        <w:tc>
          <w:tcPr>
            <w:tcW w:w="1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81A683" w14:textId="4F74B42C" w:rsidR="00FB3D2A" w:rsidRPr="00974B5B" w:rsidRDefault="00FB3D2A" w:rsidP="00FE2499">
            <w:pPr>
              <w:jc w:val="center"/>
              <w:rPr>
                <w:rFonts w:cs="Arial"/>
                <w:sz w:val="20"/>
                <w:szCs w:val="20"/>
              </w:rPr>
            </w:pPr>
            <w:r w:rsidRPr="00974B5B">
              <w:rPr>
                <w:rFonts w:cs="Arial"/>
                <w:sz w:val="20"/>
                <w:szCs w:val="20"/>
              </w:rPr>
              <w:t>14</w:t>
            </w:r>
          </w:p>
        </w:tc>
        <w:tc>
          <w:tcPr>
            <w:tcW w:w="1484" w:type="dxa"/>
            <w:tcBorders>
              <w:top w:val="single" w:sz="8" w:space="0" w:color="000000"/>
              <w:left w:val="single" w:sz="8" w:space="0" w:color="000000"/>
              <w:bottom w:val="single" w:sz="8" w:space="0" w:color="000000"/>
              <w:right w:val="single" w:sz="8" w:space="0" w:color="000000"/>
            </w:tcBorders>
            <w:vAlign w:val="center"/>
          </w:tcPr>
          <w:p w14:paraId="7FDDC920" w14:textId="4B30E290" w:rsidR="00FB3D2A" w:rsidRPr="00974B5B" w:rsidRDefault="00FB3D2A" w:rsidP="00FE2499">
            <w:pPr>
              <w:jc w:val="right"/>
              <w:rPr>
                <w:rFonts w:cs="Arial"/>
                <w:sz w:val="20"/>
                <w:szCs w:val="20"/>
              </w:rPr>
            </w:pPr>
            <w:r w:rsidRPr="00974B5B">
              <w:rPr>
                <w:rFonts w:cs="Arial"/>
                <w:sz w:val="20"/>
                <w:szCs w:val="20"/>
              </w:rPr>
              <w:t>6 235 061</w:t>
            </w:r>
          </w:p>
        </w:tc>
        <w:tc>
          <w:tcPr>
            <w:tcW w:w="2977" w:type="dxa"/>
            <w:tcBorders>
              <w:top w:val="single" w:sz="8" w:space="0" w:color="000000"/>
              <w:left w:val="single" w:sz="8" w:space="0" w:color="000000"/>
              <w:bottom w:val="single" w:sz="8" w:space="0" w:color="000000"/>
              <w:right w:val="single" w:sz="8" w:space="0" w:color="000000"/>
            </w:tcBorders>
            <w:vAlign w:val="center"/>
          </w:tcPr>
          <w:p w14:paraId="53EB49A1" w14:textId="471344C1" w:rsidR="00FB3D2A" w:rsidRPr="00974B5B" w:rsidRDefault="00FB3D2A" w:rsidP="00FE2499">
            <w:pPr>
              <w:jc w:val="center"/>
              <w:rPr>
                <w:rFonts w:cs="Arial"/>
                <w:sz w:val="20"/>
                <w:szCs w:val="20"/>
              </w:rPr>
            </w:pPr>
            <w:r w:rsidRPr="00974B5B">
              <w:rPr>
                <w:rFonts w:cs="Arial"/>
                <w:sz w:val="20"/>
                <w:szCs w:val="20"/>
              </w:rPr>
              <w:t>0</w:t>
            </w:r>
          </w:p>
        </w:tc>
        <w:tc>
          <w:tcPr>
            <w:tcW w:w="1559" w:type="dxa"/>
            <w:tcBorders>
              <w:top w:val="single" w:sz="8" w:space="0" w:color="000000"/>
              <w:left w:val="single" w:sz="8" w:space="0" w:color="000000"/>
              <w:bottom w:val="single" w:sz="8" w:space="0" w:color="000000"/>
              <w:right w:val="single" w:sz="8" w:space="0" w:color="000000"/>
            </w:tcBorders>
            <w:vAlign w:val="center"/>
          </w:tcPr>
          <w:p w14:paraId="1ED1896E" w14:textId="1ABC94DF" w:rsidR="00FB3D2A" w:rsidRPr="00974B5B" w:rsidRDefault="00FB3D2A" w:rsidP="00FE2499">
            <w:pPr>
              <w:jc w:val="right"/>
              <w:rPr>
                <w:rFonts w:cs="Arial"/>
                <w:sz w:val="20"/>
                <w:szCs w:val="20"/>
              </w:rPr>
            </w:pPr>
            <w:r w:rsidRPr="00974B5B">
              <w:rPr>
                <w:rFonts w:cs="Arial"/>
                <w:sz w:val="20"/>
                <w:szCs w:val="20"/>
              </w:rPr>
              <w:t>0</w:t>
            </w:r>
          </w:p>
        </w:tc>
      </w:tr>
      <w:tr w:rsidR="00FB3D2A" w:rsidRPr="00974B5B" w14:paraId="0701E77D" w14:textId="77777777" w:rsidTr="00FB3D2A">
        <w:trPr>
          <w:trHeight w:val="2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3D59AE" w14:textId="77777777" w:rsidR="00FB3D2A" w:rsidRPr="00974B5B" w:rsidRDefault="00FB3D2A">
            <w:pPr>
              <w:jc w:val="left"/>
              <w:rPr>
                <w:rFonts w:cs="Arial"/>
                <w:sz w:val="20"/>
                <w:szCs w:val="20"/>
              </w:rPr>
            </w:pPr>
            <w:r w:rsidRPr="00974B5B">
              <w:rPr>
                <w:rFonts w:cs="Arial"/>
                <w:sz w:val="20"/>
                <w:szCs w:val="20"/>
              </w:rPr>
              <w:t>Baldai</w:t>
            </w:r>
          </w:p>
        </w:tc>
        <w:tc>
          <w:tcPr>
            <w:tcW w:w="1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A63683" w14:textId="2D707B57" w:rsidR="00FB3D2A" w:rsidRPr="00974B5B" w:rsidRDefault="00FB3D2A" w:rsidP="00FE2499">
            <w:pPr>
              <w:jc w:val="center"/>
              <w:rPr>
                <w:rFonts w:cs="Arial"/>
                <w:sz w:val="20"/>
                <w:szCs w:val="20"/>
              </w:rPr>
            </w:pPr>
            <w:r w:rsidRPr="00974B5B">
              <w:rPr>
                <w:rFonts w:cs="Arial"/>
                <w:sz w:val="20"/>
                <w:szCs w:val="20"/>
              </w:rPr>
              <w:t>14</w:t>
            </w:r>
          </w:p>
        </w:tc>
        <w:tc>
          <w:tcPr>
            <w:tcW w:w="1484" w:type="dxa"/>
            <w:tcBorders>
              <w:top w:val="single" w:sz="8" w:space="0" w:color="000000"/>
              <w:left w:val="single" w:sz="8" w:space="0" w:color="000000"/>
              <w:bottom w:val="single" w:sz="8" w:space="0" w:color="000000"/>
              <w:right w:val="single" w:sz="8" w:space="0" w:color="000000"/>
            </w:tcBorders>
            <w:vAlign w:val="center"/>
          </w:tcPr>
          <w:p w14:paraId="4E86124F" w14:textId="4F3887F4" w:rsidR="00FB3D2A" w:rsidRPr="00974B5B" w:rsidRDefault="00FB3D2A" w:rsidP="00FE2499">
            <w:pPr>
              <w:jc w:val="right"/>
              <w:rPr>
                <w:rFonts w:cs="Arial"/>
                <w:sz w:val="20"/>
                <w:szCs w:val="20"/>
              </w:rPr>
            </w:pPr>
            <w:r w:rsidRPr="00974B5B">
              <w:rPr>
                <w:rFonts w:cs="Arial"/>
                <w:sz w:val="20"/>
                <w:szCs w:val="20"/>
              </w:rPr>
              <w:t>190 000</w:t>
            </w:r>
          </w:p>
        </w:tc>
        <w:tc>
          <w:tcPr>
            <w:tcW w:w="2977" w:type="dxa"/>
            <w:tcBorders>
              <w:top w:val="single" w:sz="8" w:space="0" w:color="000000"/>
              <w:left w:val="single" w:sz="8" w:space="0" w:color="000000"/>
              <w:bottom w:val="single" w:sz="8" w:space="0" w:color="000000"/>
              <w:right w:val="single" w:sz="8" w:space="0" w:color="000000"/>
            </w:tcBorders>
            <w:vAlign w:val="center"/>
          </w:tcPr>
          <w:p w14:paraId="078A058F" w14:textId="7676EFE3" w:rsidR="00FB3D2A" w:rsidRPr="00974B5B" w:rsidRDefault="00FB3D2A" w:rsidP="00FE2499">
            <w:pPr>
              <w:jc w:val="center"/>
              <w:rPr>
                <w:rFonts w:cs="Arial"/>
                <w:sz w:val="20"/>
                <w:szCs w:val="20"/>
              </w:rPr>
            </w:pPr>
            <w:r w:rsidRPr="00974B5B">
              <w:rPr>
                <w:rFonts w:cs="Arial"/>
                <w:sz w:val="20"/>
                <w:szCs w:val="20"/>
              </w:rPr>
              <w:t>0</w:t>
            </w:r>
          </w:p>
        </w:tc>
        <w:tc>
          <w:tcPr>
            <w:tcW w:w="1559" w:type="dxa"/>
            <w:tcBorders>
              <w:top w:val="single" w:sz="8" w:space="0" w:color="000000"/>
              <w:left w:val="single" w:sz="8" w:space="0" w:color="000000"/>
              <w:bottom w:val="single" w:sz="8" w:space="0" w:color="000000"/>
              <w:right w:val="single" w:sz="8" w:space="0" w:color="000000"/>
            </w:tcBorders>
            <w:vAlign w:val="center"/>
          </w:tcPr>
          <w:p w14:paraId="668630E8" w14:textId="6732C71E" w:rsidR="00FB3D2A" w:rsidRPr="00974B5B" w:rsidRDefault="00FB3D2A" w:rsidP="00FE2499">
            <w:pPr>
              <w:jc w:val="right"/>
              <w:rPr>
                <w:rFonts w:cs="Arial"/>
                <w:sz w:val="20"/>
                <w:szCs w:val="20"/>
              </w:rPr>
            </w:pPr>
            <w:r w:rsidRPr="00974B5B">
              <w:rPr>
                <w:rFonts w:cs="Arial"/>
                <w:sz w:val="20"/>
                <w:szCs w:val="20"/>
              </w:rPr>
              <w:t>0</w:t>
            </w:r>
          </w:p>
        </w:tc>
      </w:tr>
      <w:tr w:rsidR="00FB3D2A" w:rsidRPr="00974B5B" w14:paraId="01AD3E2C" w14:textId="77777777" w:rsidTr="00FB3D2A">
        <w:trPr>
          <w:trHeight w:val="2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1A6772" w14:textId="77777777" w:rsidR="00FB3D2A" w:rsidRPr="00974B5B" w:rsidRDefault="00FB3D2A">
            <w:pPr>
              <w:jc w:val="left"/>
              <w:rPr>
                <w:rFonts w:cs="Arial"/>
                <w:sz w:val="20"/>
                <w:szCs w:val="20"/>
              </w:rPr>
            </w:pPr>
            <w:r w:rsidRPr="00974B5B">
              <w:rPr>
                <w:rFonts w:cs="Arial"/>
                <w:sz w:val="20"/>
                <w:szCs w:val="20"/>
              </w:rPr>
              <w:t>Kardio treniruokliai</w:t>
            </w:r>
          </w:p>
        </w:tc>
        <w:tc>
          <w:tcPr>
            <w:tcW w:w="1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FF73BA" w14:textId="46C48331" w:rsidR="00FB3D2A" w:rsidRPr="00974B5B" w:rsidRDefault="00FB3D2A" w:rsidP="00FE2499">
            <w:pPr>
              <w:jc w:val="center"/>
              <w:rPr>
                <w:rFonts w:cs="Arial"/>
                <w:sz w:val="20"/>
                <w:szCs w:val="20"/>
              </w:rPr>
            </w:pPr>
            <w:r w:rsidRPr="00974B5B">
              <w:rPr>
                <w:rFonts w:cs="Arial"/>
                <w:sz w:val="20"/>
                <w:szCs w:val="20"/>
              </w:rPr>
              <w:t>10</w:t>
            </w:r>
          </w:p>
        </w:tc>
        <w:tc>
          <w:tcPr>
            <w:tcW w:w="1484" w:type="dxa"/>
            <w:tcBorders>
              <w:top w:val="single" w:sz="8" w:space="0" w:color="000000"/>
              <w:left w:val="single" w:sz="8" w:space="0" w:color="000000"/>
              <w:bottom w:val="single" w:sz="8" w:space="0" w:color="000000"/>
              <w:right w:val="single" w:sz="8" w:space="0" w:color="000000"/>
            </w:tcBorders>
            <w:vAlign w:val="center"/>
          </w:tcPr>
          <w:p w14:paraId="7D079563" w14:textId="7BE9C9AF" w:rsidR="00FB3D2A" w:rsidRPr="00974B5B" w:rsidRDefault="00FB3D2A" w:rsidP="00FE2499">
            <w:pPr>
              <w:jc w:val="right"/>
              <w:rPr>
                <w:rFonts w:cs="Arial"/>
                <w:sz w:val="20"/>
                <w:szCs w:val="20"/>
              </w:rPr>
            </w:pPr>
            <w:r w:rsidRPr="00974B5B">
              <w:rPr>
                <w:rFonts w:cs="Arial"/>
                <w:sz w:val="20"/>
                <w:szCs w:val="20"/>
              </w:rPr>
              <w:t>41 308</w:t>
            </w:r>
          </w:p>
        </w:tc>
        <w:tc>
          <w:tcPr>
            <w:tcW w:w="2977" w:type="dxa"/>
            <w:tcBorders>
              <w:top w:val="single" w:sz="8" w:space="0" w:color="000000"/>
              <w:left w:val="single" w:sz="8" w:space="0" w:color="000000"/>
              <w:bottom w:val="single" w:sz="8" w:space="0" w:color="000000"/>
              <w:right w:val="single" w:sz="8" w:space="0" w:color="000000"/>
            </w:tcBorders>
            <w:vAlign w:val="center"/>
          </w:tcPr>
          <w:p w14:paraId="11E88340" w14:textId="281B6834" w:rsidR="00FB3D2A" w:rsidRPr="00974B5B" w:rsidRDefault="00FB3D2A" w:rsidP="00FE2499">
            <w:pPr>
              <w:jc w:val="center"/>
              <w:rPr>
                <w:rFonts w:cs="Arial"/>
                <w:sz w:val="20"/>
                <w:szCs w:val="20"/>
              </w:rPr>
            </w:pPr>
            <w:r w:rsidRPr="00974B5B">
              <w:rPr>
                <w:rFonts w:cs="Arial"/>
                <w:sz w:val="20"/>
                <w:szCs w:val="20"/>
              </w:rPr>
              <w:t>8</w:t>
            </w:r>
          </w:p>
        </w:tc>
        <w:tc>
          <w:tcPr>
            <w:tcW w:w="1559" w:type="dxa"/>
            <w:tcBorders>
              <w:top w:val="single" w:sz="8" w:space="0" w:color="000000"/>
              <w:left w:val="single" w:sz="8" w:space="0" w:color="000000"/>
              <w:bottom w:val="single" w:sz="8" w:space="0" w:color="000000"/>
              <w:right w:val="single" w:sz="8" w:space="0" w:color="000000"/>
            </w:tcBorders>
            <w:vAlign w:val="center"/>
          </w:tcPr>
          <w:p w14:paraId="724F16DF" w14:textId="4C10C41D" w:rsidR="00FB3D2A" w:rsidRPr="00974B5B" w:rsidRDefault="00FB3D2A" w:rsidP="00FE2499">
            <w:pPr>
              <w:jc w:val="right"/>
              <w:rPr>
                <w:rFonts w:cs="Arial"/>
                <w:sz w:val="20"/>
                <w:szCs w:val="20"/>
              </w:rPr>
            </w:pPr>
            <w:r w:rsidRPr="00974B5B">
              <w:rPr>
                <w:rFonts w:cs="Arial"/>
                <w:sz w:val="20"/>
                <w:szCs w:val="20"/>
              </w:rPr>
              <w:t>33 047</w:t>
            </w:r>
          </w:p>
        </w:tc>
      </w:tr>
      <w:tr w:rsidR="00FB3D2A" w:rsidRPr="00974B5B" w14:paraId="3AEED65C" w14:textId="77777777" w:rsidTr="00FE2499">
        <w:trPr>
          <w:trHeight w:val="2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F1BBAB" w14:textId="65870657" w:rsidR="00FB3D2A" w:rsidRPr="00974B5B" w:rsidRDefault="00FB3D2A">
            <w:pPr>
              <w:jc w:val="left"/>
              <w:rPr>
                <w:rFonts w:cs="Arial"/>
                <w:sz w:val="20"/>
                <w:szCs w:val="20"/>
              </w:rPr>
            </w:pPr>
            <w:r w:rsidRPr="00974B5B">
              <w:rPr>
                <w:rFonts w:cs="Arial"/>
                <w:sz w:val="20"/>
                <w:szCs w:val="20"/>
              </w:rPr>
              <w:t>Daugiafunkciniai treniruokliai ir svoriai</w:t>
            </w:r>
          </w:p>
        </w:tc>
        <w:tc>
          <w:tcPr>
            <w:tcW w:w="1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B989A2" w14:textId="4EF253DB" w:rsidR="00FB3D2A" w:rsidRPr="00974B5B" w:rsidRDefault="00FB3D2A" w:rsidP="00FE2499">
            <w:pPr>
              <w:jc w:val="center"/>
              <w:rPr>
                <w:rFonts w:cs="Arial"/>
                <w:sz w:val="20"/>
                <w:szCs w:val="20"/>
              </w:rPr>
            </w:pPr>
            <w:r w:rsidRPr="00974B5B">
              <w:rPr>
                <w:rFonts w:cs="Arial"/>
                <w:sz w:val="20"/>
                <w:szCs w:val="20"/>
              </w:rPr>
              <w:t>22</w:t>
            </w:r>
          </w:p>
        </w:tc>
        <w:tc>
          <w:tcPr>
            <w:tcW w:w="1484" w:type="dxa"/>
            <w:tcBorders>
              <w:top w:val="single" w:sz="8" w:space="0" w:color="000000"/>
              <w:left w:val="single" w:sz="8" w:space="0" w:color="000000"/>
              <w:bottom w:val="single" w:sz="8" w:space="0" w:color="000000"/>
              <w:right w:val="single" w:sz="8" w:space="0" w:color="000000"/>
            </w:tcBorders>
            <w:vAlign w:val="center"/>
          </w:tcPr>
          <w:p w14:paraId="7FE1BEB9" w14:textId="01500539" w:rsidR="00FB3D2A" w:rsidRPr="00974B5B" w:rsidRDefault="00FB3D2A" w:rsidP="00FE2499">
            <w:pPr>
              <w:jc w:val="right"/>
              <w:rPr>
                <w:rFonts w:cs="Arial"/>
                <w:sz w:val="20"/>
                <w:szCs w:val="20"/>
              </w:rPr>
            </w:pPr>
            <w:r w:rsidRPr="00974B5B">
              <w:rPr>
                <w:rFonts w:cs="Arial"/>
                <w:sz w:val="20"/>
                <w:szCs w:val="20"/>
              </w:rPr>
              <w:t>36 728</w:t>
            </w:r>
          </w:p>
        </w:tc>
        <w:tc>
          <w:tcPr>
            <w:tcW w:w="2977" w:type="dxa"/>
            <w:tcBorders>
              <w:top w:val="single" w:sz="8" w:space="0" w:color="000000"/>
              <w:left w:val="single" w:sz="8" w:space="0" w:color="000000"/>
              <w:bottom w:val="single" w:sz="8" w:space="0" w:color="000000"/>
              <w:right w:val="single" w:sz="8" w:space="0" w:color="000000"/>
            </w:tcBorders>
            <w:vAlign w:val="center"/>
          </w:tcPr>
          <w:p w14:paraId="125ECC3A" w14:textId="0DD42057" w:rsidR="00FB3D2A" w:rsidRPr="00974B5B" w:rsidRDefault="00FB3D2A" w:rsidP="00FE2499">
            <w:pPr>
              <w:jc w:val="center"/>
              <w:rPr>
                <w:rFonts w:cs="Arial"/>
                <w:sz w:val="20"/>
                <w:szCs w:val="20"/>
              </w:rPr>
            </w:pPr>
            <w:r w:rsidRPr="00974B5B">
              <w:rPr>
                <w:rFonts w:cs="Arial"/>
                <w:sz w:val="20"/>
                <w:szCs w:val="20"/>
              </w:rPr>
              <w:t>2</w:t>
            </w:r>
          </w:p>
        </w:tc>
        <w:tc>
          <w:tcPr>
            <w:tcW w:w="1559" w:type="dxa"/>
            <w:tcBorders>
              <w:top w:val="single" w:sz="8" w:space="0" w:color="000000"/>
              <w:left w:val="single" w:sz="8" w:space="0" w:color="000000"/>
              <w:bottom w:val="single" w:sz="8" w:space="0" w:color="000000"/>
              <w:right w:val="single" w:sz="8" w:space="0" w:color="000000"/>
            </w:tcBorders>
            <w:vAlign w:val="center"/>
          </w:tcPr>
          <w:p w14:paraId="59CD7ADA" w14:textId="762401A8" w:rsidR="00FB3D2A" w:rsidRPr="00974B5B" w:rsidRDefault="00FB3D2A" w:rsidP="00FE2499">
            <w:pPr>
              <w:jc w:val="right"/>
              <w:rPr>
                <w:rFonts w:cs="Arial"/>
                <w:sz w:val="20"/>
                <w:szCs w:val="20"/>
              </w:rPr>
            </w:pPr>
            <w:r w:rsidRPr="00974B5B">
              <w:rPr>
                <w:rFonts w:cs="Arial"/>
                <w:sz w:val="20"/>
                <w:szCs w:val="20"/>
              </w:rPr>
              <w:t>3 339</w:t>
            </w:r>
          </w:p>
        </w:tc>
      </w:tr>
    </w:tbl>
    <w:p w14:paraId="2F4BA7BC" w14:textId="59C7ADE2" w:rsidR="00FB3D2A" w:rsidRPr="00974B5B" w:rsidRDefault="00FB3D2A" w:rsidP="00FB3D2A">
      <w:pPr>
        <w:rPr>
          <w:rFonts w:cs="Arial"/>
        </w:rPr>
      </w:pPr>
    </w:p>
    <w:p w14:paraId="653BC64E" w14:textId="6547FF1E" w:rsidR="008F37E4" w:rsidRPr="00974B5B" w:rsidRDefault="008F37E4" w:rsidP="008F37E4">
      <w:pPr>
        <w:spacing w:before="240"/>
        <w:rPr>
          <w:rFonts w:cs="Arial"/>
        </w:rPr>
      </w:pPr>
      <w:r w:rsidRPr="00974B5B">
        <w:rPr>
          <w:rFonts w:cs="Arial"/>
        </w:rPr>
        <w:lastRenderedPageBreak/>
        <w:t>Daugiafunkcio sveikatinimo centro bendra investicijų ir reinvesticijų likutinė vertė 2041 metų (ataskaitinio laikotarpio) pabaigoje siekia:</w:t>
      </w:r>
    </w:p>
    <w:p w14:paraId="413396AC" w14:textId="0B97A22E" w:rsidR="008F37E4" w:rsidRPr="00974B5B" w:rsidRDefault="008F37E4" w:rsidP="008F37E4">
      <w:pPr>
        <w:pStyle w:val="ListParagraph"/>
        <w:numPr>
          <w:ilvl w:val="0"/>
          <w:numId w:val="67"/>
        </w:numPr>
        <w:spacing w:after="60"/>
        <w:ind w:left="763"/>
        <w:contextualSpacing w:val="0"/>
        <w:rPr>
          <w:rFonts w:cs="Arial"/>
        </w:rPr>
      </w:pPr>
      <w:r w:rsidRPr="00974B5B">
        <w:rPr>
          <w:rFonts w:cs="Arial"/>
        </w:rPr>
        <w:t>1 alternatyva – 3,82 mln. EUR;</w:t>
      </w:r>
    </w:p>
    <w:p w14:paraId="73281362" w14:textId="044D8883" w:rsidR="008F37E4" w:rsidRPr="00974B5B" w:rsidRDefault="008F37E4" w:rsidP="008F37E4">
      <w:pPr>
        <w:pStyle w:val="ListParagraph"/>
        <w:numPr>
          <w:ilvl w:val="0"/>
          <w:numId w:val="67"/>
        </w:numPr>
        <w:rPr>
          <w:rFonts w:cs="Arial"/>
        </w:rPr>
      </w:pPr>
      <w:r w:rsidRPr="00974B5B">
        <w:rPr>
          <w:rFonts w:cs="Arial"/>
        </w:rPr>
        <w:t>2 alternatyva – 3,82 mln. EUR.</w:t>
      </w:r>
    </w:p>
    <w:p w14:paraId="682F08BB" w14:textId="23D6A9A5" w:rsidR="005C4851" w:rsidRPr="00974B5B" w:rsidRDefault="005C4851" w:rsidP="001914B6">
      <w:pPr>
        <w:rPr>
          <w:rFonts w:cs="Arial"/>
        </w:rPr>
      </w:pPr>
      <w:r w:rsidRPr="00974B5B">
        <w:rPr>
          <w:rFonts w:cs="Arial"/>
        </w:rPr>
        <w:t>Detal</w:t>
      </w:r>
      <w:r w:rsidR="008F37E4" w:rsidRPr="00974B5B">
        <w:rPr>
          <w:rFonts w:cs="Arial"/>
        </w:rPr>
        <w:t>ū</w:t>
      </w:r>
      <w:r w:rsidRPr="00974B5B">
        <w:rPr>
          <w:rFonts w:cs="Arial"/>
        </w:rPr>
        <w:t xml:space="preserve">s </w:t>
      </w:r>
      <w:r w:rsidR="008F37E4" w:rsidRPr="00974B5B">
        <w:rPr>
          <w:rFonts w:cs="Arial"/>
        </w:rPr>
        <w:t xml:space="preserve">likutinės vertės skaičiavimai pateikiami </w:t>
      </w:r>
      <w:r w:rsidRPr="00974B5B">
        <w:rPr>
          <w:rFonts w:cs="Arial"/>
        </w:rPr>
        <w:t xml:space="preserve">1 Priede. </w:t>
      </w:r>
    </w:p>
    <w:p w14:paraId="4BED7168" w14:textId="77777777" w:rsidR="00C7522E" w:rsidRPr="00974B5B" w:rsidRDefault="00C7522E" w:rsidP="00C7522E">
      <w:pPr>
        <w:pStyle w:val="Heading2"/>
        <w:numPr>
          <w:ilvl w:val="2"/>
          <w:numId w:val="1"/>
        </w:numPr>
        <w:ind w:left="567"/>
        <w:rPr>
          <w:sz w:val="22"/>
        </w:rPr>
      </w:pPr>
      <w:bookmarkStart w:id="139" w:name="OLE_LINK641"/>
      <w:bookmarkStart w:id="140" w:name="OLE_LINK642"/>
      <w:bookmarkStart w:id="141" w:name="_Toc505153228"/>
      <w:r w:rsidRPr="00974B5B">
        <w:rPr>
          <w:sz w:val="22"/>
        </w:rPr>
        <w:t>Veiklos pajamos</w:t>
      </w:r>
      <w:bookmarkEnd w:id="141"/>
    </w:p>
    <w:p w14:paraId="6F248802" w14:textId="77777777" w:rsidR="001745AE" w:rsidRPr="00974B5B" w:rsidRDefault="00006FF9" w:rsidP="00C7522E">
      <w:pPr>
        <w:rPr>
          <w:rFonts w:cs="Arial"/>
        </w:rPr>
      </w:pPr>
      <w:r w:rsidRPr="00974B5B">
        <w:t>Šiame skyriuje apibendrintos Projekto alternatyvų veiklos pajamos ir jų prielaidos. Projekto veiklos pajamos – pajamos, kurios gaunamos eksploatuojant naujai sukurtą DLSC turtą.</w:t>
      </w:r>
    </w:p>
    <w:p w14:paraId="67829DC6" w14:textId="77777777" w:rsidR="003055FD" w:rsidRPr="00974B5B" w:rsidRDefault="002D4B03" w:rsidP="00C7522E">
      <w:pPr>
        <w:rPr>
          <w:rFonts w:cs="Arial"/>
        </w:rPr>
      </w:pPr>
      <w:r w:rsidRPr="00974B5B">
        <w:rPr>
          <w:rFonts w:cs="Arial"/>
        </w:rPr>
        <w:t xml:space="preserve">Atsižvelgiant į Lazdynų baseino esamą būklę, nuolat augančias metines remonto sąnaudas ir kapitalinio remonto poreikį, nedarant reikšmingų kapitalinių investicijų, tikėtina, kad objektas artimiausiu metu būtų uždarytas, dėl higienos normų bei kitų saugumo reikalavimų netenkinimo. </w:t>
      </w:r>
      <w:r w:rsidR="000F14EC" w:rsidRPr="00974B5B">
        <w:rPr>
          <w:rFonts w:cs="Arial"/>
        </w:rPr>
        <w:t>Dėl š</w:t>
      </w:r>
      <w:r w:rsidR="005C25BB" w:rsidRPr="00974B5B">
        <w:rPr>
          <w:rFonts w:cs="Arial"/>
        </w:rPr>
        <w:t>ios priežasties veiklos pajamų p</w:t>
      </w:r>
      <w:r w:rsidR="00C702DC" w:rsidRPr="00974B5B">
        <w:rPr>
          <w:rFonts w:cs="Arial"/>
        </w:rPr>
        <w:t xml:space="preserve">okytis nuo esamos situacijos nėra skaičiuojamas, t. y. </w:t>
      </w:r>
      <w:r w:rsidR="00006FF9" w:rsidRPr="00974B5B">
        <w:rPr>
          <w:rFonts w:cs="Arial"/>
        </w:rPr>
        <w:t>–</w:t>
      </w:r>
      <w:r w:rsidR="00C702DC" w:rsidRPr="00974B5B">
        <w:rPr>
          <w:rFonts w:cs="Arial"/>
        </w:rPr>
        <w:t xml:space="preserve"> </w:t>
      </w:r>
      <w:r w:rsidR="00006FF9" w:rsidRPr="00974B5B">
        <w:rPr>
          <w:rFonts w:cs="Arial"/>
        </w:rPr>
        <w:t>veiklos paja</w:t>
      </w:r>
      <w:r w:rsidRPr="00974B5B">
        <w:rPr>
          <w:rFonts w:cs="Arial"/>
        </w:rPr>
        <w:t>mos, tęsiant veiklą kaip įprasta</w:t>
      </w:r>
      <w:r w:rsidR="00006FF9" w:rsidRPr="00974B5B">
        <w:rPr>
          <w:rFonts w:cs="Arial"/>
        </w:rPr>
        <w:t>, nebūtų gaunamos</w:t>
      </w:r>
      <w:r w:rsidR="005C25BB" w:rsidRPr="00974B5B">
        <w:rPr>
          <w:rFonts w:cs="Arial"/>
        </w:rPr>
        <w:t>.</w:t>
      </w:r>
    </w:p>
    <w:p w14:paraId="18EBA83F" w14:textId="049ED6A3" w:rsidR="00A37E52" w:rsidRPr="00974B5B" w:rsidRDefault="00A37E52" w:rsidP="00C7522E">
      <w:pPr>
        <w:rPr>
          <w:rFonts w:cs="Arial"/>
        </w:rPr>
      </w:pPr>
      <w:r w:rsidRPr="00974B5B">
        <w:t>Toliau pateiktoje lentelėje susistemintos DLSC lankytojų srautų prielaidos</w:t>
      </w:r>
      <w:r w:rsidR="00412518" w:rsidRPr="00974B5B">
        <w:t xml:space="preserve"> abiejų alternatyvų atveju</w:t>
      </w:r>
      <w:r w:rsidRPr="00974B5B">
        <w:t xml:space="preserve"> (detalus skaičiavimas pateiktas </w:t>
      </w:r>
      <w:r w:rsidR="00312423" w:rsidRPr="00974B5B">
        <w:t>1</w:t>
      </w:r>
      <w:r w:rsidRPr="00974B5B">
        <w:t xml:space="preserve"> Priede</w:t>
      </w:r>
      <w:r w:rsidR="00312423" w:rsidRPr="00974B5B">
        <w:t xml:space="preserve"> – Finansinėje skaičiuoklėje</w:t>
      </w:r>
      <w:r w:rsidRPr="00974B5B">
        <w:t>)</w:t>
      </w:r>
      <w:r w:rsidRPr="00974B5B">
        <w:rPr>
          <w:rFonts w:cs="Arial"/>
        </w:rPr>
        <w:t>.</w:t>
      </w:r>
    </w:p>
    <w:p w14:paraId="23A24145" w14:textId="10682236" w:rsidR="00A37E52" w:rsidRPr="00974B5B" w:rsidRDefault="00A37E52" w:rsidP="00DD15C9">
      <w:pPr>
        <w:pStyle w:val="Caption"/>
      </w:pPr>
      <w:bookmarkStart w:id="142" w:name="_Toc505153288"/>
      <w:r w:rsidRPr="00974B5B">
        <w:t xml:space="preserve">Lentelė </w:t>
      </w:r>
      <w:fldSimple w:instr=" SEQ Lentelė \* ARABIC ">
        <w:r w:rsidR="00A1222F">
          <w:rPr>
            <w:noProof/>
          </w:rPr>
          <w:t>19</w:t>
        </w:r>
      </w:fldSimple>
      <w:r w:rsidRPr="00974B5B">
        <w:t>: DLSC lankytojų srautų prielaidos</w:t>
      </w:r>
      <w:bookmarkEnd w:id="142"/>
    </w:p>
    <w:tbl>
      <w:tblPr>
        <w:tblW w:w="95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64"/>
        <w:gridCol w:w="7056"/>
        <w:gridCol w:w="1620"/>
      </w:tblGrid>
      <w:tr w:rsidR="008304A6" w:rsidRPr="00974B5B" w14:paraId="1EBC3E00" w14:textId="77777777" w:rsidTr="008304A6">
        <w:trPr>
          <w:trHeight w:val="213"/>
          <w:tblHeader/>
          <w:jc w:val="center"/>
        </w:trPr>
        <w:tc>
          <w:tcPr>
            <w:tcW w:w="864" w:type="dxa"/>
            <w:tcBorders>
              <w:top w:val="single" w:sz="8" w:space="0" w:color="3F352F"/>
              <w:left w:val="single" w:sz="8" w:space="0" w:color="3F352F"/>
              <w:bottom w:val="single" w:sz="8" w:space="0" w:color="3F352F"/>
              <w:right w:val="single" w:sz="8" w:space="0" w:color="3F352F"/>
            </w:tcBorders>
            <w:shd w:val="clear" w:color="auto" w:fill="7E6B5E"/>
            <w:tcMar>
              <w:top w:w="100" w:type="dxa"/>
              <w:left w:w="100" w:type="dxa"/>
              <w:bottom w:w="100" w:type="dxa"/>
              <w:right w:w="100" w:type="dxa"/>
            </w:tcMar>
            <w:vAlign w:val="center"/>
          </w:tcPr>
          <w:p w14:paraId="22AEB961" w14:textId="77777777" w:rsidR="008304A6" w:rsidRPr="00974B5B" w:rsidRDefault="008304A6" w:rsidP="002C17D7">
            <w:pPr>
              <w:tabs>
                <w:tab w:val="center" w:pos="2235"/>
              </w:tabs>
              <w:jc w:val="left"/>
              <w:rPr>
                <w:rFonts w:cs="Arial"/>
                <w:b/>
                <w:color w:val="FFFFFF" w:themeColor="background1"/>
                <w:sz w:val="20"/>
                <w:szCs w:val="20"/>
              </w:rPr>
            </w:pPr>
            <w:r w:rsidRPr="00974B5B">
              <w:rPr>
                <w:rFonts w:cs="Arial"/>
                <w:b/>
                <w:color w:val="FFFFFF" w:themeColor="background1"/>
                <w:sz w:val="20"/>
                <w:szCs w:val="20"/>
              </w:rPr>
              <w:t>Eil. Nr.</w:t>
            </w:r>
          </w:p>
        </w:tc>
        <w:tc>
          <w:tcPr>
            <w:tcW w:w="7056" w:type="dxa"/>
            <w:tcBorders>
              <w:top w:val="single" w:sz="8" w:space="0" w:color="3F352F"/>
              <w:bottom w:val="single" w:sz="8" w:space="0" w:color="3F352F"/>
            </w:tcBorders>
            <w:shd w:val="clear" w:color="auto" w:fill="7E6B5E"/>
            <w:vAlign w:val="center"/>
          </w:tcPr>
          <w:p w14:paraId="240A7264" w14:textId="77777777" w:rsidR="008304A6" w:rsidRPr="00974B5B" w:rsidRDefault="008304A6" w:rsidP="002C17D7">
            <w:pPr>
              <w:jc w:val="left"/>
              <w:rPr>
                <w:rFonts w:cs="Arial"/>
                <w:b/>
                <w:color w:val="FFFFFF" w:themeColor="background1"/>
                <w:sz w:val="20"/>
                <w:szCs w:val="20"/>
              </w:rPr>
            </w:pPr>
            <w:r w:rsidRPr="00974B5B">
              <w:rPr>
                <w:rFonts w:cs="Arial"/>
                <w:b/>
                <w:color w:val="FFFFFF" w:themeColor="background1"/>
                <w:sz w:val="20"/>
                <w:szCs w:val="20"/>
              </w:rPr>
              <w:t>Prielaidos</w:t>
            </w:r>
          </w:p>
        </w:tc>
        <w:tc>
          <w:tcPr>
            <w:tcW w:w="1620" w:type="dxa"/>
            <w:tcBorders>
              <w:top w:val="single" w:sz="8" w:space="0" w:color="3F352F"/>
              <w:bottom w:val="single" w:sz="8" w:space="0" w:color="3F352F"/>
            </w:tcBorders>
            <w:shd w:val="clear" w:color="auto" w:fill="7E6B5E"/>
            <w:vAlign w:val="center"/>
          </w:tcPr>
          <w:p w14:paraId="3FD329FD" w14:textId="6C36431A" w:rsidR="008304A6" w:rsidRPr="00974B5B" w:rsidRDefault="008304A6" w:rsidP="002C17D7">
            <w:pPr>
              <w:jc w:val="left"/>
              <w:rPr>
                <w:rFonts w:cs="Arial"/>
                <w:b/>
                <w:color w:val="FFFFFF" w:themeColor="background1"/>
                <w:sz w:val="20"/>
                <w:szCs w:val="20"/>
              </w:rPr>
            </w:pPr>
            <w:r w:rsidRPr="00974B5B">
              <w:rPr>
                <w:rFonts w:cs="Arial"/>
                <w:b/>
                <w:color w:val="FFFFFF" w:themeColor="background1"/>
                <w:sz w:val="20"/>
                <w:szCs w:val="20"/>
              </w:rPr>
              <w:t>Įvertis</w:t>
            </w:r>
          </w:p>
        </w:tc>
      </w:tr>
      <w:tr w:rsidR="008304A6" w:rsidRPr="00974B5B" w14:paraId="7571C4B1"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36A3586C"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3383F995" w14:textId="77777777" w:rsidR="008304A6" w:rsidRPr="00974B5B" w:rsidRDefault="008304A6" w:rsidP="002C17D7">
            <w:pPr>
              <w:jc w:val="left"/>
              <w:rPr>
                <w:sz w:val="20"/>
                <w:szCs w:val="20"/>
              </w:rPr>
            </w:pPr>
            <w:r w:rsidRPr="00974B5B">
              <w:rPr>
                <w:sz w:val="20"/>
                <w:szCs w:val="20"/>
              </w:rPr>
              <w:t>Bendras DLSC darbo laikas per dieną, val.</w:t>
            </w:r>
          </w:p>
        </w:tc>
        <w:tc>
          <w:tcPr>
            <w:tcW w:w="1620" w:type="dxa"/>
            <w:tcBorders>
              <w:bottom w:val="single" w:sz="8" w:space="0" w:color="3F352F"/>
            </w:tcBorders>
          </w:tcPr>
          <w:p w14:paraId="690A9481" w14:textId="779DCB5E" w:rsidR="008304A6" w:rsidRPr="00974B5B" w:rsidRDefault="008304A6" w:rsidP="002C17D7">
            <w:pPr>
              <w:jc w:val="left"/>
              <w:rPr>
                <w:rFonts w:cs="Arial"/>
                <w:sz w:val="20"/>
                <w:szCs w:val="20"/>
              </w:rPr>
            </w:pPr>
            <w:r w:rsidRPr="00974B5B">
              <w:rPr>
                <w:sz w:val="20"/>
                <w:szCs w:val="20"/>
              </w:rPr>
              <w:t xml:space="preserve">16 </w:t>
            </w:r>
          </w:p>
        </w:tc>
      </w:tr>
      <w:tr w:rsidR="008304A6" w:rsidRPr="00974B5B" w14:paraId="609505CB"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2893B350"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4552C506" w14:textId="77777777" w:rsidR="008304A6" w:rsidRPr="00974B5B" w:rsidRDefault="008304A6" w:rsidP="002C17D7">
            <w:pPr>
              <w:jc w:val="left"/>
              <w:rPr>
                <w:sz w:val="20"/>
                <w:szCs w:val="20"/>
              </w:rPr>
            </w:pPr>
            <w:r w:rsidRPr="00974B5B">
              <w:rPr>
                <w:sz w:val="20"/>
                <w:szCs w:val="20"/>
              </w:rPr>
              <w:t>DLSC darbo sezonas, mėnesiais</w:t>
            </w:r>
          </w:p>
        </w:tc>
        <w:tc>
          <w:tcPr>
            <w:tcW w:w="1620" w:type="dxa"/>
            <w:tcBorders>
              <w:bottom w:val="single" w:sz="8" w:space="0" w:color="3F352F"/>
            </w:tcBorders>
          </w:tcPr>
          <w:p w14:paraId="135D6387" w14:textId="7ABF41E0" w:rsidR="008304A6" w:rsidRPr="00974B5B" w:rsidRDefault="008304A6" w:rsidP="002C17D7">
            <w:pPr>
              <w:jc w:val="left"/>
              <w:rPr>
                <w:rFonts w:cs="Arial"/>
                <w:sz w:val="20"/>
                <w:szCs w:val="20"/>
              </w:rPr>
            </w:pPr>
            <w:r w:rsidRPr="00974B5B">
              <w:rPr>
                <w:sz w:val="20"/>
                <w:szCs w:val="20"/>
              </w:rPr>
              <w:t xml:space="preserve">10 </w:t>
            </w:r>
          </w:p>
        </w:tc>
      </w:tr>
      <w:tr w:rsidR="008304A6" w:rsidRPr="00974B5B" w14:paraId="70D9E496" w14:textId="77777777" w:rsidTr="008304A6">
        <w:trPr>
          <w:jc w:val="center"/>
        </w:trPr>
        <w:tc>
          <w:tcPr>
            <w:tcW w:w="864" w:type="dxa"/>
            <w:tcBorders>
              <w:left w:val="single" w:sz="8" w:space="0" w:color="3F352F"/>
              <w:right w:val="single" w:sz="8" w:space="0" w:color="3F352F"/>
            </w:tcBorders>
            <w:tcMar>
              <w:top w:w="100" w:type="dxa"/>
              <w:left w:w="100" w:type="dxa"/>
              <w:bottom w:w="100" w:type="dxa"/>
              <w:right w:w="100" w:type="dxa"/>
            </w:tcMar>
          </w:tcPr>
          <w:p w14:paraId="500C1AC8"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Pr>
          <w:p w14:paraId="7B6C4E62" w14:textId="77777777" w:rsidR="008304A6" w:rsidRPr="00974B5B" w:rsidRDefault="008304A6" w:rsidP="002C17D7">
            <w:pPr>
              <w:jc w:val="left"/>
              <w:rPr>
                <w:sz w:val="20"/>
                <w:szCs w:val="20"/>
              </w:rPr>
            </w:pPr>
            <w:r w:rsidRPr="00974B5B">
              <w:rPr>
                <w:sz w:val="20"/>
                <w:szCs w:val="20"/>
              </w:rPr>
              <w:t>DLSC darbo dienų skaičius per mėn.</w:t>
            </w:r>
          </w:p>
        </w:tc>
        <w:tc>
          <w:tcPr>
            <w:tcW w:w="1620" w:type="dxa"/>
          </w:tcPr>
          <w:p w14:paraId="0507FCBE" w14:textId="7F91E5AD" w:rsidR="008304A6" w:rsidRPr="00974B5B" w:rsidRDefault="008304A6" w:rsidP="002C17D7">
            <w:pPr>
              <w:jc w:val="left"/>
              <w:rPr>
                <w:rFonts w:cs="Arial"/>
                <w:sz w:val="20"/>
                <w:szCs w:val="20"/>
              </w:rPr>
            </w:pPr>
            <w:r w:rsidRPr="00974B5B">
              <w:rPr>
                <w:sz w:val="20"/>
                <w:szCs w:val="20"/>
              </w:rPr>
              <w:t xml:space="preserve">30 </w:t>
            </w:r>
          </w:p>
        </w:tc>
      </w:tr>
      <w:tr w:rsidR="008304A6" w:rsidRPr="00974B5B" w14:paraId="0FB6B804"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722333DE"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4B89C2B6" w14:textId="77777777" w:rsidR="008304A6" w:rsidRPr="00974B5B" w:rsidRDefault="008304A6" w:rsidP="002C17D7">
            <w:pPr>
              <w:jc w:val="left"/>
              <w:rPr>
                <w:sz w:val="20"/>
                <w:szCs w:val="20"/>
              </w:rPr>
            </w:pPr>
            <w:r w:rsidRPr="00974B5B">
              <w:rPr>
                <w:sz w:val="20"/>
                <w:szCs w:val="20"/>
              </w:rPr>
              <w:t>DLSC darbo sezonas, dienomis (B x C)</w:t>
            </w:r>
          </w:p>
        </w:tc>
        <w:tc>
          <w:tcPr>
            <w:tcW w:w="1620" w:type="dxa"/>
            <w:tcBorders>
              <w:bottom w:val="single" w:sz="8" w:space="0" w:color="3F352F"/>
            </w:tcBorders>
          </w:tcPr>
          <w:p w14:paraId="7EFF8BB7" w14:textId="72739CF7" w:rsidR="008304A6" w:rsidRPr="00974B5B" w:rsidRDefault="008304A6" w:rsidP="002C17D7">
            <w:pPr>
              <w:jc w:val="left"/>
              <w:rPr>
                <w:rFonts w:cs="Arial"/>
                <w:sz w:val="20"/>
                <w:szCs w:val="20"/>
              </w:rPr>
            </w:pPr>
            <w:r w:rsidRPr="00974B5B">
              <w:rPr>
                <w:sz w:val="20"/>
                <w:szCs w:val="20"/>
              </w:rPr>
              <w:t xml:space="preserve">300 </w:t>
            </w:r>
          </w:p>
        </w:tc>
      </w:tr>
      <w:tr w:rsidR="008304A6" w:rsidRPr="00974B5B" w14:paraId="15915BE1"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6FBE1EDB"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6BB2BA9B" w14:textId="77777777" w:rsidR="008304A6" w:rsidRPr="00974B5B" w:rsidRDefault="008304A6" w:rsidP="002C17D7">
            <w:pPr>
              <w:jc w:val="left"/>
              <w:rPr>
                <w:sz w:val="20"/>
                <w:szCs w:val="20"/>
              </w:rPr>
            </w:pPr>
            <w:r w:rsidRPr="00974B5B">
              <w:rPr>
                <w:sz w:val="20"/>
                <w:szCs w:val="20"/>
              </w:rPr>
              <w:t>Kliento apsilankymų skaičius per mėn.</w:t>
            </w:r>
          </w:p>
        </w:tc>
        <w:tc>
          <w:tcPr>
            <w:tcW w:w="1620" w:type="dxa"/>
            <w:tcBorders>
              <w:bottom w:val="single" w:sz="8" w:space="0" w:color="3F352F"/>
            </w:tcBorders>
          </w:tcPr>
          <w:p w14:paraId="42ADC0AC" w14:textId="7D36DFC0" w:rsidR="008304A6" w:rsidRPr="00974B5B" w:rsidRDefault="00064660" w:rsidP="002C17D7">
            <w:pPr>
              <w:jc w:val="left"/>
              <w:rPr>
                <w:rFonts w:cs="Arial"/>
                <w:sz w:val="20"/>
                <w:szCs w:val="20"/>
              </w:rPr>
            </w:pPr>
            <w:r w:rsidRPr="00974B5B">
              <w:rPr>
                <w:sz w:val="20"/>
                <w:szCs w:val="20"/>
              </w:rPr>
              <w:t>6</w:t>
            </w:r>
          </w:p>
        </w:tc>
      </w:tr>
      <w:tr w:rsidR="008304A6" w:rsidRPr="00974B5B" w14:paraId="58366774"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047E7C04"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03685E8D" w14:textId="77777777" w:rsidR="008304A6" w:rsidRPr="00974B5B" w:rsidRDefault="008304A6" w:rsidP="002C17D7">
            <w:pPr>
              <w:jc w:val="left"/>
              <w:rPr>
                <w:sz w:val="20"/>
                <w:szCs w:val="20"/>
              </w:rPr>
            </w:pPr>
            <w:r w:rsidRPr="00974B5B">
              <w:rPr>
                <w:sz w:val="20"/>
                <w:szCs w:val="20"/>
              </w:rPr>
              <w:t>Vidutinė vieno apsilankymo trukmė, val. (nustatyta remiantis Lazdynų baseino duomenimis)</w:t>
            </w:r>
          </w:p>
        </w:tc>
        <w:tc>
          <w:tcPr>
            <w:tcW w:w="1620" w:type="dxa"/>
            <w:tcBorders>
              <w:bottom w:val="single" w:sz="8" w:space="0" w:color="3F352F"/>
            </w:tcBorders>
          </w:tcPr>
          <w:p w14:paraId="56000A6F" w14:textId="0DB21A0E" w:rsidR="008304A6" w:rsidRPr="00974B5B" w:rsidRDefault="008304A6" w:rsidP="002C17D7">
            <w:pPr>
              <w:jc w:val="left"/>
              <w:rPr>
                <w:rFonts w:cs="Arial"/>
                <w:sz w:val="20"/>
                <w:szCs w:val="20"/>
              </w:rPr>
            </w:pPr>
            <w:r w:rsidRPr="00974B5B">
              <w:rPr>
                <w:sz w:val="20"/>
                <w:szCs w:val="20"/>
              </w:rPr>
              <w:t xml:space="preserve">1,5 </w:t>
            </w:r>
          </w:p>
        </w:tc>
      </w:tr>
      <w:tr w:rsidR="008304A6" w:rsidRPr="00974B5B" w14:paraId="7DA8D4F0"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3A2BC3AE"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3BFEAB53" w14:textId="77777777" w:rsidR="008304A6" w:rsidRPr="00974B5B" w:rsidRDefault="008304A6" w:rsidP="002C17D7">
            <w:pPr>
              <w:jc w:val="left"/>
              <w:rPr>
                <w:sz w:val="20"/>
                <w:szCs w:val="20"/>
              </w:rPr>
            </w:pPr>
            <w:r w:rsidRPr="00974B5B">
              <w:rPr>
                <w:sz w:val="20"/>
                <w:szCs w:val="20"/>
              </w:rPr>
              <w:t>Vidutinis laiko tarpas praleidžiamas vandenyje, val.</w:t>
            </w:r>
          </w:p>
        </w:tc>
        <w:tc>
          <w:tcPr>
            <w:tcW w:w="1620" w:type="dxa"/>
            <w:tcBorders>
              <w:bottom w:val="single" w:sz="8" w:space="0" w:color="3F352F"/>
            </w:tcBorders>
          </w:tcPr>
          <w:p w14:paraId="33FF6313" w14:textId="497C613B" w:rsidR="008304A6" w:rsidRPr="00974B5B" w:rsidRDefault="008304A6" w:rsidP="002C17D7">
            <w:pPr>
              <w:jc w:val="left"/>
              <w:rPr>
                <w:rFonts w:cs="Arial"/>
                <w:sz w:val="20"/>
                <w:szCs w:val="20"/>
              </w:rPr>
            </w:pPr>
            <w:r w:rsidRPr="00974B5B">
              <w:rPr>
                <w:sz w:val="20"/>
                <w:szCs w:val="20"/>
              </w:rPr>
              <w:t xml:space="preserve">1,0 </w:t>
            </w:r>
          </w:p>
        </w:tc>
      </w:tr>
      <w:tr w:rsidR="008304A6" w:rsidRPr="00974B5B" w14:paraId="75C01F84"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50FDF88B"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3A34C1FD" w14:textId="77777777" w:rsidR="008304A6" w:rsidRPr="00974B5B" w:rsidRDefault="008304A6" w:rsidP="002C17D7">
            <w:pPr>
              <w:jc w:val="left"/>
              <w:rPr>
                <w:sz w:val="20"/>
                <w:szCs w:val="20"/>
              </w:rPr>
            </w:pPr>
            <w:r w:rsidRPr="00974B5B">
              <w:rPr>
                <w:sz w:val="20"/>
                <w:szCs w:val="20"/>
              </w:rPr>
              <w:t>50 metrų baseino plotas, m</w:t>
            </w:r>
            <w:r w:rsidRPr="00974B5B">
              <w:rPr>
                <w:sz w:val="20"/>
                <w:szCs w:val="20"/>
                <w:vertAlign w:val="superscript"/>
              </w:rPr>
              <w:t>2</w:t>
            </w:r>
          </w:p>
        </w:tc>
        <w:tc>
          <w:tcPr>
            <w:tcW w:w="1620" w:type="dxa"/>
            <w:tcBorders>
              <w:bottom w:val="single" w:sz="8" w:space="0" w:color="3F352F"/>
            </w:tcBorders>
          </w:tcPr>
          <w:p w14:paraId="1502EA6B" w14:textId="059C64C8" w:rsidR="008304A6" w:rsidRPr="00974B5B" w:rsidRDefault="008304A6" w:rsidP="002C17D7">
            <w:pPr>
              <w:jc w:val="left"/>
              <w:rPr>
                <w:sz w:val="20"/>
                <w:szCs w:val="20"/>
              </w:rPr>
            </w:pPr>
            <w:r w:rsidRPr="00974B5B">
              <w:rPr>
                <w:sz w:val="20"/>
                <w:szCs w:val="20"/>
              </w:rPr>
              <w:t xml:space="preserve">1 250 </w:t>
            </w:r>
          </w:p>
        </w:tc>
      </w:tr>
      <w:tr w:rsidR="008304A6" w:rsidRPr="00974B5B" w14:paraId="6CBA5083"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66860981"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3F279220" w14:textId="77777777" w:rsidR="008304A6" w:rsidRPr="00974B5B" w:rsidRDefault="008304A6" w:rsidP="002C17D7">
            <w:pPr>
              <w:jc w:val="left"/>
              <w:rPr>
                <w:sz w:val="20"/>
                <w:szCs w:val="20"/>
              </w:rPr>
            </w:pPr>
            <w:r w:rsidRPr="00974B5B">
              <w:rPr>
                <w:sz w:val="20"/>
                <w:szCs w:val="20"/>
              </w:rPr>
              <w:t>25 metrų baseino plotas, m</w:t>
            </w:r>
            <w:r w:rsidRPr="00974B5B">
              <w:rPr>
                <w:sz w:val="20"/>
                <w:szCs w:val="20"/>
                <w:vertAlign w:val="superscript"/>
              </w:rPr>
              <w:t>2</w:t>
            </w:r>
          </w:p>
        </w:tc>
        <w:tc>
          <w:tcPr>
            <w:tcW w:w="1620" w:type="dxa"/>
            <w:tcBorders>
              <w:bottom w:val="single" w:sz="8" w:space="0" w:color="3F352F"/>
            </w:tcBorders>
          </w:tcPr>
          <w:p w14:paraId="6C1D9D8E" w14:textId="0DAC3A2E" w:rsidR="008304A6" w:rsidRPr="00974B5B" w:rsidRDefault="008304A6" w:rsidP="002C17D7">
            <w:pPr>
              <w:jc w:val="left"/>
              <w:rPr>
                <w:sz w:val="20"/>
                <w:szCs w:val="20"/>
              </w:rPr>
            </w:pPr>
            <w:r w:rsidRPr="00974B5B">
              <w:rPr>
                <w:sz w:val="20"/>
                <w:szCs w:val="20"/>
              </w:rPr>
              <w:t xml:space="preserve">500 </w:t>
            </w:r>
          </w:p>
        </w:tc>
      </w:tr>
      <w:tr w:rsidR="008304A6" w:rsidRPr="00974B5B" w14:paraId="6761BDDB"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42AFA056"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66A6C8B3" w14:textId="77777777" w:rsidR="008304A6" w:rsidRPr="00974B5B" w:rsidRDefault="008304A6" w:rsidP="002C17D7">
            <w:pPr>
              <w:jc w:val="left"/>
              <w:rPr>
                <w:sz w:val="20"/>
                <w:szCs w:val="20"/>
              </w:rPr>
            </w:pPr>
            <w:r w:rsidRPr="00974B5B">
              <w:rPr>
                <w:sz w:val="20"/>
                <w:szCs w:val="20"/>
              </w:rPr>
              <w:t xml:space="preserve">Skaičiuojamasis vandens paviršiaus plotas 1 asmeniui </w:t>
            </w:r>
            <w:r w:rsidRPr="00974B5B">
              <w:rPr>
                <w:rStyle w:val="FootnoteReference"/>
                <w:sz w:val="20"/>
                <w:szCs w:val="20"/>
              </w:rPr>
              <w:footnoteReference w:id="20"/>
            </w:r>
            <w:r w:rsidRPr="00974B5B">
              <w:rPr>
                <w:sz w:val="20"/>
                <w:szCs w:val="20"/>
              </w:rPr>
              <w:t>, m</w:t>
            </w:r>
            <w:r w:rsidRPr="00974B5B">
              <w:rPr>
                <w:sz w:val="20"/>
                <w:szCs w:val="20"/>
                <w:vertAlign w:val="superscript"/>
              </w:rPr>
              <w:t>2</w:t>
            </w:r>
          </w:p>
        </w:tc>
        <w:tc>
          <w:tcPr>
            <w:tcW w:w="1620" w:type="dxa"/>
            <w:tcBorders>
              <w:bottom w:val="single" w:sz="8" w:space="0" w:color="3F352F"/>
            </w:tcBorders>
          </w:tcPr>
          <w:p w14:paraId="276E637B" w14:textId="4304B173" w:rsidR="008304A6" w:rsidRPr="00974B5B" w:rsidRDefault="008304A6" w:rsidP="002C17D7">
            <w:pPr>
              <w:jc w:val="left"/>
              <w:rPr>
                <w:sz w:val="20"/>
                <w:szCs w:val="20"/>
              </w:rPr>
            </w:pPr>
            <w:r w:rsidRPr="00974B5B">
              <w:rPr>
                <w:sz w:val="20"/>
                <w:szCs w:val="20"/>
              </w:rPr>
              <w:t xml:space="preserve">10 </w:t>
            </w:r>
          </w:p>
        </w:tc>
      </w:tr>
      <w:tr w:rsidR="008304A6" w:rsidRPr="00974B5B" w14:paraId="4C1E5D9F"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2BBD6B7A"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1CD0F6E6" w14:textId="77777777" w:rsidR="008304A6" w:rsidRPr="00974B5B" w:rsidRDefault="008304A6" w:rsidP="002C17D7">
            <w:pPr>
              <w:jc w:val="left"/>
              <w:rPr>
                <w:sz w:val="20"/>
                <w:szCs w:val="20"/>
              </w:rPr>
            </w:pPr>
            <w:r w:rsidRPr="00974B5B">
              <w:rPr>
                <w:sz w:val="20"/>
                <w:szCs w:val="20"/>
              </w:rPr>
              <w:t>Maksimali baseinų apkrova vienu metu (H / J + I / J)</w:t>
            </w:r>
          </w:p>
        </w:tc>
        <w:tc>
          <w:tcPr>
            <w:tcW w:w="1620" w:type="dxa"/>
            <w:tcBorders>
              <w:bottom w:val="single" w:sz="8" w:space="0" w:color="3F352F"/>
            </w:tcBorders>
          </w:tcPr>
          <w:p w14:paraId="179C8549" w14:textId="41BC705F" w:rsidR="008304A6" w:rsidRPr="00974B5B" w:rsidRDefault="008304A6" w:rsidP="002C17D7">
            <w:pPr>
              <w:jc w:val="left"/>
              <w:rPr>
                <w:sz w:val="20"/>
                <w:szCs w:val="20"/>
              </w:rPr>
            </w:pPr>
            <w:r w:rsidRPr="00974B5B">
              <w:rPr>
                <w:sz w:val="20"/>
                <w:szCs w:val="20"/>
              </w:rPr>
              <w:t xml:space="preserve">175 </w:t>
            </w:r>
          </w:p>
        </w:tc>
      </w:tr>
      <w:tr w:rsidR="008304A6" w:rsidRPr="00974B5B" w14:paraId="3B011CE8"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43FA7E9E"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7BD855C7" w14:textId="77777777" w:rsidR="008304A6" w:rsidRPr="00974B5B" w:rsidRDefault="008304A6" w:rsidP="002C17D7">
            <w:pPr>
              <w:jc w:val="left"/>
              <w:rPr>
                <w:sz w:val="20"/>
                <w:szCs w:val="20"/>
              </w:rPr>
            </w:pPr>
            <w:r w:rsidRPr="00974B5B">
              <w:rPr>
                <w:sz w:val="20"/>
                <w:szCs w:val="20"/>
              </w:rPr>
              <w:t>Planuojama baseino apkrova vienu metu (nustatyta remiantis Lazdynų baseino apkrovos skaičiavimais)</w:t>
            </w:r>
          </w:p>
        </w:tc>
        <w:tc>
          <w:tcPr>
            <w:tcW w:w="1620" w:type="dxa"/>
            <w:tcBorders>
              <w:bottom w:val="single" w:sz="8" w:space="0" w:color="3F352F"/>
            </w:tcBorders>
          </w:tcPr>
          <w:p w14:paraId="355FA017" w14:textId="7E157A89" w:rsidR="008304A6" w:rsidRPr="00974B5B" w:rsidRDefault="003C7807" w:rsidP="002C17D7">
            <w:pPr>
              <w:jc w:val="left"/>
              <w:rPr>
                <w:sz w:val="20"/>
                <w:szCs w:val="20"/>
              </w:rPr>
            </w:pPr>
            <w:r w:rsidRPr="00974B5B">
              <w:rPr>
                <w:sz w:val="20"/>
                <w:szCs w:val="20"/>
              </w:rPr>
              <w:t>67</w:t>
            </w:r>
            <w:r w:rsidR="008304A6" w:rsidRPr="00974B5B">
              <w:rPr>
                <w:sz w:val="20"/>
                <w:szCs w:val="20"/>
              </w:rPr>
              <w:t xml:space="preserve"> %</w:t>
            </w:r>
          </w:p>
        </w:tc>
      </w:tr>
      <w:tr w:rsidR="008304A6" w:rsidRPr="00974B5B" w14:paraId="68D224BD"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34BED091"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17540DD0" w14:textId="77777777" w:rsidR="008304A6" w:rsidRPr="00974B5B" w:rsidRDefault="008304A6" w:rsidP="002C17D7">
            <w:pPr>
              <w:jc w:val="left"/>
              <w:rPr>
                <w:sz w:val="20"/>
                <w:szCs w:val="20"/>
              </w:rPr>
            </w:pPr>
            <w:r w:rsidRPr="00974B5B">
              <w:rPr>
                <w:sz w:val="20"/>
                <w:szCs w:val="20"/>
              </w:rPr>
              <w:t>Apsilankymų skaičius per dieną (K x L x (A / G))</w:t>
            </w:r>
          </w:p>
        </w:tc>
        <w:tc>
          <w:tcPr>
            <w:tcW w:w="1620" w:type="dxa"/>
            <w:tcBorders>
              <w:bottom w:val="single" w:sz="8" w:space="0" w:color="3F352F"/>
            </w:tcBorders>
          </w:tcPr>
          <w:p w14:paraId="0EA2B4D0" w14:textId="6103626C" w:rsidR="008304A6" w:rsidRPr="00974B5B" w:rsidRDefault="003C7807" w:rsidP="002C17D7">
            <w:pPr>
              <w:jc w:val="left"/>
              <w:rPr>
                <w:sz w:val="20"/>
                <w:szCs w:val="20"/>
              </w:rPr>
            </w:pPr>
            <w:r w:rsidRPr="00974B5B">
              <w:rPr>
                <w:sz w:val="20"/>
                <w:szCs w:val="20"/>
              </w:rPr>
              <w:t xml:space="preserve">1 </w:t>
            </w:r>
            <w:r w:rsidR="00321946" w:rsidRPr="00974B5B">
              <w:rPr>
                <w:sz w:val="20"/>
                <w:szCs w:val="20"/>
              </w:rPr>
              <w:t xml:space="preserve">714 </w:t>
            </w:r>
          </w:p>
        </w:tc>
      </w:tr>
      <w:tr w:rsidR="008304A6" w:rsidRPr="00974B5B" w14:paraId="70B51EB2" w14:textId="77777777" w:rsidTr="008304A6">
        <w:trPr>
          <w:jc w:val="center"/>
        </w:trPr>
        <w:tc>
          <w:tcPr>
            <w:tcW w:w="864" w:type="dxa"/>
            <w:tcBorders>
              <w:left w:val="single" w:sz="8" w:space="0" w:color="3F352F"/>
              <w:right w:val="single" w:sz="8" w:space="0" w:color="3F352F"/>
            </w:tcBorders>
            <w:tcMar>
              <w:top w:w="100" w:type="dxa"/>
              <w:left w:w="100" w:type="dxa"/>
              <w:bottom w:w="100" w:type="dxa"/>
              <w:right w:w="100" w:type="dxa"/>
            </w:tcMar>
          </w:tcPr>
          <w:p w14:paraId="60D851A8"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Pr>
          <w:p w14:paraId="65C1828E" w14:textId="77777777" w:rsidR="008304A6" w:rsidRPr="00974B5B" w:rsidRDefault="008304A6" w:rsidP="002C17D7">
            <w:pPr>
              <w:jc w:val="left"/>
              <w:rPr>
                <w:sz w:val="20"/>
                <w:szCs w:val="20"/>
              </w:rPr>
            </w:pPr>
            <w:r w:rsidRPr="00974B5B">
              <w:rPr>
                <w:sz w:val="20"/>
                <w:szCs w:val="20"/>
              </w:rPr>
              <w:t>Apsilankymų skaičius per metus (M x D)</w:t>
            </w:r>
          </w:p>
        </w:tc>
        <w:tc>
          <w:tcPr>
            <w:tcW w:w="1620" w:type="dxa"/>
          </w:tcPr>
          <w:p w14:paraId="4BBA6A56" w14:textId="0F74E4BD" w:rsidR="008304A6" w:rsidRPr="00974B5B" w:rsidRDefault="00321946" w:rsidP="002C17D7">
            <w:pPr>
              <w:jc w:val="left"/>
              <w:rPr>
                <w:sz w:val="20"/>
                <w:szCs w:val="20"/>
              </w:rPr>
            </w:pPr>
            <w:r w:rsidRPr="00974B5B">
              <w:rPr>
                <w:sz w:val="20"/>
                <w:szCs w:val="20"/>
              </w:rPr>
              <w:t>514 108</w:t>
            </w:r>
          </w:p>
        </w:tc>
      </w:tr>
      <w:tr w:rsidR="008304A6" w:rsidRPr="00974B5B" w14:paraId="08B55616" w14:textId="77777777" w:rsidTr="008304A6">
        <w:trPr>
          <w:jc w:val="center"/>
        </w:trPr>
        <w:tc>
          <w:tcPr>
            <w:tcW w:w="864"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6F678514"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Borders>
              <w:bottom w:val="single" w:sz="8" w:space="0" w:color="3F352F"/>
            </w:tcBorders>
          </w:tcPr>
          <w:p w14:paraId="71693830" w14:textId="77777777" w:rsidR="008304A6" w:rsidRPr="00974B5B" w:rsidRDefault="008304A6" w:rsidP="002C17D7">
            <w:pPr>
              <w:jc w:val="left"/>
              <w:rPr>
                <w:sz w:val="20"/>
                <w:szCs w:val="20"/>
              </w:rPr>
            </w:pPr>
            <w:r w:rsidRPr="00974B5B">
              <w:rPr>
                <w:sz w:val="20"/>
                <w:szCs w:val="20"/>
              </w:rPr>
              <w:t>Klientų skaičius (N / B / E)</w:t>
            </w:r>
          </w:p>
        </w:tc>
        <w:tc>
          <w:tcPr>
            <w:tcW w:w="1620" w:type="dxa"/>
            <w:tcBorders>
              <w:bottom w:val="single" w:sz="8" w:space="0" w:color="3F352F"/>
            </w:tcBorders>
          </w:tcPr>
          <w:p w14:paraId="6C9D873D" w14:textId="22DF8578" w:rsidR="008304A6" w:rsidRPr="00974B5B" w:rsidRDefault="003C7807" w:rsidP="002C17D7">
            <w:pPr>
              <w:jc w:val="left"/>
              <w:rPr>
                <w:sz w:val="20"/>
                <w:szCs w:val="20"/>
              </w:rPr>
            </w:pPr>
            <w:r w:rsidRPr="00974B5B">
              <w:rPr>
                <w:sz w:val="20"/>
                <w:szCs w:val="20"/>
              </w:rPr>
              <w:t>14 058</w:t>
            </w:r>
            <w:r w:rsidR="008304A6" w:rsidRPr="00974B5B">
              <w:rPr>
                <w:sz w:val="20"/>
                <w:szCs w:val="20"/>
              </w:rPr>
              <w:t xml:space="preserve"> </w:t>
            </w:r>
          </w:p>
        </w:tc>
      </w:tr>
      <w:tr w:rsidR="008304A6" w:rsidRPr="00974B5B" w14:paraId="5E7C50BF" w14:textId="77777777" w:rsidTr="008304A6">
        <w:trPr>
          <w:jc w:val="center"/>
        </w:trPr>
        <w:tc>
          <w:tcPr>
            <w:tcW w:w="864" w:type="dxa"/>
            <w:tcBorders>
              <w:left w:val="single" w:sz="8" w:space="0" w:color="3F352F"/>
              <w:right w:val="single" w:sz="8" w:space="0" w:color="3F352F"/>
            </w:tcBorders>
            <w:tcMar>
              <w:top w:w="100" w:type="dxa"/>
              <w:left w:w="100" w:type="dxa"/>
              <w:bottom w:w="100" w:type="dxa"/>
              <w:right w:w="100" w:type="dxa"/>
            </w:tcMar>
          </w:tcPr>
          <w:p w14:paraId="2FB44F27" w14:textId="77777777" w:rsidR="008304A6" w:rsidRPr="00974B5B" w:rsidRDefault="008304A6" w:rsidP="002C17D7">
            <w:pPr>
              <w:pStyle w:val="ListParagraph"/>
              <w:numPr>
                <w:ilvl w:val="0"/>
                <w:numId w:val="111"/>
              </w:numPr>
              <w:tabs>
                <w:tab w:val="left" w:pos="284"/>
              </w:tabs>
              <w:jc w:val="left"/>
              <w:rPr>
                <w:rFonts w:cs="Arial"/>
                <w:sz w:val="20"/>
                <w:szCs w:val="20"/>
              </w:rPr>
            </w:pPr>
          </w:p>
        </w:tc>
        <w:tc>
          <w:tcPr>
            <w:tcW w:w="7056" w:type="dxa"/>
          </w:tcPr>
          <w:p w14:paraId="334D57BF" w14:textId="77777777" w:rsidR="008304A6" w:rsidRPr="00974B5B" w:rsidRDefault="008304A6" w:rsidP="002C17D7">
            <w:pPr>
              <w:jc w:val="left"/>
              <w:rPr>
                <w:sz w:val="20"/>
                <w:szCs w:val="20"/>
              </w:rPr>
            </w:pPr>
            <w:r w:rsidRPr="00974B5B">
              <w:rPr>
                <w:sz w:val="20"/>
                <w:szCs w:val="20"/>
              </w:rPr>
              <w:t>DLSC pajėgumas skirtas neformaliojo švietimo paslaugoms teikti</w:t>
            </w:r>
          </w:p>
        </w:tc>
        <w:tc>
          <w:tcPr>
            <w:tcW w:w="1620" w:type="dxa"/>
          </w:tcPr>
          <w:p w14:paraId="392C064A" w14:textId="77777777" w:rsidR="008304A6" w:rsidRPr="00974B5B" w:rsidRDefault="008304A6" w:rsidP="002C17D7">
            <w:pPr>
              <w:jc w:val="left"/>
              <w:rPr>
                <w:sz w:val="20"/>
                <w:szCs w:val="20"/>
              </w:rPr>
            </w:pPr>
            <w:r w:rsidRPr="00974B5B">
              <w:rPr>
                <w:sz w:val="20"/>
                <w:szCs w:val="20"/>
              </w:rPr>
              <w:t>60 %</w:t>
            </w:r>
          </w:p>
        </w:tc>
      </w:tr>
    </w:tbl>
    <w:p w14:paraId="6232AB04" w14:textId="77777777" w:rsidR="00DF4323" w:rsidRPr="00974B5B" w:rsidRDefault="00DF4323">
      <w:pPr>
        <w:spacing w:after="200" w:line="276" w:lineRule="auto"/>
        <w:jc w:val="left"/>
        <w:rPr>
          <w:rFonts w:cs="Arial"/>
        </w:rPr>
      </w:pPr>
    </w:p>
    <w:p w14:paraId="4CD7AD6A" w14:textId="77777777" w:rsidR="00DF4323" w:rsidRPr="00974B5B" w:rsidRDefault="00DF4323">
      <w:pPr>
        <w:spacing w:after="200" w:line="276" w:lineRule="auto"/>
        <w:jc w:val="left"/>
        <w:rPr>
          <w:rFonts w:cs="Arial"/>
        </w:rPr>
        <w:sectPr w:rsidR="00DF4323" w:rsidRPr="00974B5B" w:rsidSect="00715A9F">
          <w:pgSz w:w="11907" w:h="16839" w:code="9"/>
          <w:pgMar w:top="1440" w:right="862" w:bottom="1440" w:left="1440" w:header="709" w:footer="215" w:gutter="0"/>
          <w:cols w:space="708"/>
          <w:titlePg/>
          <w:docGrid w:linePitch="360"/>
        </w:sectPr>
      </w:pPr>
    </w:p>
    <w:p w14:paraId="0924AA1B" w14:textId="77777777" w:rsidR="00DF4323" w:rsidRPr="00974B5B" w:rsidRDefault="00DF4323" w:rsidP="00DF4323">
      <w:r w:rsidRPr="00974B5B">
        <w:lastRenderedPageBreak/>
        <w:t xml:space="preserve">Toliau pateiktoje lentelėje įvertinama tikslinė rinka ir tikslinės rinkos dalis, kurią prognozuojama aptarnauti naujuoju sveikatinimo centru Lazdynų seniūnijoje. Remiantis baseinų infrastruktūros pasiskirstymu ir seniūnijų išsidėstymu Vilniaus mieste, įvertinta, kad tikslinę DLSC rinką sudaro šių seniūnijų gyventojai: Lazdynų, Karoliniškių, Vilkpėdės, Panerių, ir Naujininkų. </w:t>
      </w:r>
      <w:r w:rsidR="001A7B9C" w:rsidRPr="00974B5B">
        <w:t>Gyventojų skaičius, priskirtinas tikslinėms grupėms,</w:t>
      </w:r>
      <w:r w:rsidRPr="00974B5B">
        <w:t xml:space="preserve"> šiose seniūnijose įvertintas remiantis Vilniaus m. sav. gyventojų pasiskirstymu</w:t>
      </w:r>
      <w:r w:rsidR="001A7B9C" w:rsidRPr="00974B5B">
        <w:t xml:space="preserve"> į grupes pagal amžių, neįgalumą ir kt.</w:t>
      </w:r>
      <w:r w:rsidRPr="00974B5B">
        <w:t xml:space="preserve">: kiekvienos grupės dalis procentais dauginama iš bendro seniūnijos gyventojų skaičiaus. DLSC aptarnaujama tikslinės rinkos dalis skaičiuojama remiantis </w:t>
      </w:r>
      <w:r w:rsidR="00855080" w:rsidRPr="00974B5B">
        <w:t>prognozuojamu</w:t>
      </w:r>
      <w:r w:rsidRPr="00974B5B">
        <w:t xml:space="preserve"> lankytojų pasiskirstymu. Numatoma, kad moksleiviai ir ikimokyklinio amžiaus vaikai sudarys 60 % visų lankytojų, neįgalieji, pensinio amžiaus gyventojai, nėščiosios ir kiti – po 10</w:t>
      </w:r>
      <w:r w:rsidR="005E17E8" w:rsidRPr="00974B5B">
        <w:t xml:space="preserve"> % visų lankytojų.</w:t>
      </w:r>
    </w:p>
    <w:p w14:paraId="5E9E852E" w14:textId="053B29CB" w:rsidR="00DF4323" w:rsidRPr="00974B5B" w:rsidRDefault="00DF4323" w:rsidP="00DF4323">
      <w:pPr>
        <w:pStyle w:val="Caption"/>
        <w:rPr>
          <w:rFonts w:cs="Arial"/>
        </w:rPr>
      </w:pPr>
      <w:bookmarkStart w:id="143" w:name="_Ref435958295"/>
      <w:bookmarkStart w:id="144" w:name="_Ref437993773"/>
      <w:bookmarkStart w:id="145" w:name="_Toc505153289"/>
      <w:r w:rsidRPr="00974B5B">
        <w:rPr>
          <w:rFonts w:cs="Arial"/>
        </w:rPr>
        <w:t xml:space="preserve">Lentelė </w:t>
      </w:r>
      <w:r w:rsidRPr="00974B5B">
        <w:rPr>
          <w:rFonts w:cs="Arial"/>
        </w:rPr>
        <w:fldChar w:fldCharType="begin"/>
      </w:r>
      <w:r w:rsidRPr="00974B5B">
        <w:rPr>
          <w:rFonts w:cs="Arial"/>
        </w:rPr>
        <w:instrText xml:space="preserve"> SEQ Lentelė \* ARABIC </w:instrText>
      </w:r>
      <w:r w:rsidRPr="00974B5B">
        <w:rPr>
          <w:rFonts w:cs="Arial"/>
        </w:rPr>
        <w:fldChar w:fldCharType="separate"/>
      </w:r>
      <w:r w:rsidR="00A1222F">
        <w:rPr>
          <w:rFonts w:cs="Arial"/>
          <w:noProof/>
        </w:rPr>
        <w:t>20</w:t>
      </w:r>
      <w:r w:rsidRPr="00974B5B">
        <w:rPr>
          <w:rFonts w:cs="Arial"/>
        </w:rPr>
        <w:fldChar w:fldCharType="end"/>
      </w:r>
      <w:bookmarkEnd w:id="143"/>
      <w:r w:rsidRPr="00974B5B">
        <w:rPr>
          <w:rFonts w:cs="Arial"/>
        </w:rPr>
        <w:t>: Tikslinė rinka ir DLSC aptarnaujamos tikslinės grupės, tūkst. gyventojų</w:t>
      </w:r>
      <w:bookmarkEnd w:id="144"/>
      <w:bookmarkEnd w:id="145"/>
    </w:p>
    <w:tbl>
      <w:tblPr>
        <w:tblStyle w:val="TableGrid"/>
        <w:tblW w:w="14251" w:type="dxa"/>
        <w:tblLook w:val="04A0" w:firstRow="1" w:lastRow="0" w:firstColumn="1" w:lastColumn="0" w:noHBand="0" w:noVBand="1"/>
      </w:tblPr>
      <w:tblGrid>
        <w:gridCol w:w="2155"/>
        <w:gridCol w:w="1728"/>
        <w:gridCol w:w="1728"/>
        <w:gridCol w:w="1728"/>
        <w:gridCol w:w="1728"/>
        <w:gridCol w:w="1728"/>
        <w:gridCol w:w="1728"/>
        <w:gridCol w:w="1728"/>
      </w:tblGrid>
      <w:tr w:rsidR="00DF4323" w:rsidRPr="00974B5B" w14:paraId="161E3F1E" w14:textId="77777777" w:rsidTr="008304A6">
        <w:trPr>
          <w:cantSplit/>
          <w:trHeight w:val="600"/>
        </w:trPr>
        <w:tc>
          <w:tcPr>
            <w:tcW w:w="2155" w:type="dxa"/>
            <w:shd w:val="clear" w:color="auto" w:fill="726056" w:themeFill="background2"/>
            <w:noWrap/>
            <w:vAlign w:val="center"/>
            <w:hideMark/>
          </w:tcPr>
          <w:p w14:paraId="02681878"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Seniūnija</w:t>
            </w:r>
          </w:p>
        </w:tc>
        <w:tc>
          <w:tcPr>
            <w:tcW w:w="1728" w:type="dxa"/>
            <w:shd w:val="clear" w:color="auto" w:fill="726056" w:themeFill="background2"/>
            <w:noWrap/>
            <w:vAlign w:val="center"/>
            <w:hideMark/>
          </w:tcPr>
          <w:p w14:paraId="6E7F7681"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Bendras gyventojų skaičius</w:t>
            </w:r>
          </w:p>
        </w:tc>
        <w:tc>
          <w:tcPr>
            <w:tcW w:w="1728" w:type="dxa"/>
            <w:shd w:val="clear" w:color="auto" w:fill="726056" w:themeFill="background2"/>
            <w:vAlign w:val="center"/>
            <w:hideMark/>
          </w:tcPr>
          <w:p w14:paraId="2AF21493"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Pensinio amžiaus gyventojai</w:t>
            </w:r>
          </w:p>
        </w:tc>
        <w:tc>
          <w:tcPr>
            <w:tcW w:w="1728" w:type="dxa"/>
            <w:shd w:val="clear" w:color="auto" w:fill="726056" w:themeFill="background2"/>
            <w:noWrap/>
            <w:vAlign w:val="center"/>
            <w:hideMark/>
          </w:tcPr>
          <w:p w14:paraId="240C1090"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Neįgalieji</w:t>
            </w:r>
          </w:p>
        </w:tc>
        <w:tc>
          <w:tcPr>
            <w:tcW w:w="1728" w:type="dxa"/>
            <w:shd w:val="clear" w:color="auto" w:fill="726056" w:themeFill="background2"/>
            <w:noWrap/>
            <w:vAlign w:val="center"/>
            <w:hideMark/>
          </w:tcPr>
          <w:p w14:paraId="7DE430E3"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Moksleiviai</w:t>
            </w:r>
          </w:p>
        </w:tc>
        <w:tc>
          <w:tcPr>
            <w:tcW w:w="1728" w:type="dxa"/>
            <w:shd w:val="clear" w:color="auto" w:fill="726056" w:themeFill="background2"/>
            <w:vAlign w:val="center"/>
            <w:hideMark/>
          </w:tcPr>
          <w:p w14:paraId="363466BB"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Ikimokyklinio amžiaus vaikai (3-5 m.)</w:t>
            </w:r>
          </w:p>
        </w:tc>
        <w:tc>
          <w:tcPr>
            <w:tcW w:w="1728" w:type="dxa"/>
            <w:shd w:val="clear" w:color="auto" w:fill="726056" w:themeFill="background2"/>
            <w:noWrap/>
            <w:vAlign w:val="center"/>
            <w:hideMark/>
          </w:tcPr>
          <w:p w14:paraId="1355EDED"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Nėščiosios</w:t>
            </w:r>
          </w:p>
        </w:tc>
        <w:tc>
          <w:tcPr>
            <w:tcW w:w="1728" w:type="dxa"/>
            <w:shd w:val="clear" w:color="auto" w:fill="726056" w:themeFill="background2"/>
            <w:vAlign w:val="center"/>
            <w:hideMark/>
          </w:tcPr>
          <w:p w14:paraId="62955657" w14:textId="77777777" w:rsidR="00DF4323" w:rsidRPr="00974B5B" w:rsidRDefault="00DF4323" w:rsidP="008304A6">
            <w:pPr>
              <w:jc w:val="left"/>
              <w:rPr>
                <w:b/>
                <w:bCs/>
                <w:color w:val="FFFFFF" w:themeColor="background1"/>
                <w:sz w:val="20"/>
                <w:szCs w:val="20"/>
              </w:rPr>
            </w:pPr>
            <w:r w:rsidRPr="00974B5B">
              <w:rPr>
                <w:b/>
                <w:bCs/>
                <w:color w:val="FFFFFF" w:themeColor="background1"/>
                <w:sz w:val="20"/>
                <w:szCs w:val="20"/>
              </w:rPr>
              <w:t>Kiti darbingo amžiaus gyventojai</w:t>
            </w:r>
          </w:p>
        </w:tc>
      </w:tr>
      <w:tr w:rsidR="00DF4323" w:rsidRPr="00974B5B" w14:paraId="3E16A59A" w14:textId="77777777" w:rsidTr="00132A34">
        <w:trPr>
          <w:cantSplit/>
          <w:trHeight w:val="432"/>
        </w:trPr>
        <w:tc>
          <w:tcPr>
            <w:tcW w:w="2155" w:type="dxa"/>
            <w:noWrap/>
            <w:hideMark/>
          </w:tcPr>
          <w:p w14:paraId="216830E0" w14:textId="77777777" w:rsidR="00DF4323" w:rsidRPr="00974B5B" w:rsidRDefault="00DF4323" w:rsidP="00863763">
            <w:pPr>
              <w:jc w:val="left"/>
              <w:rPr>
                <w:sz w:val="20"/>
                <w:szCs w:val="20"/>
              </w:rPr>
            </w:pPr>
            <w:r w:rsidRPr="00974B5B">
              <w:rPr>
                <w:sz w:val="20"/>
                <w:szCs w:val="20"/>
              </w:rPr>
              <w:t>Vilniaus m. sav.</w:t>
            </w:r>
          </w:p>
        </w:tc>
        <w:tc>
          <w:tcPr>
            <w:tcW w:w="1728" w:type="dxa"/>
            <w:noWrap/>
            <w:hideMark/>
          </w:tcPr>
          <w:p w14:paraId="3527C616" w14:textId="77777777" w:rsidR="00DF4323" w:rsidRPr="00974B5B" w:rsidRDefault="00DF4323" w:rsidP="008304A6">
            <w:pPr>
              <w:jc w:val="left"/>
              <w:rPr>
                <w:bCs/>
                <w:sz w:val="20"/>
                <w:szCs w:val="20"/>
              </w:rPr>
            </w:pPr>
            <w:r w:rsidRPr="00974B5B">
              <w:rPr>
                <w:bCs/>
                <w:sz w:val="20"/>
                <w:szCs w:val="20"/>
              </w:rPr>
              <w:t>549</w:t>
            </w:r>
          </w:p>
        </w:tc>
        <w:tc>
          <w:tcPr>
            <w:tcW w:w="1728" w:type="dxa"/>
            <w:noWrap/>
            <w:hideMark/>
          </w:tcPr>
          <w:p w14:paraId="51E7031F" w14:textId="77777777" w:rsidR="00DF4323" w:rsidRPr="00974B5B" w:rsidRDefault="00DF4323" w:rsidP="008304A6">
            <w:pPr>
              <w:jc w:val="left"/>
              <w:rPr>
                <w:sz w:val="20"/>
                <w:szCs w:val="20"/>
              </w:rPr>
            </w:pPr>
            <w:r w:rsidRPr="00974B5B">
              <w:rPr>
                <w:sz w:val="20"/>
                <w:szCs w:val="20"/>
              </w:rPr>
              <w:t>104</w:t>
            </w:r>
          </w:p>
        </w:tc>
        <w:tc>
          <w:tcPr>
            <w:tcW w:w="1728" w:type="dxa"/>
            <w:noWrap/>
            <w:hideMark/>
          </w:tcPr>
          <w:p w14:paraId="266FA0E4" w14:textId="77777777" w:rsidR="00DF4323" w:rsidRPr="00974B5B" w:rsidRDefault="00DF4323" w:rsidP="008304A6">
            <w:pPr>
              <w:jc w:val="left"/>
              <w:rPr>
                <w:sz w:val="20"/>
                <w:szCs w:val="20"/>
              </w:rPr>
            </w:pPr>
            <w:r w:rsidRPr="00974B5B">
              <w:rPr>
                <w:sz w:val="20"/>
                <w:szCs w:val="20"/>
              </w:rPr>
              <w:t>25</w:t>
            </w:r>
          </w:p>
        </w:tc>
        <w:tc>
          <w:tcPr>
            <w:tcW w:w="1728" w:type="dxa"/>
            <w:noWrap/>
            <w:hideMark/>
          </w:tcPr>
          <w:p w14:paraId="237C227F" w14:textId="77777777" w:rsidR="00DF4323" w:rsidRPr="00974B5B" w:rsidRDefault="00DF4323" w:rsidP="008304A6">
            <w:pPr>
              <w:jc w:val="left"/>
              <w:rPr>
                <w:sz w:val="20"/>
                <w:szCs w:val="20"/>
              </w:rPr>
            </w:pPr>
            <w:r w:rsidRPr="00974B5B">
              <w:rPr>
                <w:sz w:val="20"/>
                <w:szCs w:val="20"/>
              </w:rPr>
              <w:t>64</w:t>
            </w:r>
          </w:p>
        </w:tc>
        <w:tc>
          <w:tcPr>
            <w:tcW w:w="1728" w:type="dxa"/>
            <w:noWrap/>
            <w:hideMark/>
          </w:tcPr>
          <w:p w14:paraId="6C44298A" w14:textId="77777777" w:rsidR="00DF4323" w:rsidRPr="00974B5B" w:rsidRDefault="00DF4323" w:rsidP="008304A6">
            <w:pPr>
              <w:jc w:val="left"/>
              <w:rPr>
                <w:sz w:val="20"/>
                <w:szCs w:val="20"/>
              </w:rPr>
            </w:pPr>
            <w:r w:rsidRPr="00974B5B">
              <w:rPr>
                <w:sz w:val="20"/>
                <w:szCs w:val="20"/>
              </w:rPr>
              <w:t>21</w:t>
            </w:r>
          </w:p>
        </w:tc>
        <w:tc>
          <w:tcPr>
            <w:tcW w:w="1728" w:type="dxa"/>
            <w:noWrap/>
            <w:hideMark/>
          </w:tcPr>
          <w:p w14:paraId="0DFA974F" w14:textId="77777777" w:rsidR="00DF4323" w:rsidRPr="00974B5B" w:rsidRDefault="00DF4323" w:rsidP="008304A6">
            <w:pPr>
              <w:jc w:val="left"/>
              <w:rPr>
                <w:sz w:val="20"/>
                <w:szCs w:val="20"/>
              </w:rPr>
            </w:pPr>
            <w:r w:rsidRPr="00974B5B">
              <w:rPr>
                <w:sz w:val="20"/>
                <w:szCs w:val="20"/>
              </w:rPr>
              <w:t>9</w:t>
            </w:r>
          </w:p>
        </w:tc>
        <w:tc>
          <w:tcPr>
            <w:tcW w:w="1728" w:type="dxa"/>
            <w:noWrap/>
            <w:hideMark/>
          </w:tcPr>
          <w:p w14:paraId="618B750F" w14:textId="77777777" w:rsidR="00DF4323" w:rsidRPr="00974B5B" w:rsidRDefault="00DF4323" w:rsidP="008304A6">
            <w:pPr>
              <w:jc w:val="left"/>
              <w:rPr>
                <w:bCs/>
                <w:sz w:val="20"/>
                <w:szCs w:val="20"/>
              </w:rPr>
            </w:pPr>
            <w:r w:rsidRPr="00974B5B">
              <w:rPr>
                <w:bCs/>
                <w:sz w:val="20"/>
                <w:szCs w:val="20"/>
              </w:rPr>
              <w:t>307</w:t>
            </w:r>
          </w:p>
        </w:tc>
      </w:tr>
      <w:tr w:rsidR="00DF4323" w:rsidRPr="00974B5B" w14:paraId="64173698" w14:textId="77777777" w:rsidTr="00132A34">
        <w:trPr>
          <w:cantSplit/>
          <w:trHeight w:val="432"/>
        </w:trPr>
        <w:tc>
          <w:tcPr>
            <w:tcW w:w="2155" w:type="dxa"/>
            <w:noWrap/>
            <w:hideMark/>
          </w:tcPr>
          <w:p w14:paraId="05DBE708" w14:textId="77777777" w:rsidR="00DF4323" w:rsidRPr="00974B5B" w:rsidRDefault="00DF4323" w:rsidP="00863763">
            <w:pPr>
              <w:jc w:val="left"/>
              <w:rPr>
                <w:i/>
                <w:iCs/>
                <w:sz w:val="20"/>
                <w:szCs w:val="20"/>
              </w:rPr>
            </w:pPr>
            <w:r w:rsidRPr="00974B5B">
              <w:rPr>
                <w:i/>
                <w:iCs/>
                <w:sz w:val="20"/>
                <w:szCs w:val="20"/>
              </w:rPr>
              <w:t>Dalis, %</w:t>
            </w:r>
          </w:p>
        </w:tc>
        <w:tc>
          <w:tcPr>
            <w:tcW w:w="1728" w:type="dxa"/>
            <w:noWrap/>
            <w:hideMark/>
          </w:tcPr>
          <w:p w14:paraId="603AC877" w14:textId="77777777" w:rsidR="00DF4323" w:rsidRPr="00974B5B" w:rsidRDefault="00DF4323" w:rsidP="008304A6">
            <w:pPr>
              <w:jc w:val="left"/>
              <w:rPr>
                <w:i/>
                <w:iCs/>
                <w:sz w:val="20"/>
                <w:szCs w:val="20"/>
              </w:rPr>
            </w:pPr>
            <w:r w:rsidRPr="00974B5B">
              <w:rPr>
                <w:i/>
                <w:iCs/>
                <w:sz w:val="20"/>
                <w:szCs w:val="20"/>
              </w:rPr>
              <w:t>100%</w:t>
            </w:r>
          </w:p>
        </w:tc>
        <w:tc>
          <w:tcPr>
            <w:tcW w:w="1728" w:type="dxa"/>
            <w:noWrap/>
            <w:hideMark/>
          </w:tcPr>
          <w:p w14:paraId="4A295DAA" w14:textId="77777777" w:rsidR="00DF4323" w:rsidRPr="00974B5B" w:rsidRDefault="00DF4323" w:rsidP="008304A6">
            <w:pPr>
              <w:jc w:val="left"/>
              <w:rPr>
                <w:i/>
                <w:iCs/>
                <w:sz w:val="20"/>
                <w:szCs w:val="20"/>
              </w:rPr>
            </w:pPr>
            <w:r w:rsidRPr="00974B5B">
              <w:rPr>
                <w:i/>
                <w:iCs/>
                <w:sz w:val="20"/>
                <w:szCs w:val="20"/>
              </w:rPr>
              <w:t>19%</w:t>
            </w:r>
          </w:p>
        </w:tc>
        <w:tc>
          <w:tcPr>
            <w:tcW w:w="1728" w:type="dxa"/>
            <w:noWrap/>
            <w:hideMark/>
          </w:tcPr>
          <w:p w14:paraId="2FFB13D5" w14:textId="77777777" w:rsidR="00DF4323" w:rsidRPr="00974B5B" w:rsidRDefault="00DF4323" w:rsidP="008304A6">
            <w:pPr>
              <w:jc w:val="left"/>
              <w:rPr>
                <w:i/>
                <w:iCs/>
                <w:sz w:val="20"/>
                <w:szCs w:val="20"/>
              </w:rPr>
            </w:pPr>
            <w:r w:rsidRPr="00974B5B">
              <w:rPr>
                <w:i/>
                <w:iCs/>
                <w:sz w:val="20"/>
                <w:szCs w:val="20"/>
              </w:rPr>
              <w:t>4%</w:t>
            </w:r>
          </w:p>
        </w:tc>
        <w:tc>
          <w:tcPr>
            <w:tcW w:w="1728" w:type="dxa"/>
            <w:noWrap/>
            <w:hideMark/>
          </w:tcPr>
          <w:p w14:paraId="4E349A62" w14:textId="77777777" w:rsidR="00DF4323" w:rsidRPr="00974B5B" w:rsidRDefault="00DF4323" w:rsidP="008304A6">
            <w:pPr>
              <w:jc w:val="left"/>
              <w:rPr>
                <w:i/>
                <w:iCs/>
                <w:sz w:val="20"/>
                <w:szCs w:val="20"/>
              </w:rPr>
            </w:pPr>
            <w:r w:rsidRPr="00974B5B">
              <w:rPr>
                <w:i/>
                <w:iCs/>
                <w:sz w:val="20"/>
                <w:szCs w:val="20"/>
              </w:rPr>
              <w:t>12%</w:t>
            </w:r>
          </w:p>
        </w:tc>
        <w:tc>
          <w:tcPr>
            <w:tcW w:w="1728" w:type="dxa"/>
            <w:noWrap/>
            <w:hideMark/>
          </w:tcPr>
          <w:p w14:paraId="531390CB" w14:textId="77777777" w:rsidR="00DF4323" w:rsidRPr="00974B5B" w:rsidRDefault="00DF4323" w:rsidP="008304A6">
            <w:pPr>
              <w:jc w:val="left"/>
              <w:rPr>
                <w:i/>
                <w:iCs/>
                <w:sz w:val="20"/>
                <w:szCs w:val="20"/>
              </w:rPr>
            </w:pPr>
            <w:r w:rsidRPr="00974B5B">
              <w:rPr>
                <w:i/>
                <w:iCs/>
                <w:sz w:val="20"/>
                <w:szCs w:val="20"/>
              </w:rPr>
              <w:t>4%</w:t>
            </w:r>
          </w:p>
        </w:tc>
        <w:tc>
          <w:tcPr>
            <w:tcW w:w="1728" w:type="dxa"/>
            <w:noWrap/>
            <w:hideMark/>
          </w:tcPr>
          <w:p w14:paraId="30A6AADE" w14:textId="77777777" w:rsidR="00DF4323" w:rsidRPr="00974B5B" w:rsidRDefault="00DF4323" w:rsidP="008304A6">
            <w:pPr>
              <w:jc w:val="left"/>
              <w:rPr>
                <w:i/>
                <w:iCs/>
                <w:sz w:val="20"/>
                <w:szCs w:val="20"/>
              </w:rPr>
            </w:pPr>
            <w:r w:rsidRPr="00974B5B">
              <w:rPr>
                <w:i/>
                <w:iCs/>
                <w:sz w:val="20"/>
                <w:szCs w:val="20"/>
              </w:rPr>
              <w:t>2%</w:t>
            </w:r>
          </w:p>
        </w:tc>
        <w:tc>
          <w:tcPr>
            <w:tcW w:w="1728" w:type="dxa"/>
            <w:noWrap/>
            <w:hideMark/>
          </w:tcPr>
          <w:p w14:paraId="04F5C870" w14:textId="77777777" w:rsidR="00DF4323" w:rsidRPr="00974B5B" w:rsidRDefault="00DF4323" w:rsidP="008304A6">
            <w:pPr>
              <w:jc w:val="left"/>
              <w:rPr>
                <w:i/>
                <w:iCs/>
                <w:sz w:val="20"/>
                <w:szCs w:val="20"/>
              </w:rPr>
            </w:pPr>
            <w:r w:rsidRPr="00974B5B">
              <w:rPr>
                <w:i/>
                <w:iCs/>
                <w:sz w:val="20"/>
                <w:szCs w:val="20"/>
              </w:rPr>
              <w:t>56%</w:t>
            </w:r>
          </w:p>
        </w:tc>
      </w:tr>
      <w:tr w:rsidR="00DF4323" w:rsidRPr="00974B5B" w14:paraId="47686A22" w14:textId="77777777" w:rsidTr="00132A34">
        <w:trPr>
          <w:cantSplit/>
          <w:trHeight w:val="432"/>
        </w:trPr>
        <w:tc>
          <w:tcPr>
            <w:tcW w:w="2155" w:type="dxa"/>
            <w:noWrap/>
            <w:hideMark/>
          </w:tcPr>
          <w:p w14:paraId="6996511D" w14:textId="77777777" w:rsidR="00DF4323" w:rsidRPr="00974B5B" w:rsidRDefault="00DF4323" w:rsidP="00863763">
            <w:pPr>
              <w:jc w:val="left"/>
              <w:rPr>
                <w:sz w:val="20"/>
                <w:szCs w:val="20"/>
              </w:rPr>
            </w:pPr>
            <w:r w:rsidRPr="00974B5B">
              <w:rPr>
                <w:sz w:val="20"/>
                <w:szCs w:val="20"/>
              </w:rPr>
              <w:t>Karoliniškių seniūnija</w:t>
            </w:r>
          </w:p>
        </w:tc>
        <w:tc>
          <w:tcPr>
            <w:tcW w:w="1728" w:type="dxa"/>
            <w:noWrap/>
            <w:hideMark/>
          </w:tcPr>
          <w:p w14:paraId="46B2B4F4" w14:textId="77777777" w:rsidR="00DF4323" w:rsidRPr="00974B5B" w:rsidRDefault="00DF4323" w:rsidP="008304A6">
            <w:pPr>
              <w:jc w:val="left"/>
              <w:rPr>
                <w:sz w:val="20"/>
                <w:szCs w:val="20"/>
              </w:rPr>
            </w:pPr>
            <w:r w:rsidRPr="00974B5B">
              <w:rPr>
                <w:sz w:val="20"/>
                <w:szCs w:val="20"/>
              </w:rPr>
              <w:t>31</w:t>
            </w:r>
          </w:p>
        </w:tc>
        <w:tc>
          <w:tcPr>
            <w:tcW w:w="1728" w:type="dxa"/>
            <w:noWrap/>
            <w:hideMark/>
          </w:tcPr>
          <w:p w14:paraId="50D4D24D" w14:textId="77777777" w:rsidR="00DF4323" w:rsidRPr="00974B5B" w:rsidRDefault="00DF4323" w:rsidP="008304A6">
            <w:pPr>
              <w:jc w:val="left"/>
              <w:rPr>
                <w:bCs/>
                <w:sz w:val="20"/>
                <w:szCs w:val="20"/>
              </w:rPr>
            </w:pPr>
            <w:r w:rsidRPr="00974B5B">
              <w:rPr>
                <w:bCs/>
                <w:sz w:val="20"/>
                <w:szCs w:val="20"/>
              </w:rPr>
              <w:t>5,9</w:t>
            </w:r>
          </w:p>
        </w:tc>
        <w:tc>
          <w:tcPr>
            <w:tcW w:w="1728" w:type="dxa"/>
            <w:noWrap/>
            <w:hideMark/>
          </w:tcPr>
          <w:p w14:paraId="0F94AFC3" w14:textId="77777777" w:rsidR="00DF4323" w:rsidRPr="00974B5B" w:rsidRDefault="00DF4323" w:rsidP="008304A6">
            <w:pPr>
              <w:jc w:val="left"/>
              <w:rPr>
                <w:bCs/>
                <w:sz w:val="20"/>
                <w:szCs w:val="20"/>
              </w:rPr>
            </w:pPr>
            <w:r w:rsidRPr="00974B5B">
              <w:rPr>
                <w:bCs/>
                <w:sz w:val="20"/>
                <w:szCs w:val="20"/>
              </w:rPr>
              <w:t>1,4</w:t>
            </w:r>
          </w:p>
        </w:tc>
        <w:tc>
          <w:tcPr>
            <w:tcW w:w="1728" w:type="dxa"/>
            <w:noWrap/>
            <w:hideMark/>
          </w:tcPr>
          <w:p w14:paraId="562792DF" w14:textId="77777777" w:rsidR="00DF4323" w:rsidRPr="00974B5B" w:rsidRDefault="00DF4323" w:rsidP="008304A6">
            <w:pPr>
              <w:jc w:val="left"/>
              <w:rPr>
                <w:bCs/>
                <w:sz w:val="20"/>
                <w:szCs w:val="20"/>
              </w:rPr>
            </w:pPr>
            <w:r w:rsidRPr="00974B5B">
              <w:rPr>
                <w:bCs/>
                <w:sz w:val="20"/>
                <w:szCs w:val="20"/>
              </w:rPr>
              <w:t>3,6</w:t>
            </w:r>
          </w:p>
        </w:tc>
        <w:tc>
          <w:tcPr>
            <w:tcW w:w="1728" w:type="dxa"/>
            <w:noWrap/>
            <w:hideMark/>
          </w:tcPr>
          <w:p w14:paraId="473A5658" w14:textId="77777777" w:rsidR="00DF4323" w:rsidRPr="00974B5B" w:rsidRDefault="00DF4323" w:rsidP="008304A6">
            <w:pPr>
              <w:jc w:val="left"/>
              <w:rPr>
                <w:bCs/>
                <w:sz w:val="20"/>
                <w:szCs w:val="20"/>
              </w:rPr>
            </w:pPr>
            <w:r w:rsidRPr="00974B5B">
              <w:rPr>
                <w:bCs/>
                <w:sz w:val="20"/>
                <w:szCs w:val="20"/>
              </w:rPr>
              <w:t>1,2</w:t>
            </w:r>
          </w:p>
        </w:tc>
        <w:tc>
          <w:tcPr>
            <w:tcW w:w="1728" w:type="dxa"/>
            <w:noWrap/>
            <w:hideMark/>
          </w:tcPr>
          <w:p w14:paraId="240F45F0" w14:textId="77777777" w:rsidR="00DF4323" w:rsidRPr="00974B5B" w:rsidRDefault="00DF4323" w:rsidP="008304A6">
            <w:pPr>
              <w:jc w:val="left"/>
              <w:rPr>
                <w:bCs/>
                <w:sz w:val="20"/>
                <w:szCs w:val="20"/>
              </w:rPr>
            </w:pPr>
            <w:r w:rsidRPr="00974B5B">
              <w:rPr>
                <w:bCs/>
                <w:sz w:val="20"/>
                <w:szCs w:val="20"/>
              </w:rPr>
              <w:t>0,5</w:t>
            </w:r>
          </w:p>
        </w:tc>
        <w:tc>
          <w:tcPr>
            <w:tcW w:w="1728" w:type="dxa"/>
            <w:noWrap/>
            <w:hideMark/>
          </w:tcPr>
          <w:p w14:paraId="78FAC51A" w14:textId="77777777" w:rsidR="00DF4323" w:rsidRPr="00974B5B" w:rsidRDefault="00DF4323" w:rsidP="008304A6">
            <w:pPr>
              <w:jc w:val="left"/>
              <w:rPr>
                <w:bCs/>
                <w:sz w:val="20"/>
                <w:szCs w:val="20"/>
              </w:rPr>
            </w:pPr>
            <w:r w:rsidRPr="00974B5B">
              <w:rPr>
                <w:bCs/>
                <w:sz w:val="20"/>
                <w:szCs w:val="20"/>
              </w:rPr>
              <w:t>17</w:t>
            </w:r>
          </w:p>
        </w:tc>
      </w:tr>
      <w:tr w:rsidR="00DF4323" w:rsidRPr="00974B5B" w14:paraId="39D27056" w14:textId="77777777" w:rsidTr="00132A34">
        <w:trPr>
          <w:cantSplit/>
          <w:trHeight w:val="432"/>
        </w:trPr>
        <w:tc>
          <w:tcPr>
            <w:tcW w:w="2155" w:type="dxa"/>
            <w:noWrap/>
            <w:hideMark/>
          </w:tcPr>
          <w:p w14:paraId="0BBC8594" w14:textId="77777777" w:rsidR="00DF4323" w:rsidRPr="00974B5B" w:rsidRDefault="00DF4323" w:rsidP="00863763">
            <w:pPr>
              <w:jc w:val="left"/>
              <w:rPr>
                <w:sz w:val="20"/>
                <w:szCs w:val="20"/>
              </w:rPr>
            </w:pPr>
            <w:r w:rsidRPr="00974B5B">
              <w:rPr>
                <w:sz w:val="20"/>
                <w:szCs w:val="20"/>
              </w:rPr>
              <w:t>Lazdynų seniūnija</w:t>
            </w:r>
          </w:p>
        </w:tc>
        <w:tc>
          <w:tcPr>
            <w:tcW w:w="1728" w:type="dxa"/>
            <w:noWrap/>
            <w:hideMark/>
          </w:tcPr>
          <w:p w14:paraId="5A5D2F78" w14:textId="77777777" w:rsidR="00DF4323" w:rsidRPr="00974B5B" w:rsidRDefault="00DF4323" w:rsidP="008304A6">
            <w:pPr>
              <w:jc w:val="left"/>
              <w:rPr>
                <w:sz w:val="20"/>
                <w:szCs w:val="20"/>
              </w:rPr>
            </w:pPr>
            <w:r w:rsidRPr="00974B5B">
              <w:rPr>
                <w:sz w:val="20"/>
                <w:szCs w:val="20"/>
              </w:rPr>
              <w:t>32</w:t>
            </w:r>
          </w:p>
        </w:tc>
        <w:tc>
          <w:tcPr>
            <w:tcW w:w="1728" w:type="dxa"/>
            <w:noWrap/>
            <w:hideMark/>
          </w:tcPr>
          <w:p w14:paraId="43F2EAFB" w14:textId="77777777" w:rsidR="00DF4323" w:rsidRPr="00974B5B" w:rsidRDefault="00DF4323" w:rsidP="008304A6">
            <w:pPr>
              <w:jc w:val="left"/>
              <w:rPr>
                <w:bCs/>
                <w:sz w:val="20"/>
                <w:szCs w:val="20"/>
              </w:rPr>
            </w:pPr>
            <w:r w:rsidRPr="00974B5B">
              <w:rPr>
                <w:bCs/>
                <w:sz w:val="20"/>
                <w:szCs w:val="20"/>
              </w:rPr>
              <w:t>6,1</w:t>
            </w:r>
          </w:p>
        </w:tc>
        <w:tc>
          <w:tcPr>
            <w:tcW w:w="1728" w:type="dxa"/>
            <w:noWrap/>
            <w:hideMark/>
          </w:tcPr>
          <w:p w14:paraId="592D7799" w14:textId="77777777" w:rsidR="00DF4323" w:rsidRPr="00974B5B" w:rsidRDefault="00DF4323" w:rsidP="008304A6">
            <w:pPr>
              <w:jc w:val="left"/>
              <w:rPr>
                <w:bCs/>
                <w:sz w:val="20"/>
                <w:szCs w:val="20"/>
              </w:rPr>
            </w:pPr>
            <w:r w:rsidRPr="00974B5B">
              <w:rPr>
                <w:bCs/>
                <w:sz w:val="20"/>
                <w:szCs w:val="20"/>
              </w:rPr>
              <w:t>1,4</w:t>
            </w:r>
          </w:p>
        </w:tc>
        <w:tc>
          <w:tcPr>
            <w:tcW w:w="1728" w:type="dxa"/>
            <w:noWrap/>
            <w:hideMark/>
          </w:tcPr>
          <w:p w14:paraId="40520F4F" w14:textId="77777777" w:rsidR="00DF4323" w:rsidRPr="00974B5B" w:rsidRDefault="00DF4323" w:rsidP="008304A6">
            <w:pPr>
              <w:jc w:val="left"/>
              <w:rPr>
                <w:bCs/>
                <w:sz w:val="20"/>
                <w:szCs w:val="20"/>
              </w:rPr>
            </w:pPr>
            <w:r w:rsidRPr="00974B5B">
              <w:rPr>
                <w:bCs/>
                <w:sz w:val="20"/>
                <w:szCs w:val="20"/>
              </w:rPr>
              <w:t>3,8</w:t>
            </w:r>
          </w:p>
        </w:tc>
        <w:tc>
          <w:tcPr>
            <w:tcW w:w="1728" w:type="dxa"/>
            <w:noWrap/>
            <w:hideMark/>
          </w:tcPr>
          <w:p w14:paraId="272224AA" w14:textId="77777777" w:rsidR="00DF4323" w:rsidRPr="00974B5B" w:rsidRDefault="00DF4323" w:rsidP="008304A6">
            <w:pPr>
              <w:jc w:val="left"/>
              <w:rPr>
                <w:bCs/>
                <w:sz w:val="20"/>
                <w:szCs w:val="20"/>
              </w:rPr>
            </w:pPr>
            <w:r w:rsidRPr="00974B5B">
              <w:rPr>
                <w:bCs/>
                <w:sz w:val="20"/>
                <w:szCs w:val="20"/>
              </w:rPr>
              <w:t>1,2</w:t>
            </w:r>
          </w:p>
        </w:tc>
        <w:tc>
          <w:tcPr>
            <w:tcW w:w="1728" w:type="dxa"/>
            <w:noWrap/>
            <w:hideMark/>
          </w:tcPr>
          <w:p w14:paraId="63E554DD" w14:textId="77777777" w:rsidR="00DF4323" w:rsidRPr="00974B5B" w:rsidRDefault="00DF4323" w:rsidP="008304A6">
            <w:pPr>
              <w:jc w:val="left"/>
              <w:rPr>
                <w:bCs/>
                <w:sz w:val="20"/>
                <w:szCs w:val="20"/>
              </w:rPr>
            </w:pPr>
            <w:r w:rsidRPr="00974B5B">
              <w:rPr>
                <w:bCs/>
                <w:sz w:val="20"/>
                <w:szCs w:val="20"/>
              </w:rPr>
              <w:t>0,5</w:t>
            </w:r>
          </w:p>
        </w:tc>
        <w:tc>
          <w:tcPr>
            <w:tcW w:w="1728" w:type="dxa"/>
            <w:noWrap/>
            <w:hideMark/>
          </w:tcPr>
          <w:p w14:paraId="6FF58A95" w14:textId="77777777" w:rsidR="00DF4323" w:rsidRPr="00974B5B" w:rsidRDefault="00DF4323" w:rsidP="008304A6">
            <w:pPr>
              <w:jc w:val="left"/>
              <w:rPr>
                <w:bCs/>
                <w:sz w:val="20"/>
                <w:szCs w:val="20"/>
              </w:rPr>
            </w:pPr>
            <w:r w:rsidRPr="00974B5B">
              <w:rPr>
                <w:bCs/>
                <w:sz w:val="20"/>
                <w:szCs w:val="20"/>
              </w:rPr>
              <w:t>18</w:t>
            </w:r>
          </w:p>
        </w:tc>
      </w:tr>
      <w:tr w:rsidR="00DF4323" w:rsidRPr="00974B5B" w14:paraId="063893F3" w14:textId="77777777" w:rsidTr="00132A34">
        <w:trPr>
          <w:cantSplit/>
          <w:trHeight w:val="432"/>
        </w:trPr>
        <w:tc>
          <w:tcPr>
            <w:tcW w:w="2155" w:type="dxa"/>
            <w:noWrap/>
            <w:hideMark/>
          </w:tcPr>
          <w:p w14:paraId="592C76F8" w14:textId="77777777" w:rsidR="00DF4323" w:rsidRPr="00974B5B" w:rsidRDefault="00DF4323" w:rsidP="00863763">
            <w:pPr>
              <w:jc w:val="left"/>
              <w:rPr>
                <w:sz w:val="20"/>
                <w:szCs w:val="20"/>
              </w:rPr>
            </w:pPr>
            <w:r w:rsidRPr="00974B5B">
              <w:rPr>
                <w:sz w:val="20"/>
                <w:szCs w:val="20"/>
              </w:rPr>
              <w:t>Vilkpėdės seniūnija</w:t>
            </w:r>
          </w:p>
        </w:tc>
        <w:tc>
          <w:tcPr>
            <w:tcW w:w="1728" w:type="dxa"/>
            <w:noWrap/>
            <w:hideMark/>
          </w:tcPr>
          <w:p w14:paraId="19DCFF3B" w14:textId="77777777" w:rsidR="00DF4323" w:rsidRPr="00974B5B" w:rsidRDefault="00DF4323" w:rsidP="008304A6">
            <w:pPr>
              <w:jc w:val="left"/>
              <w:rPr>
                <w:sz w:val="20"/>
                <w:szCs w:val="20"/>
              </w:rPr>
            </w:pPr>
            <w:r w:rsidRPr="00974B5B">
              <w:rPr>
                <w:sz w:val="20"/>
                <w:szCs w:val="20"/>
              </w:rPr>
              <w:t>25</w:t>
            </w:r>
          </w:p>
        </w:tc>
        <w:tc>
          <w:tcPr>
            <w:tcW w:w="1728" w:type="dxa"/>
            <w:noWrap/>
            <w:hideMark/>
          </w:tcPr>
          <w:p w14:paraId="4E384CEE" w14:textId="77777777" w:rsidR="00DF4323" w:rsidRPr="00974B5B" w:rsidRDefault="00DF4323" w:rsidP="008304A6">
            <w:pPr>
              <w:jc w:val="left"/>
              <w:rPr>
                <w:bCs/>
                <w:sz w:val="20"/>
                <w:szCs w:val="20"/>
              </w:rPr>
            </w:pPr>
            <w:r w:rsidRPr="00974B5B">
              <w:rPr>
                <w:bCs/>
                <w:sz w:val="20"/>
                <w:szCs w:val="20"/>
              </w:rPr>
              <w:t>4,7</w:t>
            </w:r>
          </w:p>
        </w:tc>
        <w:tc>
          <w:tcPr>
            <w:tcW w:w="1728" w:type="dxa"/>
            <w:noWrap/>
            <w:hideMark/>
          </w:tcPr>
          <w:p w14:paraId="60EC1FC6" w14:textId="77777777" w:rsidR="00DF4323" w:rsidRPr="00974B5B" w:rsidRDefault="00DF4323" w:rsidP="008304A6">
            <w:pPr>
              <w:jc w:val="left"/>
              <w:rPr>
                <w:bCs/>
                <w:sz w:val="20"/>
                <w:szCs w:val="20"/>
              </w:rPr>
            </w:pPr>
            <w:r w:rsidRPr="00974B5B">
              <w:rPr>
                <w:bCs/>
                <w:sz w:val="20"/>
                <w:szCs w:val="20"/>
              </w:rPr>
              <w:t>1,1</w:t>
            </w:r>
          </w:p>
        </w:tc>
        <w:tc>
          <w:tcPr>
            <w:tcW w:w="1728" w:type="dxa"/>
            <w:noWrap/>
            <w:hideMark/>
          </w:tcPr>
          <w:p w14:paraId="5D8BDC8C" w14:textId="77777777" w:rsidR="00DF4323" w:rsidRPr="00974B5B" w:rsidRDefault="00DF4323" w:rsidP="008304A6">
            <w:pPr>
              <w:jc w:val="left"/>
              <w:rPr>
                <w:bCs/>
                <w:sz w:val="20"/>
                <w:szCs w:val="20"/>
              </w:rPr>
            </w:pPr>
            <w:r w:rsidRPr="00974B5B">
              <w:rPr>
                <w:bCs/>
                <w:sz w:val="20"/>
                <w:szCs w:val="20"/>
              </w:rPr>
              <w:t>2,9</w:t>
            </w:r>
          </w:p>
        </w:tc>
        <w:tc>
          <w:tcPr>
            <w:tcW w:w="1728" w:type="dxa"/>
            <w:noWrap/>
            <w:hideMark/>
          </w:tcPr>
          <w:p w14:paraId="5998DD18" w14:textId="77777777" w:rsidR="00DF4323" w:rsidRPr="00974B5B" w:rsidRDefault="00DF4323" w:rsidP="008304A6">
            <w:pPr>
              <w:jc w:val="left"/>
              <w:rPr>
                <w:bCs/>
                <w:sz w:val="20"/>
                <w:szCs w:val="20"/>
              </w:rPr>
            </w:pPr>
            <w:r w:rsidRPr="00974B5B">
              <w:rPr>
                <w:bCs/>
                <w:sz w:val="20"/>
                <w:szCs w:val="20"/>
              </w:rPr>
              <w:t>0,9</w:t>
            </w:r>
          </w:p>
        </w:tc>
        <w:tc>
          <w:tcPr>
            <w:tcW w:w="1728" w:type="dxa"/>
            <w:noWrap/>
            <w:hideMark/>
          </w:tcPr>
          <w:p w14:paraId="5866D3AF" w14:textId="77777777" w:rsidR="00DF4323" w:rsidRPr="00974B5B" w:rsidRDefault="00DF4323" w:rsidP="008304A6">
            <w:pPr>
              <w:jc w:val="left"/>
              <w:rPr>
                <w:bCs/>
                <w:sz w:val="20"/>
                <w:szCs w:val="20"/>
              </w:rPr>
            </w:pPr>
            <w:r w:rsidRPr="00974B5B">
              <w:rPr>
                <w:bCs/>
                <w:sz w:val="20"/>
                <w:szCs w:val="20"/>
              </w:rPr>
              <w:t>0,4</w:t>
            </w:r>
          </w:p>
        </w:tc>
        <w:tc>
          <w:tcPr>
            <w:tcW w:w="1728" w:type="dxa"/>
            <w:noWrap/>
            <w:hideMark/>
          </w:tcPr>
          <w:p w14:paraId="7BD3C4FA" w14:textId="77777777" w:rsidR="00DF4323" w:rsidRPr="00974B5B" w:rsidRDefault="00DF4323" w:rsidP="008304A6">
            <w:pPr>
              <w:jc w:val="left"/>
              <w:rPr>
                <w:bCs/>
                <w:sz w:val="20"/>
                <w:szCs w:val="20"/>
              </w:rPr>
            </w:pPr>
            <w:r w:rsidRPr="00974B5B">
              <w:rPr>
                <w:bCs/>
                <w:sz w:val="20"/>
                <w:szCs w:val="20"/>
              </w:rPr>
              <w:t>14</w:t>
            </w:r>
          </w:p>
        </w:tc>
      </w:tr>
      <w:tr w:rsidR="00DF4323" w:rsidRPr="00974B5B" w14:paraId="36950439" w14:textId="77777777" w:rsidTr="00132A34">
        <w:trPr>
          <w:cantSplit/>
          <w:trHeight w:val="432"/>
        </w:trPr>
        <w:tc>
          <w:tcPr>
            <w:tcW w:w="2155" w:type="dxa"/>
            <w:noWrap/>
            <w:hideMark/>
          </w:tcPr>
          <w:p w14:paraId="43907EC2" w14:textId="77777777" w:rsidR="00DF4323" w:rsidRPr="00974B5B" w:rsidRDefault="00DF4323" w:rsidP="00863763">
            <w:pPr>
              <w:jc w:val="left"/>
              <w:rPr>
                <w:sz w:val="20"/>
                <w:szCs w:val="20"/>
              </w:rPr>
            </w:pPr>
            <w:r w:rsidRPr="00974B5B">
              <w:rPr>
                <w:sz w:val="20"/>
                <w:szCs w:val="20"/>
              </w:rPr>
              <w:t>Panerių seniūnija</w:t>
            </w:r>
          </w:p>
        </w:tc>
        <w:tc>
          <w:tcPr>
            <w:tcW w:w="1728" w:type="dxa"/>
            <w:noWrap/>
            <w:hideMark/>
          </w:tcPr>
          <w:p w14:paraId="195BBC22" w14:textId="77777777" w:rsidR="00DF4323" w:rsidRPr="00974B5B" w:rsidRDefault="00DF4323" w:rsidP="008304A6">
            <w:pPr>
              <w:jc w:val="left"/>
              <w:rPr>
                <w:sz w:val="20"/>
                <w:szCs w:val="20"/>
              </w:rPr>
            </w:pPr>
            <w:r w:rsidRPr="00974B5B">
              <w:rPr>
                <w:sz w:val="20"/>
                <w:szCs w:val="20"/>
              </w:rPr>
              <w:t>9</w:t>
            </w:r>
          </w:p>
        </w:tc>
        <w:tc>
          <w:tcPr>
            <w:tcW w:w="1728" w:type="dxa"/>
            <w:noWrap/>
            <w:hideMark/>
          </w:tcPr>
          <w:p w14:paraId="6F4D2E27" w14:textId="77777777" w:rsidR="00DF4323" w:rsidRPr="00974B5B" w:rsidRDefault="00DF4323" w:rsidP="008304A6">
            <w:pPr>
              <w:jc w:val="left"/>
              <w:rPr>
                <w:bCs/>
                <w:sz w:val="20"/>
                <w:szCs w:val="20"/>
              </w:rPr>
            </w:pPr>
            <w:r w:rsidRPr="00974B5B">
              <w:rPr>
                <w:bCs/>
                <w:sz w:val="20"/>
                <w:szCs w:val="20"/>
              </w:rPr>
              <w:t>1,7</w:t>
            </w:r>
          </w:p>
        </w:tc>
        <w:tc>
          <w:tcPr>
            <w:tcW w:w="1728" w:type="dxa"/>
            <w:noWrap/>
            <w:hideMark/>
          </w:tcPr>
          <w:p w14:paraId="7EF08B25" w14:textId="77777777" w:rsidR="00DF4323" w:rsidRPr="00974B5B" w:rsidRDefault="00DF4323" w:rsidP="008304A6">
            <w:pPr>
              <w:jc w:val="left"/>
              <w:rPr>
                <w:bCs/>
                <w:sz w:val="20"/>
                <w:szCs w:val="20"/>
              </w:rPr>
            </w:pPr>
            <w:r w:rsidRPr="00974B5B">
              <w:rPr>
                <w:bCs/>
                <w:sz w:val="20"/>
                <w:szCs w:val="20"/>
              </w:rPr>
              <w:t>0,4</w:t>
            </w:r>
          </w:p>
        </w:tc>
        <w:tc>
          <w:tcPr>
            <w:tcW w:w="1728" w:type="dxa"/>
            <w:noWrap/>
            <w:hideMark/>
          </w:tcPr>
          <w:p w14:paraId="6D1709BE" w14:textId="77777777" w:rsidR="00DF4323" w:rsidRPr="00974B5B" w:rsidRDefault="00DF4323" w:rsidP="008304A6">
            <w:pPr>
              <w:jc w:val="left"/>
              <w:rPr>
                <w:bCs/>
                <w:sz w:val="20"/>
                <w:szCs w:val="20"/>
              </w:rPr>
            </w:pPr>
            <w:r w:rsidRPr="00974B5B">
              <w:rPr>
                <w:bCs/>
                <w:sz w:val="20"/>
                <w:szCs w:val="20"/>
              </w:rPr>
              <w:t>1,0</w:t>
            </w:r>
          </w:p>
        </w:tc>
        <w:tc>
          <w:tcPr>
            <w:tcW w:w="1728" w:type="dxa"/>
            <w:noWrap/>
            <w:hideMark/>
          </w:tcPr>
          <w:p w14:paraId="27DDAF3E" w14:textId="77777777" w:rsidR="00DF4323" w:rsidRPr="00974B5B" w:rsidRDefault="00DF4323" w:rsidP="008304A6">
            <w:pPr>
              <w:jc w:val="left"/>
              <w:rPr>
                <w:bCs/>
                <w:sz w:val="20"/>
                <w:szCs w:val="20"/>
              </w:rPr>
            </w:pPr>
            <w:r w:rsidRPr="00974B5B">
              <w:rPr>
                <w:bCs/>
                <w:sz w:val="20"/>
                <w:szCs w:val="20"/>
              </w:rPr>
              <w:t>0,3</w:t>
            </w:r>
          </w:p>
        </w:tc>
        <w:tc>
          <w:tcPr>
            <w:tcW w:w="1728" w:type="dxa"/>
            <w:noWrap/>
            <w:hideMark/>
          </w:tcPr>
          <w:p w14:paraId="7E98A2AE" w14:textId="77777777" w:rsidR="00DF4323" w:rsidRPr="00974B5B" w:rsidRDefault="00DF4323" w:rsidP="008304A6">
            <w:pPr>
              <w:jc w:val="left"/>
              <w:rPr>
                <w:bCs/>
                <w:sz w:val="20"/>
                <w:szCs w:val="20"/>
              </w:rPr>
            </w:pPr>
            <w:r w:rsidRPr="00974B5B">
              <w:rPr>
                <w:bCs/>
                <w:sz w:val="20"/>
                <w:szCs w:val="20"/>
              </w:rPr>
              <w:t>0,1</w:t>
            </w:r>
          </w:p>
        </w:tc>
        <w:tc>
          <w:tcPr>
            <w:tcW w:w="1728" w:type="dxa"/>
            <w:noWrap/>
            <w:hideMark/>
          </w:tcPr>
          <w:p w14:paraId="40A5E027" w14:textId="77777777" w:rsidR="00DF4323" w:rsidRPr="00974B5B" w:rsidRDefault="00DF4323" w:rsidP="008304A6">
            <w:pPr>
              <w:jc w:val="left"/>
              <w:rPr>
                <w:bCs/>
                <w:sz w:val="20"/>
                <w:szCs w:val="20"/>
              </w:rPr>
            </w:pPr>
            <w:r w:rsidRPr="00974B5B">
              <w:rPr>
                <w:bCs/>
                <w:sz w:val="20"/>
                <w:szCs w:val="20"/>
              </w:rPr>
              <w:t>5</w:t>
            </w:r>
          </w:p>
        </w:tc>
      </w:tr>
      <w:tr w:rsidR="00DF4323" w:rsidRPr="00974B5B" w14:paraId="51D52F8C" w14:textId="77777777" w:rsidTr="00132A34">
        <w:trPr>
          <w:cantSplit/>
          <w:trHeight w:val="432"/>
        </w:trPr>
        <w:tc>
          <w:tcPr>
            <w:tcW w:w="2155" w:type="dxa"/>
            <w:noWrap/>
            <w:hideMark/>
          </w:tcPr>
          <w:p w14:paraId="0DCFC033" w14:textId="77777777" w:rsidR="00DF4323" w:rsidRPr="00974B5B" w:rsidRDefault="00DF4323" w:rsidP="00863763">
            <w:pPr>
              <w:jc w:val="left"/>
              <w:rPr>
                <w:sz w:val="20"/>
                <w:szCs w:val="20"/>
              </w:rPr>
            </w:pPr>
            <w:r w:rsidRPr="00974B5B">
              <w:rPr>
                <w:sz w:val="20"/>
                <w:szCs w:val="20"/>
              </w:rPr>
              <w:t>Naujininkų seniūnija</w:t>
            </w:r>
          </w:p>
        </w:tc>
        <w:tc>
          <w:tcPr>
            <w:tcW w:w="1728" w:type="dxa"/>
            <w:noWrap/>
            <w:hideMark/>
          </w:tcPr>
          <w:p w14:paraId="760D0E8F" w14:textId="77777777" w:rsidR="00DF4323" w:rsidRPr="00974B5B" w:rsidRDefault="00DF4323" w:rsidP="008304A6">
            <w:pPr>
              <w:jc w:val="left"/>
              <w:rPr>
                <w:sz w:val="20"/>
                <w:szCs w:val="20"/>
              </w:rPr>
            </w:pPr>
            <w:r w:rsidRPr="00974B5B">
              <w:rPr>
                <w:sz w:val="20"/>
                <w:szCs w:val="20"/>
              </w:rPr>
              <w:t>34</w:t>
            </w:r>
          </w:p>
        </w:tc>
        <w:tc>
          <w:tcPr>
            <w:tcW w:w="1728" w:type="dxa"/>
            <w:noWrap/>
            <w:hideMark/>
          </w:tcPr>
          <w:p w14:paraId="6DF48054" w14:textId="77777777" w:rsidR="00DF4323" w:rsidRPr="00974B5B" w:rsidRDefault="00DF4323" w:rsidP="008304A6">
            <w:pPr>
              <w:jc w:val="left"/>
              <w:rPr>
                <w:bCs/>
                <w:sz w:val="20"/>
                <w:szCs w:val="20"/>
              </w:rPr>
            </w:pPr>
            <w:r w:rsidRPr="00974B5B">
              <w:rPr>
                <w:bCs/>
                <w:sz w:val="20"/>
                <w:szCs w:val="20"/>
              </w:rPr>
              <w:t>6,3</w:t>
            </w:r>
          </w:p>
        </w:tc>
        <w:tc>
          <w:tcPr>
            <w:tcW w:w="1728" w:type="dxa"/>
            <w:noWrap/>
            <w:hideMark/>
          </w:tcPr>
          <w:p w14:paraId="57EC046F" w14:textId="77777777" w:rsidR="00DF4323" w:rsidRPr="00974B5B" w:rsidRDefault="00DF4323" w:rsidP="008304A6">
            <w:pPr>
              <w:jc w:val="left"/>
              <w:rPr>
                <w:bCs/>
                <w:sz w:val="20"/>
                <w:szCs w:val="20"/>
              </w:rPr>
            </w:pPr>
            <w:r w:rsidRPr="00974B5B">
              <w:rPr>
                <w:bCs/>
                <w:sz w:val="20"/>
                <w:szCs w:val="20"/>
              </w:rPr>
              <w:t>1,5</w:t>
            </w:r>
          </w:p>
        </w:tc>
        <w:tc>
          <w:tcPr>
            <w:tcW w:w="1728" w:type="dxa"/>
            <w:noWrap/>
            <w:hideMark/>
          </w:tcPr>
          <w:p w14:paraId="14730226" w14:textId="77777777" w:rsidR="00DF4323" w:rsidRPr="00974B5B" w:rsidRDefault="00DF4323" w:rsidP="008304A6">
            <w:pPr>
              <w:jc w:val="left"/>
              <w:rPr>
                <w:bCs/>
                <w:sz w:val="20"/>
                <w:szCs w:val="20"/>
              </w:rPr>
            </w:pPr>
            <w:r w:rsidRPr="00974B5B">
              <w:rPr>
                <w:bCs/>
                <w:sz w:val="20"/>
                <w:szCs w:val="20"/>
              </w:rPr>
              <w:t>3,9</w:t>
            </w:r>
          </w:p>
        </w:tc>
        <w:tc>
          <w:tcPr>
            <w:tcW w:w="1728" w:type="dxa"/>
            <w:noWrap/>
            <w:hideMark/>
          </w:tcPr>
          <w:p w14:paraId="1B262DE5" w14:textId="77777777" w:rsidR="00DF4323" w:rsidRPr="00974B5B" w:rsidRDefault="00DF4323" w:rsidP="008304A6">
            <w:pPr>
              <w:jc w:val="left"/>
              <w:rPr>
                <w:bCs/>
                <w:sz w:val="20"/>
                <w:szCs w:val="20"/>
              </w:rPr>
            </w:pPr>
            <w:r w:rsidRPr="00974B5B">
              <w:rPr>
                <w:bCs/>
                <w:sz w:val="20"/>
                <w:szCs w:val="20"/>
              </w:rPr>
              <w:t>1,3</w:t>
            </w:r>
          </w:p>
        </w:tc>
        <w:tc>
          <w:tcPr>
            <w:tcW w:w="1728" w:type="dxa"/>
            <w:noWrap/>
            <w:hideMark/>
          </w:tcPr>
          <w:p w14:paraId="22BB659D" w14:textId="77777777" w:rsidR="00DF4323" w:rsidRPr="00974B5B" w:rsidRDefault="00DF4323" w:rsidP="008304A6">
            <w:pPr>
              <w:jc w:val="left"/>
              <w:rPr>
                <w:bCs/>
                <w:sz w:val="20"/>
                <w:szCs w:val="20"/>
              </w:rPr>
            </w:pPr>
            <w:r w:rsidRPr="00974B5B">
              <w:rPr>
                <w:bCs/>
                <w:sz w:val="20"/>
                <w:szCs w:val="20"/>
              </w:rPr>
              <w:t>0,5</w:t>
            </w:r>
          </w:p>
        </w:tc>
        <w:tc>
          <w:tcPr>
            <w:tcW w:w="1728" w:type="dxa"/>
            <w:noWrap/>
            <w:hideMark/>
          </w:tcPr>
          <w:p w14:paraId="0A35ED17" w14:textId="77777777" w:rsidR="00DF4323" w:rsidRPr="00974B5B" w:rsidRDefault="00DF4323" w:rsidP="008304A6">
            <w:pPr>
              <w:jc w:val="left"/>
              <w:rPr>
                <w:bCs/>
                <w:sz w:val="20"/>
                <w:szCs w:val="20"/>
              </w:rPr>
            </w:pPr>
            <w:r w:rsidRPr="00974B5B">
              <w:rPr>
                <w:bCs/>
                <w:sz w:val="20"/>
                <w:szCs w:val="20"/>
              </w:rPr>
              <w:t>19</w:t>
            </w:r>
          </w:p>
        </w:tc>
      </w:tr>
      <w:tr w:rsidR="00DF4323" w:rsidRPr="00974B5B" w14:paraId="686149D9" w14:textId="77777777" w:rsidTr="00B90B94">
        <w:trPr>
          <w:cantSplit/>
          <w:trHeight w:val="600"/>
        </w:trPr>
        <w:tc>
          <w:tcPr>
            <w:tcW w:w="2155" w:type="dxa"/>
            <w:noWrap/>
            <w:hideMark/>
          </w:tcPr>
          <w:p w14:paraId="7A8DDD6E" w14:textId="77777777" w:rsidR="00DF4323" w:rsidRPr="00974B5B" w:rsidRDefault="00DF4323" w:rsidP="00863763">
            <w:pPr>
              <w:jc w:val="left"/>
              <w:rPr>
                <w:b/>
                <w:sz w:val="20"/>
                <w:szCs w:val="20"/>
              </w:rPr>
            </w:pPr>
            <w:r w:rsidRPr="00974B5B">
              <w:rPr>
                <w:b/>
                <w:sz w:val="20"/>
                <w:szCs w:val="20"/>
              </w:rPr>
              <w:t>Tikslinė rinka (seniūnijose), iš viso</w:t>
            </w:r>
          </w:p>
        </w:tc>
        <w:tc>
          <w:tcPr>
            <w:tcW w:w="1728" w:type="dxa"/>
            <w:noWrap/>
            <w:hideMark/>
          </w:tcPr>
          <w:p w14:paraId="2F74C16B" w14:textId="77777777" w:rsidR="00DF4323" w:rsidRPr="00974B5B" w:rsidRDefault="00DF4323" w:rsidP="008304A6">
            <w:pPr>
              <w:jc w:val="left"/>
              <w:rPr>
                <w:b/>
                <w:bCs/>
                <w:sz w:val="20"/>
                <w:szCs w:val="20"/>
              </w:rPr>
            </w:pPr>
            <w:r w:rsidRPr="00974B5B">
              <w:rPr>
                <w:b/>
                <w:bCs/>
                <w:sz w:val="20"/>
                <w:szCs w:val="20"/>
              </w:rPr>
              <w:t>131</w:t>
            </w:r>
          </w:p>
        </w:tc>
        <w:tc>
          <w:tcPr>
            <w:tcW w:w="1728" w:type="dxa"/>
            <w:noWrap/>
            <w:hideMark/>
          </w:tcPr>
          <w:p w14:paraId="2D2CF479" w14:textId="77777777" w:rsidR="00DF4323" w:rsidRPr="00974B5B" w:rsidRDefault="00DF4323" w:rsidP="008304A6">
            <w:pPr>
              <w:jc w:val="left"/>
              <w:rPr>
                <w:b/>
                <w:bCs/>
                <w:sz w:val="20"/>
                <w:szCs w:val="20"/>
              </w:rPr>
            </w:pPr>
            <w:r w:rsidRPr="00974B5B">
              <w:rPr>
                <w:b/>
                <w:bCs/>
                <w:sz w:val="20"/>
                <w:szCs w:val="20"/>
              </w:rPr>
              <w:t>25</w:t>
            </w:r>
          </w:p>
        </w:tc>
        <w:tc>
          <w:tcPr>
            <w:tcW w:w="1728" w:type="dxa"/>
            <w:noWrap/>
            <w:hideMark/>
          </w:tcPr>
          <w:p w14:paraId="30AB8E30" w14:textId="77777777" w:rsidR="00DF4323" w:rsidRPr="00974B5B" w:rsidRDefault="00DF4323" w:rsidP="008304A6">
            <w:pPr>
              <w:jc w:val="left"/>
              <w:rPr>
                <w:b/>
                <w:bCs/>
                <w:sz w:val="20"/>
                <w:szCs w:val="20"/>
              </w:rPr>
            </w:pPr>
            <w:r w:rsidRPr="00974B5B">
              <w:rPr>
                <w:b/>
                <w:bCs/>
                <w:sz w:val="20"/>
                <w:szCs w:val="20"/>
              </w:rPr>
              <w:t>6</w:t>
            </w:r>
          </w:p>
        </w:tc>
        <w:tc>
          <w:tcPr>
            <w:tcW w:w="1728" w:type="dxa"/>
            <w:noWrap/>
            <w:hideMark/>
          </w:tcPr>
          <w:p w14:paraId="407AA52C" w14:textId="77777777" w:rsidR="00DF4323" w:rsidRPr="00974B5B" w:rsidRDefault="00DF4323" w:rsidP="008304A6">
            <w:pPr>
              <w:jc w:val="left"/>
              <w:rPr>
                <w:b/>
                <w:bCs/>
                <w:sz w:val="20"/>
                <w:szCs w:val="20"/>
              </w:rPr>
            </w:pPr>
            <w:r w:rsidRPr="00974B5B">
              <w:rPr>
                <w:b/>
                <w:bCs/>
                <w:sz w:val="20"/>
                <w:szCs w:val="20"/>
              </w:rPr>
              <w:t>15</w:t>
            </w:r>
          </w:p>
        </w:tc>
        <w:tc>
          <w:tcPr>
            <w:tcW w:w="1728" w:type="dxa"/>
            <w:noWrap/>
            <w:hideMark/>
          </w:tcPr>
          <w:p w14:paraId="3C1F6BBE" w14:textId="77777777" w:rsidR="00DF4323" w:rsidRPr="00974B5B" w:rsidRDefault="00DF4323" w:rsidP="008304A6">
            <w:pPr>
              <w:jc w:val="left"/>
              <w:rPr>
                <w:b/>
                <w:bCs/>
                <w:sz w:val="20"/>
                <w:szCs w:val="20"/>
              </w:rPr>
            </w:pPr>
            <w:r w:rsidRPr="00974B5B">
              <w:rPr>
                <w:b/>
                <w:bCs/>
                <w:sz w:val="20"/>
                <w:szCs w:val="20"/>
              </w:rPr>
              <w:t>5</w:t>
            </w:r>
          </w:p>
        </w:tc>
        <w:tc>
          <w:tcPr>
            <w:tcW w:w="1728" w:type="dxa"/>
            <w:noWrap/>
            <w:hideMark/>
          </w:tcPr>
          <w:p w14:paraId="1C751AF0" w14:textId="77777777" w:rsidR="00DF4323" w:rsidRPr="00974B5B" w:rsidRDefault="00DF4323" w:rsidP="008304A6">
            <w:pPr>
              <w:jc w:val="left"/>
              <w:rPr>
                <w:b/>
                <w:bCs/>
                <w:sz w:val="20"/>
                <w:szCs w:val="20"/>
              </w:rPr>
            </w:pPr>
            <w:r w:rsidRPr="00974B5B">
              <w:rPr>
                <w:b/>
                <w:bCs/>
                <w:sz w:val="20"/>
                <w:szCs w:val="20"/>
              </w:rPr>
              <w:t>2</w:t>
            </w:r>
          </w:p>
        </w:tc>
        <w:tc>
          <w:tcPr>
            <w:tcW w:w="1728" w:type="dxa"/>
            <w:noWrap/>
            <w:hideMark/>
          </w:tcPr>
          <w:p w14:paraId="53972488" w14:textId="77777777" w:rsidR="00DF4323" w:rsidRPr="00974B5B" w:rsidRDefault="00DF4323" w:rsidP="008304A6">
            <w:pPr>
              <w:jc w:val="left"/>
              <w:rPr>
                <w:b/>
                <w:bCs/>
                <w:sz w:val="20"/>
                <w:szCs w:val="20"/>
              </w:rPr>
            </w:pPr>
            <w:r w:rsidRPr="00974B5B">
              <w:rPr>
                <w:b/>
                <w:bCs/>
                <w:sz w:val="20"/>
                <w:szCs w:val="20"/>
              </w:rPr>
              <w:t>73</w:t>
            </w:r>
          </w:p>
        </w:tc>
      </w:tr>
      <w:tr w:rsidR="00DF4323" w:rsidRPr="00974B5B" w14:paraId="784DEF44" w14:textId="77777777" w:rsidTr="00B90B94">
        <w:trPr>
          <w:cantSplit/>
          <w:trHeight w:val="600"/>
        </w:trPr>
        <w:tc>
          <w:tcPr>
            <w:tcW w:w="2155" w:type="dxa"/>
            <w:noWrap/>
            <w:hideMark/>
          </w:tcPr>
          <w:p w14:paraId="775AFEDE" w14:textId="77777777" w:rsidR="00DF4323" w:rsidRPr="00974B5B" w:rsidRDefault="00DF4323">
            <w:pPr>
              <w:jc w:val="left"/>
              <w:rPr>
                <w:sz w:val="20"/>
                <w:szCs w:val="20"/>
              </w:rPr>
            </w:pPr>
            <w:r w:rsidRPr="00974B5B">
              <w:rPr>
                <w:sz w:val="20"/>
                <w:szCs w:val="20"/>
              </w:rPr>
              <w:t>DLSC aptarnaujama tikslinės rinkos dalis (abiejų alternatyvų atveju)</w:t>
            </w:r>
          </w:p>
        </w:tc>
        <w:tc>
          <w:tcPr>
            <w:tcW w:w="1728" w:type="dxa"/>
            <w:noWrap/>
            <w:hideMark/>
          </w:tcPr>
          <w:p w14:paraId="78F08035" w14:textId="60F731B5" w:rsidR="00DF4323" w:rsidRPr="00974B5B" w:rsidRDefault="00DD6308" w:rsidP="008304A6">
            <w:pPr>
              <w:jc w:val="left"/>
              <w:rPr>
                <w:bCs/>
                <w:sz w:val="20"/>
                <w:szCs w:val="20"/>
              </w:rPr>
            </w:pPr>
            <w:r w:rsidRPr="00974B5B">
              <w:rPr>
                <w:bCs/>
                <w:sz w:val="20"/>
                <w:szCs w:val="20"/>
              </w:rPr>
              <w:t>10</w:t>
            </w:r>
            <w:r w:rsidR="00DF4323" w:rsidRPr="00974B5B">
              <w:rPr>
                <w:bCs/>
                <w:sz w:val="20"/>
                <w:szCs w:val="20"/>
              </w:rPr>
              <w:t xml:space="preserve"> %</w:t>
            </w:r>
            <w:r w:rsidR="00855080" w:rsidRPr="00974B5B">
              <w:rPr>
                <w:bCs/>
                <w:sz w:val="20"/>
                <w:szCs w:val="20"/>
              </w:rPr>
              <w:t xml:space="preserve"> (sudaro apie </w:t>
            </w:r>
            <w:r w:rsidRPr="00974B5B">
              <w:rPr>
                <w:bCs/>
                <w:sz w:val="20"/>
                <w:szCs w:val="20"/>
              </w:rPr>
              <w:t>12,9</w:t>
            </w:r>
            <w:r w:rsidR="00855080" w:rsidRPr="00974B5B">
              <w:rPr>
                <w:bCs/>
                <w:sz w:val="20"/>
                <w:szCs w:val="20"/>
              </w:rPr>
              <w:t xml:space="preserve"> tūkst. gyventojų)</w:t>
            </w:r>
          </w:p>
        </w:tc>
        <w:tc>
          <w:tcPr>
            <w:tcW w:w="1728" w:type="dxa"/>
            <w:noWrap/>
            <w:hideMark/>
          </w:tcPr>
          <w:p w14:paraId="3D73714F" w14:textId="257A9BA3" w:rsidR="00DF4323" w:rsidRPr="00974B5B" w:rsidRDefault="00DD6308" w:rsidP="008304A6">
            <w:pPr>
              <w:jc w:val="left"/>
              <w:rPr>
                <w:bCs/>
                <w:sz w:val="20"/>
                <w:szCs w:val="20"/>
              </w:rPr>
            </w:pPr>
            <w:r w:rsidRPr="00974B5B">
              <w:rPr>
                <w:bCs/>
                <w:sz w:val="20"/>
                <w:szCs w:val="20"/>
              </w:rPr>
              <w:t>5</w:t>
            </w:r>
            <w:r w:rsidR="00DF4323" w:rsidRPr="00974B5B">
              <w:rPr>
                <w:bCs/>
                <w:sz w:val="20"/>
                <w:szCs w:val="20"/>
              </w:rPr>
              <w:t xml:space="preserve"> %</w:t>
            </w:r>
            <w:r w:rsidR="00855080" w:rsidRPr="00974B5B">
              <w:rPr>
                <w:bCs/>
                <w:sz w:val="20"/>
                <w:szCs w:val="20"/>
              </w:rPr>
              <w:t xml:space="preserve"> (sudaro apie 1,</w:t>
            </w:r>
            <w:r w:rsidRPr="00974B5B">
              <w:rPr>
                <w:bCs/>
                <w:sz w:val="20"/>
                <w:szCs w:val="20"/>
              </w:rPr>
              <w:t>29</w:t>
            </w:r>
            <w:r w:rsidR="00855080" w:rsidRPr="00974B5B">
              <w:rPr>
                <w:bCs/>
                <w:sz w:val="20"/>
                <w:szCs w:val="20"/>
              </w:rPr>
              <w:t xml:space="preserve"> tūkst. gyventojų)</w:t>
            </w:r>
          </w:p>
        </w:tc>
        <w:tc>
          <w:tcPr>
            <w:tcW w:w="1728" w:type="dxa"/>
            <w:noWrap/>
            <w:hideMark/>
          </w:tcPr>
          <w:p w14:paraId="10CEA783" w14:textId="7B563A9B" w:rsidR="00DF4323" w:rsidRPr="00974B5B" w:rsidRDefault="00DD6308" w:rsidP="008304A6">
            <w:pPr>
              <w:jc w:val="left"/>
              <w:rPr>
                <w:bCs/>
                <w:sz w:val="20"/>
                <w:szCs w:val="20"/>
              </w:rPr>
            </w:pPr>
            <w:r w:rsidRPr="00974B5B">
              <w:rPr>
                <w:bCs/>
                <w:sz w:val="20"/>
                <w:szCs w:val="20"/>
              </w:rPr>
              <w:t>22</w:t>
            </w:r>
            <w:r w:rsidR="00DF4323" w:rsidRPr="00974B5B">
              <w:rPr>
                <w:bCs/>
                <w:sz w:val="20"/>
                <w:szCs w:val="20"/>
              </w:rPr>
              <w:t xml:space="preserve"> %</w:t>
            </w:r>
            <w:r w:rsidR="00855080" w:rsidRPr="00974B5B">
              <w:rPr>
                <w:bCs/>
                <w:sz w:val="20"/>
                <w:szCs w:val="20"/>
              </w:rPr>
              <w:t xml:space="preserve"> (sudaro apie 1,</w:t>
            </w:r>
            <w:r w:rsidRPr="00974B5B">
              <w:rPr>
                <w:bCs/>
                <w:sz w:val="20"/>
                <w:szCs w:val="20"/>
              </w:rPr>
              <w:t>29</w:t>
            </w:r>
            <w:r w:rsidR="00855080" w:rsidRPr="00974B5B">
              <w:rPr>
                <w:bCs/>
                <w:sz w:val="20"/>
                <w:szCs w:val="20"/>
              </w:rPr>
              <w:t xml:space="preserve"> tūkst. gyventojų) </w:t>
            </w:r>
          </w:p>
        </w:tc>
        <w:tc>
          <w:tcPr>
            <w:tcW w:w="1728" w:type="dxa"/>
            <w:noWrap/>
            <w:hideMark/>
          </w:tcPr>
          <w:p w14:paraId="62FD0ED3" w14:textId="63E0CA5B" w:rsidR="00DF4323" w:rsidRPr="00974B5B" w:rsidRDefault="00DF4323" w:rsidP="008304A6">
            <w:pPr>
              <w:jc w:val="left"/>
              <w:rPr>
                <w:bCs/>
                <w:sz w:val="20"/>
                <w:szCs w:val="20"/>
              </w:rPr>
            </w:pPr>
            <w:r w:rsidRPr="00974B5B">
              <w:rPr>
                <w:bCs/>
                <w:sz w:val="20"/>
                <w:szCs w:val="20"/>
              </w:rPr>
              <w:t>3</w:t>
            </w:r>
            <w:r w:rsidR="00DD6308" w:rsidRPr="00974B5B">
              <w:rPr>
                <w:bCs/>
                <w:sz w:val="20"/>
                <w:szCs w:val="20"/>
              </w:rPr>
              <w:t>8</w:t>
            </w:r>
            <w:r w:rsidRPr="00974B5B">
              <w:rPr>
                <w:bCs/>
                <w:sz w:val="20"/>
                <w:szCs w:val="20"/>
              </w:rPr>
              <w:t xml:space="preserve"> %</w:t>
            </w:r>
            <w:r w:rsidR="00855080" w:rsidRPr="00974B5B">
              <w:rPr>
                <w:bCs/>
                <w:sz w:val="20"/>
                <w:szCs w:val="20"/>
              </w:rPr>
              <w:t xml:space="preserve"> (sudaro apie </w:t>
            </w:r>
            <w:r w:rsidR="00DD6308" w:rsidRPr="00974B5B">
              <w:rPr>
                <w:bCs/>
                <w:sz w:val="20"/>
                <w:szCs w:val="20"/>
              </w:rPr>
              <w:t>5,8</w:t>
            </w:r>
            <w:r w:rsidR="00855080" w:rsidRPr="00974B5B">
              <w:rPr>
                <w:bCs/>
                <w:sz w:val="20"/>
                <w:szCs w:val="20"/>
              </w:rPr>
              <w:t xml:space="preserve"> tūkst. gyventojų)</w:t>
            </w:r>
          </w:p>
        </w:tc>
        <w:tc>
          <w:tcPr>
            <w:tcW w:w="1728" w:type="dxa"/>
            <w:noWrap/>
            <w:hideMark/>
          </w:tcPr>
          <w:p w14:paraId="212EA45F" w14:textId="037E1AFD" w:rsidR="00DF4323" w:rsidRPr="00974B5B" w:rsidRDefault="00DF4323" w:rsidP="008304A6">
            <w:pPr>
              <w:jc w:val="left"/>
              <w:rPr>
                <w:bCs/>
                <w:sz w:val="20"/>
                <w:szCs w:val="20"/>
              </w:rPr>
            </w:pPr>
            <w:r w:rsidRPr="00974B5B">
              <w:rPr>
                <w:bCs/>
                <w:sz w:val="20"/>
                <w:szCs w:val="20"/>
              </w:rPr>
              <w:t>3</w:t>
            </w:r>
            <w:r w:rsidR="00DD6308" w:rsidRPr="00974B5B">
              <w:rPr>
                <w:bCs/>
                <w:sz w:val="20"/>
                <w:szCs w:val="20"/>
              </w:rPr>
              <w:t>8</w:t>
            </w:r>
            <w:r w:rsidRPr="00974B5B">
              <w:rPr>
                <w:bCs/>
                <w:sz w:val="20"/>
                <w:szCs w:val="20"/>
              </w:rPr>
              <w:t xml:space="preserve"> %</w:t>
            </w:r>
            <w:r w:rsidR="00855080" w:rsidRPr="00974B5B">
              <w:rPr>
                <w:bCs/>
                <w:sz w:val="20"/>
                <w:szCs w:val="20"/>
              </w:rPr>
              <w:t xml:space="preserve"> (sudaro apie 1,</w:t>
            </w:r>
            <w:r w:rsidR="00DD6308" w:rsidRPr="00974B5B">
              <w:rPr>
                <w:bCs/>
                <w:sz w:val="20"/>
                <w:szCs w:val="20"/>
              </w:rPr>
              <w:t>9</w:t>
            </w:r>
            <w:r w:rsidR="00855080" w:rsidRPr="00974B5B">
              <w:rPr>
                <w:bCs/>
                <w:sz w:val="20"/>
                <w:szCs w:val="20"/>
              </w:rPr>
              <w:t xml:space="preserve"> tūkst. gyventojų)</w:t>
            </w:r>
          </w:p>
        </w:tc>
        <w:tc>
          <w:tcPr>
            <w:tcW w:w="1728" w:type="dxa"/>
            <w:noWrap/>
            <w:hideMark/>
          </w:tcPr>
          <w:p w14:paraId="1564A3AF" w14:textId="12200C3B" w:rsidR="00DF4323" w:rsidRPr="00974B5B" w:rsidRDefault="00A216A5" w:rsidP="008304A6">
            <w:pPr>
              <w:jc w:val="left"/>
              <w:rPr>
                <w:bCs/>
                <w:sz w:val="20"/>
                <w:szCs w:val="20"/>
              </w:rPr>
            </w:pPr>
            <w:r w:rsidRPr="00974B5B">
              <w:rPr>
                <w:bCs/>
                <w:sz w:val="20"/>
                <w:szCs w:val="20"/>
              </w:rPr>
              <w:t>60</w:t>
            </w:r>
            <w:r w:rsidR="00DF4323" w:rsidRPr="00974B5B">
              <w:rPr>
                <w:bCs/>
                <w:sz w:val="20"/>
                <w:szCs w:val="20"/>
              </w:rPr>
              <w:t xml:space="preserve"> %</w:t>
            </w:r>
            <w:r w:rsidR="00855080" w:rsidRPr="00974B5B">
              <w:rPr>
                <w:bCs/>
                <w:sz w:val="20"/>
                <w:szCs w:val="20"/>
              </w:rPr>
              <w:t xml:space="preserve"> (sudaro apie 1,</w:t>
            </w:r>
            <w:r w:rsidRPr="00974B5B">
              <w:rPr>
                <w:bCs/>
                <w:sz w:val="20"/>
                <w:szCs w:val="20"/>
              </w:rPr>
              <w:t>29</w:t>
            </w:r>
            <w:r w:rsidR="00855080" w:rsidRPr="00974B5B">
              <w:rPr>
                <w:bCs/>
                <w:sz w:val="20"/>
                <w:szCs w:val="20"/>
              </w:rPr>
              <w:t xml:space="preserve"> tūkst. gyventojų)</w:t>
            </w:r>
          </w:p>
        </w:tc>
        <w:tc>
          <w:tcPr>
            <w:tcW w:w="1728" w:type="dxa"/>
            <w:noWrap/>
            <w:hideMark/>
          </w:tcPr>
          <w:p w14:paraId="50E83BE0" w14:textId="180C6C41" w:rsidR="00DF4323" w:rsidRPr="00974B5B" w:rsidRDefault="00A216A5" w:rsidP="008304A6">
            <w:pPr>
              <w:jc w:val="left"/>
              <w:rPr>
                <w:bCs/>
                <w:sz w:val="20"/>
                <w:szCs w:val="20"/>
              </w:rPr>
            </w:pPr>
            <w:r w:rsidRPr="00974B5B">
              <w:rPr>
                <w:bCs/>
                <w:sz w:val="20"/>
                <w:szCs w:val="20"/>
              </w:rPr>
              <w:t>2</w:t>
            </w:r>
            <w:r w:rsidR="00DF4323" w:rsidRPr="00974B5B">
              <w:rPr>
                <w:bCs/>
                <w:sz w:val="20"/>
                <w:szCs w:val="20"/>
              </w:rPr>
              <w:t xml:space="preserve"> %</w:t>
            </w:r>
            <w:r w:rsidR="00855080" w:rsidRPr="00974B5B">
              <w:rPr>
                <w:bCs/>
                <w:sz w:val="20"/>
                <w:szCs w:val="20"/>
              </w:rPr>
              <w:t xml:space="preserve"> (sudaro apie 1,</w:t>
            </w:r>
            <w:r w:rsidRPr="00974B5B">
              <w:rPr>
                <w:bCs/>
                <w:sz w:val="20"/>
                <w:szCs w:val="20"/>
              </w:rPr>
              <w:t>20</w:t>
            </w:r>
            <w:r w:rsidR="00855080" w:rsidRPr="00974B5B">
              <w:rPr>
                <w:bCs/>
                <w:sz w:val="20"/>
                <w:szCs w:val="20"/>
              </w:rPr>
              <w:t xml:space="preserve"> tūkst. gyventojų)</w:t>
            </w:r>
          </w:p>
        </w:tc>
      </w:tr>
    </w:tbl>
    <w:p w14:paraId="60E0FD4F" w14:textId="77777777" w:rsidR="00DF4323" w:rsidRPr="00974B5B" w:rsidRDefault="00DF4323">
      <w:pPr>
        <w:spacing w:after="200" w:line="276" w:lineRule="auto"/>
        <w:jc w:val="left"/>
        <w:rPr>
          <w:rFonts w:cs="Arial"/>
        </w:rPr>
      </w:pPr>
    </w:p>
    <w:p w14:paraId="3262B869" w14:textId="77777777" w:rsidR="00DF4323" w:rsidRPr="00974B5B" w:rsidRDefault="00DF4323">
      <w:pPr>
        <w:spacing w:after="200" w:line="276" w:lineRule="auto"/>
        <w:jc w:val="left"/>
        <w:rPr>
          <w:rFonts w:cs="Arial"/>
        </w:rPr>
        <w:sectPr w:rsidR="00DF4323" w:rsidRPr="00974B5B" w:rsidSect="00DD15C9">
          <w:pgSz w:w="16839" w:h="11907" w:orient="landscape" w:code="9"/>
          <w:pgMar w:top="1440" w:right="1440" w:bottom="862" w:left="1440" w:header="709" w:footer="215" w:gutter="0"/>
          <w:cols w:space="708"/>
          <w:titlePg/>
          <w:docGrid w:linePitch="360"/>
        </w:sectPr>
      </w:pPr>
    </w:p>
    <w:p w14:paraId="10495F87" w14:textId="75CAA7A7" w:rsidR="00C7522E" w:rsidRPr="00974B5B" w:rsidRDefault="00A37E52">
      <w:pPr>
        <w:spacing w:before="240"/>
        <w:rPr>
          <w:rFonts w:cs="Arial"/>
        </w:rPr>
      </w:pPr>
      <w:r w:rsidRPr="00974B5B">
        <w:lastRenderedPageBreak/>
        <w:t>Toliau pateiktoje lentelėje susistemintos Projekto pajamos ir jų prielaidos</w:t>
      </w:r>
      <w:r w:rsidR="00597348" w:rsidRPr="00974B5B">
        <w:t xml:space="preserve"> abiejų alternatyvų atveju</w:t>
      </w:r>
      <w:r w:rsidRPr="00974B5B">
        <w:t xml:space="preserve"> (detalus skaičiavimas pateiktas </w:t>
      </w:r>
      <w:r w:rsidR="00855080" w:rsidRPr="00974B5B">
        <w:t>1</w:t>
      </w:r>
      <w:r w:rsidRPr="00974B5B">
        <w:t xml:space="preserve"> Priede</w:t>
      </w:r>
      <w:r w:rsidR="00855080" w:rsidRPr="00974B5B">
        <w:t xml:space="preserve"> – Finansinėje skaičiuoklėje</w:t>
      </w:r>
      <w:r w:rsidRPr="00974B5B">
        <w:t>)</w:t>
      </w:r>
      <w:r w:rsidR="00672154" w:rsidRPr="00974B5B">
        <w:rPr>
          <w:rFonts w:cs="Arial"/>
        </w:rPr>
        <w:t>.</w:t>
      </w:r>
      <w:r w:rsidR="00132A34" w:rsidRPr="00974B5B">
        <w:rPr>
          <w:rFonts w:cs="Arial"/>
        </w:rPr>
        <w:t xml:space="preserve"> </w:t>
      </w:r>
    </w:p>
    <w:p w14:paraId="69E2672D" w14:textId="1D6A4062" w:rsidR="00C7522E" w:rsidRPr="00974B5B" w:rsidRDefault="00C7522E" w:rsidP="00C7522E">
      <w:pPr>
        <w:pStyle w:val="Caption"/>
        <w:rPr>
          <w:rFonts w:cs="Arial"/>
        </w:rPr>
      </w:pPr>
      <w:bookmarkStart w:id="146" w:name="_Ref430791537"/>
      <w:bookmarkStart w:id="147" w:name="OLE_LINK643"/>
      <w:bookmarkStart w:id="148" w:name="OLE_LINK644"/>
      <w:bookmarkStart w:id="149" w:name="_Toc505153290"/>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21</w:t>
      </w:r>
      <w:r w:rsidR="00C94BE1" w:rsidRPr="00974B5B">
        <w:rPr>
          <w:rFonts w:cs="Arial"/>
        </w:rPr>
        <w:fldChar w:fldCharType="end"/>
      </w:r>
      <w:bookmarkEnd w:id="146"/>
      <w:r w:rsidRPr="00974B5B">
        <w:rPr>
          <w:rFonts w:cs="Arial"/>
        </w:rPr>
        <w:t>: Veiklos pajamų prielaidos</w:t>
      </w:r>
      <w:bookmarkEnd w:id="149"/>
      <w:r w:rsidRPr="00974B5B">
        <w:rPr>
          <w:rFonts w:cs="Arial"/>
        </w:rPr>
        <w:t xml:space="preserve"> </w:t>
      </w:r>
    </w:p>
    <w:tbl>
      <w:tblPr>
        <w:tblW w:w="9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43"/>
        <w:gridCol w:w="7677"/>
      </w:tblGrid>
      <w:tr w:rsidR="002C0EDC" w:rsidRPr="00974B5B" w14:paraId="064B6683" w14:textId="77777777" w:rsidTr="002C0EDC">
        <w:trPr>
          <w:trHeight w:val="589"/>
          <w:tblHeader/>
          <w:jc w:val="center"/>
        </w:trPr>
        <w:tc>
          <w:tcPr>
            <w:tcW w:w="1943" w:type="dxa"/>
            <w:tcBorders>
              <w:top w:val="single" w:sz="8" w:space="0" w:color="3F352F"/>
              <w:left w:val="single" w:sz="8" w:space="0" w:color="3F352F"/>
              <w:bottom w:val="single" w:sz="8" w:space="0" w:color="3F352F"/>
              <w:right w:val="single" w:sz="8" w:space="0" w:color="3F352F"/>
            </w:tcBorders>
            <w:shd w:val="clear" w:color="auto" w:fill="7E6B5E"/>
            <w:tcMar>
              <w:top w:w="100" w:type="dxa"/>
              <w:left w:w="100" w:type="dxa"/>
              <w:bottom w:w="100" w:type="dxa"/>
              <w:right w:w="100" w:type="dxa"/>
            </w:tcMar>
            <w:vAlign w:val="center"/>
          </w:tcPr>
          <w:p w14:paraId="2D9D1ED6" w14:textId="77777777" w:rsidR="002C0EDC" w:rsidRPr="00974B5B" w:rsidRDefault="002C0EDC" w:rsidP="00DD15C9">
            <w:pPr>
              <w:tabs>
                <w:tab w:val="center" w:pos="2235"/>
              </w:tabs>
              <w:jc w:val="left"/>
              <w:rPr>
                <w:rFonts w:cs="Arial"/>
                <w:b/>
                <w:color w:val="FFFFFF" w:themeColor="background1"/>
                <w:sz w:val="20"/>
                <w:szCs w:val="20"/>
              </w:rPr>
            </w:pPr>
            <w:r w:rsidRPr="00974B5B">
              <w:rPr>
                <w:rFonts w:cs="Arial"/>
                <w:b/>
                <w:color w:val="FFFFFF" w:themeColor="background1"/>
                <w:sz w:val="20"/>
                <w:szCs w:val="20"/>
              </w:rPr>
              <w:t>Pajamų kategorija</w:t>
            </w:r>
          </w:p>
        </w:tc>
        <w:tc>
          <w:tcPr>
            <w:tcW w:w="7677" w:type="dxa"/>
            <w:tcBorders>
              <w:top w:val="single" w:sz="8" w:space="0" w:color="3F352F"/>
              <w:bottom w:val="single" w:sz="8" w:space="0" w:color="3F352F"/>
            </w:tcBorders>
            <w:shd w:val="clear" w:color="auto" w:fill="7E6B5E"/>
            <w:vAlign w:val="center"/>
          </w:tcPr>
          <w:p w14:paraId="7FB4CA62" w14:textId="44AE535B" w:rsidR="002C0EDC" w:rsidRPr="00974B5B" w:rsidRDefault="00597348" w:rsidP="00597348">
            <w:pPr>
              <w:jc w:val="left"/>
              <w:rPr>
                <w:rFonts w:cs="Arial"/>
                <w:b/>
                <w:color w:val="FFFFFF" w:themeColor="background1"/>
                <w:sz w:val="20"/>
                <w:szCs w:val="20"/>
              </w:rPr>
            </w:pPr>
            <w:r w:rsidRPr="00974B5B">
              <w:rPr>
                <w:rFonts w:cs="Arial"/>
                <w:b/>
                <w:color w:val="FFFFFF" w:themeColor="background1"/>
                <w:sz w:val="20"/>
                <w:szCs w:val="20"/>
              </w:rPr>
              <w:t>Prielaidos</w:t>
            </w:r>
          </w:p>
        </w:tc>
      </w:tr>
      <w:tr w:rsidR="002C0EDC" w:rsidRPr="00974B5B" w14:paraId="6DEE6285" w14:textId="77777777" w:rsidTr="002C0EDC">
        <w:trPr>
          <w:trHeight w:val="19"/>
          <w:jc w:val="center"/>
        </w:trPr>
        <w:tc>
          <w:tcPr>
            <w:tcW w:w="9620" w:type="dxa"/>
            <w:gridSpan w:val="2"/>
            <w:tcBorders>
              <w:left w:val="single" w:sz="8" w:space="0" w:color="3F352F"/>
              <w:bottom w:val="single" w:sz="8" w:space="0" w:color="3F352F"/>
              <w:right w:val="single" w:sz="8" w:space="0" w:color="3F352F"/>
            </w:tcBorders>
            <w:shd w:val="clear" w:color="auto" w:fill="C3B5AE" w:themeFill="accent1" w:themeFillTint="99"/>
            <w:tcMar>
              <w:top w:w="100" w:type="dxa"/>
              <w:left w:w="100" w:type="dxa"/>
              <w:bottom w:w="100" w:type="dxa"/>
              <w:right w:w="100" w:type="dxa"/>
            </w:tcMar>
            <w:vAlign w:val="center"/>
          </w:tcPr>
          <w:p w14:paraId="696F4D1E" w14:textId="00D40252" w:rsidR="002C0EDC" w:rsidRPr="00974B5B" w:rsidRDefault="002C0EDC" w:rsidP="00AE2488">
            <w:pPr>
              <w:jc w:val="left"/>
              <w:rPr>
                <w:rFonts w:cs="Arial"/>
                <w:sz w:val="20"/>
                <w:szCs w:val="20"/>
              </w:rPr>
            </w:pPr>
            <w:r w:rsidRPr="00974B5B">
              <w:rPr>
                <w:rFonts w:cs="Arial"/>
                <w:sz w:val="20"/>
                <w:szCs w:val="20"/>
              </w:rPr>
              <w:t>Pajamos iš baseino paslaugų</w:t>
            </w:r>
          </w:p>
        </w:tc>
      </w:tr>
      <w:tr w:rsidR="00522E2F" w:rsidRPr="00974B5B" w14:paraId="4FA758DB" w14:textId="77777777" w:rsidTr="002C0EDC">
        <w:trPr>
          <w:jc w:val="center"/>
        </w:trPr>
        <w:tc>
          <w:tcPr>
            <w:tcW w:w="1943"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5639C5E5" w14:textId="2C2360C5" w:rsidR="00522E2F" w:rsidRPr="00974B5B" w:rsidRDefault="00522E2F" w:rsidP="00DD15C9">
            <w:pPr>
              <w:pStyle w:val="ListParagraph"/>
              <w:numPr>
                <w:ilvl w:val="0"/>
                <w:numId w:val="53"/>
              </w:numPr>
              <w:tabs>
                <w:tab w:val="left" w:pos="284"/>
              </w:tabs>
              <w:ind w:left="0" w:firstLine="0"/>
              <w:jc w:val="left"/>
              <w:rPr>
                <w:rFonts w:cs="Arial"/>
                <w:sz w:val="20"/>
                <w:szCs w:val="20"/>
              </w:rPr>
            </w:pPr>
            <w:r w:rsidRPr="00974B5B">
              <w:rPr>
                <w:rFonts w:cs="Arial"/>
                <w:sz w:val="20"/>
                <w:szCs w:val="20"/>
              </w:rPr>
              <w:t>Neformalaus švietimo pajamos</w:t>
            </w:r>
          </w:p>
        </w:tc>
        <w:tc>
          <w:tcPr>
            <w:tcW w:w="7677" w:type="dxa"/>
            <w:tcBorders>
              <w:bottom w:val="single" w:sz="8" w:space="0" w:color="3F352F"/>
            </w:tcBorders>
          </w:tcPr>
          <w:p w14:paraId="0169B73D" w14:textId="08CA9814" w:rsidR="00522E2F" w:rsidRPr="00974B5B" w:rsidRDefault="00522E2F" w:rsidP="001914B6">
            <w:pPr>
              <w:jc w:val="left"/>
              <w:rPr>
                <w:rFonts w:cs="Arial"/>
                <w:sz w:val="20"/>
                <w:szCs w:val="20"/>
              </w:rPr>
            </w:pPr>
            <w:r w:rsidRPr="00974B5B">
              <w:rPr>
                <w:rFonts w:cs="Arial"/>
                <w:sz w:val="20"/>
                <w:szCs w:val="20"/>
              </w:rPr>
              <w:t xml:space="preserve">Planuojama, jog per projekto ataskaitinį laikotarpį, neformaliajam švietimui Vilniaus m. savivaldybė skirs 240 </w:t>
            </w:r>
            <w:r w:rsidR="001914B6" w:rsidRPr="00974B5B">
              <w:rPr>
                <w:rFonts w:cs="Arial"/>
                <w:sz w:val="20"/>
                <w:szCs w:val="20"/>
              </w:rPr>
              <w:t>tūkst</w:t>
            </w:r>
            <w:r w:rsidRPr="00974B5B">
              <w:rPr>
                <w:rFonts w:cs="Arial"/>
                <w:sz w:val="20"/>
                <w:szCs w:val="20"/>
              </w:rPr>
              <w:t>. EUR kasmet.</w:t>
            </w:r>
          </w:p>
        </w:tc>
      </w:tr>
      <w:tr w:rsidR="002C0EDC" w:rsidRPr="00974B5B" w14:paraId="51AE1AF5" w14:textId="77777777" w:rsidTr="002C0EDC">
        <w:trPr>
          <w:jc w:val="center"/>
        </w:trPr>
        <w:tc>
          <w:tcPr>
            <w:tcW w:w="1943"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15A867CA" w14:textId="77777777" w:rsidR="002C0EDC" w:rsidRPr="00974B5B" w:rsidRDefault="002C0EDC" w:rsidP="00DD15C9">
            <w:pPr>
              <w:pStyle w:val="ListParagraph"/>
              <w:numPr>
                <w:ilvl w:val="0"/>
                <w:numId w:val="53"/>
              </w:numPr>
              <w:tabs>
                <w:tab w:val="left" w:pos="284"/>
              </w:tabs>
              <w:ind w:left="0" w:firstLine="0"/>
              <w:jc w:val="left"/>
              <w:rPr>
                <w:rFonts w:cs="Arial"/>
                <w:sz w:val="20"/>
                <w:szCs w:val="20"/>
              </w:rPr>
            </w:pPr>
            <w:r w:rsidRPr="00974B5B">
              <w:rPr>
                <w:rFonts w:cs="Arial"/>
                <w:sz w:val="20"/>
                <w:szCs w:val="20"/>
              </w:rPr>
              <w:t>Tiesioginės DLSC pajamos iš lankytojų</w:t>
            </w:r>
          </w:p>
        </w:tc>
        <w:tc>
          <w:tcPr>
            <w:tcW w:w="7677" w:type="dxa"/>
            <w:tcBorders>
              <w:bottom w:val="single" w:sz="8" w:space="0" w:color="3F352F"/>
            </w:tcBorders>
          </w:tcPr>
          <w:p w14:paraId="78A26CB2" w14:textId="77957E3A" w:rsidR="002C0EDC" w:rsidRPr="00974B5B" w:rsidRDefault="002C0EDC" w:rsidP="00DD15C9">
            <w:pPr>
              <w:jc w:val="left"/>
              <w:rPr>
                <w:rFonts w:cs="Arial"/>
                <w:sz w:val="20"/>
                <w:szCs w:val="20"/>
              </w:rPr>
            </w:pPr>
            <w:r w:rsidRPr="00974B5B">
              <w:rPr>
                <w:rFonts w:cs="Arial"/>
                <w:sz w:val="20"/>
                <w:szCs w:val="20"/>
              </w:rPr>
              <w:t xml:space="preserve">Planuojamas apsilankymų skaičius per metus sveikatinimo ir kitoms baseino paslaugoms siekia </w:t>
            </w:r>
            <w:r w:rsidR="003505BE" w:rsidRPr="00974B5B">
              <w:rPr>
                <w:rFonts w:cs="Arial"/>
                <w:sz w:val="20"/>
                <w:szCs w:val="20"/>
              </w:rPr>
              <w:t>328</w:t>
            </w:r>
            <w:r w:rsidRPr="00974B5B">
              <w:rPr>
                <w:rFonts w:cs="Arial"/>
                <w:sz w:val="20"/>
                <w:szCs w:val="20"/>
              </w:rPr>
              <w:t xml:space="preserve"> tūkstančius</w:t>
            </w:r>
            <w:r w:rsidR="003505BE" w:rsidRPr="00974B5B">
              <w:rPr>
                <w:rFonts w:cs="Arial"/>
                <w:sz w:val="20"/>
                <w:szCs w:val="20"/>
              </w:rPr>
              <w:t xml:space="preserve">. </w:t>
            </w:r>
          </w:p>
          <w:p w14:paraId="0A3F4154" w14:textId="77777777" w:rsidR="00995E87" w:rsidRPr="00974B5B" w:rsidRDefault="0033332B" w:rsidP="00995E87">
            <w:pPr>
              <w:jc w:val="left"/>
              <w:rPr>
                <w:rFonts w:cs="Arial"/>
                <w:sz w:val="20"/>
                <w:szCs w:val="20"/>
              </w:rPr>
            </w:pPr>
            <w:r w:rsidRPr="00974B5B">
              <w:rPr>
                <w:rFonts w:cs="Arial"/>
                <w:sz w:val="20"/>
                <w:szCs w:val="20"/>
              </w:rPr>
              <w:t xml:space="preserve">Numatoma </w:t>
            </w:r>
            <w:r w:rsidR="00AF45ED" w:rsidRPr="00974B5B">
              <w:rPr>
                <w:rFonts w:cs="Arial"/>
                <w:sz w:val="20"/>
                <w:szCs w:val="20"/>
              </w:rPr>
              <w:t>vieno apsilankymo kaina yra 8,9</w:t>
            </w:r>
            <w:r w:rsidR="002C0EDC" w:rsidRPr="00974B5B">
              <w:rPr>
                <w:rFonts w:cs="Arial"/>
                <w:sz w:val="20"/>
                <w:szCs w:val="20"/>
              </w:rPr>
              <w:t xml:space="preserve"> EUR be PVM (apskaičiuota preliminari kaina, atsižvelgiant į 2015 metų Lazdynų ba</w:t>
            </w:r>
            <w:r w:rsidRPr="00974B5B">
              <w:rPr>
                <w:rFonts w:cs="Arial"/>
                <w:sz w:val="20"/>
                <w:szCs w:val="20"/>
              </w:rPr>
              <w:t>seino kainodarą ir Vilniaus m. treniruoklių salių vidutinę apsilankymo kainą).</w:t>
            </w:r>
            <w:r w:rsidR="00995E87" w:rsidRPr="00974B5B">
              <w:rPr>
                <w:rFonts w:cs="Arial"/>
                <w:sz w:val="20"/>
                <w:szCs w:val="20"/>
              </w:rPr>
              <w:t xml:space="preserve"> Įsigijus apsilankymo bilietą už 8,9 EUR be PVM, lankytojai turėtų galimybę naudotis visa DLSC infrastruktūra (papildomai mokėti reikėtų tik už paslaugas, teikiamas SPA ir kavinės patalpose). </w:t>
            </w:r>
            <w:r w:rsidR="003C7807" w:rsidRPr="00974B5B">
              <w:rPr>
                <w:rFonts w:cs="Arial"/>
                <w:sz w:val="20"/>
                <w:szCs w:val="20"/>
              </w:rPr>
              <w:t>Senjorams ir neįgaliesiems asmenims bus suteikiama 50% nuolaida apsilankymo kainai, nėščiosios ir kiti asmenys</w:t>
            </w:r>
            <w:r w:rsidR="00995E87" w:rsidRPr="00974B5B">
              <w:rPr>
                <w:rFonts w:cs="Arial"/>
                <w:sz w:val="20"/>
                <w:szCs w:val="20"/>
              </w:rPr>
              <w:t>, numatoma,</w:t>
            </w:r>
            <w:r w:rsidR="003C7807" w:rsidRPr="00974B5B">
              <w:rPr>
                <w:rFonts w:cs="Arial"/>
                <w:sz w:val="20"/>
                <w:szCs w:val="20"/>
              </w:rPr>
              <w:t xml:space="preserve"> mokės pilną apsilankymo centre kainą.</w:t>
            </w:r>
            <w:r w:rsidR="00995E87" w:rsidRPr="00974B5B">
              <w:rPr>
                <w:rFonts w:cs="Arial"/>
                <w:sz w:val="20"/>
                <w:szCs w:val="20"/>
              </w:rPr>
              <w:t xml:space="preserve"> Nuolaida senjorams ir neįgaliesiems asmenims bus finansuojama privataus partnerio lėšomis. </w:t>
            </w:r>
          </w:p>
          <w:p w14:paraId="12A72FB6" w14:textId="1277DB6A" w:rsidR="002C0EDC" w:rsidRPr="00974B5B" w:rsidRDefault="002C0EDC" w:rsidP="00995E87">
            <w:pPr>
              <w:jc w:val="left"/>
              <w:rPr>
                <w:rFonts w:cs="Arial"/>
                <w:sz w:val="20"/>
                <w:szCs w:val="20"/>
              </w:rPr>
            </w:pPr>
            <w:r w:rsidRPr="00974B5B">
              <w:rPr>
                <w:rFonts w:cs="Arial"/>
                <w:sz w:val="20"/>
                <w:szCs w:val="20"/>
              </w:rPr>
              <w:t xml:space="preserve">Metinės pajamos – </w:t>
            </w:r>
            <w:r w:rsidR="00435342" w:rsidRPr="00974B5B">
              <w:rPr>
                <w:rFonts w:cs="Arial"/>
                <w:b/>
                <w:sz w:val="20"/>
                <w:szCs w:val="20"/>
              </w:rPr>
              <w:t xml:space="preserve">1 </w:t>
            </w:r>
            <w:r w:rsidR="00321946" w:rsidRPr="00974B5B">
              <w:rPr>
                <w:rFonts w:cs="Arial"/>
                <w:b/>
                <w:sz w:val="20"/>
                <w:szCs w:val="20"/>
              </w:rPr>
              <w:t>579</w:t>
            </w:r>
            <w:r w:rsidRPr="00974B5B">
              <w:rPr>
                <w:rFonts w:cs="Arial"/>
                <w:b/>
                <w:sz w:val="20"/>
                <w:szCs w:val="20"/>
              </w:rPr>
              <w:t> tūkst. EUR be PVM</w:t>
            </w:r>
            <w:r w:rsidRPr="00974B5B">
              <w:rPr>
                <w:rFonts w:cs="Arial"/>
                <w:sz w:val="20"/>
                <w:szCs w:val="20"/>
              </w:rPr>
              <w:t>.</w:t>
            </w:r>
          </w:p>
        </w:tc>
      </w:tr>
      <w:tr w:rsidR="002C0EDC" w:rsidRPr="00974B5B" w14:paraId="56C3B7E4" w14:textId="77777777" w:rsidTr="002C0EDC">
        <w:trPr>
          <w:jc w:val="center"/>
        </w:trPr>
        <w:tc>
          <w:tcPr>
            <w:tcW w:w="1943"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1F4CF762" w14:textId="77777777" w:rsidR="002C0EDC" w:rsidRPr="00974B5B" w:rsidRDefault="002C0EDC" w:rsidP="00DD15C9">
            <w:pPr>
              <w:pStyle w:val="ListParagraph"/>
              <w:numPr>
                <w:ilvl w:val="0"/>
                <w:numId w:val="53"/>
              </w:numPr>
              <w:tabs>
                <w:tab w:val="left" w:pos="284"/>
              </w:tabs>
              <w:ind w:left="0" w:firstLine="0"/>
              <w:jc w:val="left"/>
              <w:rPr>
                <w:rFonts w:cs="Arial"/>
                <w:sz w:val="20"/>
                <w:szCs w:val="20"/>
              </w:rPr>
            </w:pPr>
            <w:r w:rsidRPr="00974B5B">
              <w:rPr>
                <w:rFonts w:cs="Arial"/>
                <w:sz w:val="20"/>
                <w:szCs w:val="20"/>
              </w:rPr>
              <w:t>Sveikatingumo renginiai ir sporto varžybos</w:t>
            </w:r>
          </w:p>
        </w:tc>
        <w:tc>
          <w:tcPr>
            <w:tcW w:w="7677" w:type="dxa"/>
            <w:tcBorders>
              <w:bottom w:val="single" w:sz="8" w:space="0" w:color="3F352F"/>
            </w:tcBorders>
          </w:tcPr>
          <w:p w14:paraId="66BB1DED" w14:textId="77777777" w:rsidR="002C0EDC" w:rsidRPr="00974B5B" w:rsidRDefault="002C0EDC" w:rsidP="00DD15C9">
            <w:pPr>
              <w:jc w:val="left"/>
              <w:rPr>
                <w:rFonts w:cs="Arial"/>
                <w:sz w:val="20"/>
                <w:szCs w:val="20"/>
              </w:rPr>
            </w:pPr>
            <w:r w:rsidRPr="00974B5B">
              <w:rPr>
                <w:rFonts w:cs="Arial"/>
                <w:sz w:val="20"/>
                <w:szCs w:val="20"/>
              </w:rPr>
              <w:t>DLSC numatoma vidutiniškai surengti bent vieną didelės apimties renginį per metus bei po vieną mažesnės apimties renginį per mėnesį. Planuojama, kad vienas didelės apimties renginys kainuos 8,3 EUR be PVM žiūrovui, o mažesnės apimties renginys kainuos 0,8 EUR be PVM žiūrovui.</w:t>
            </w:r>
          </w:p>
          <w:p w14:paraId="3377F732" w14:textId="77777777" w:rsidR="002C0EDC" w:rsidRPr="00974B5B" w:rsidRDefault="002C0EDC" w:rsidP="00DD15C9">
            <w:pPr>
              <w:jc w:val="left"/>
              <w:rPr>
                <w:rFonts w:cs="Arial"/>
                <w:sz w:val="20"/>
                <w:szCs w:val="20"/>
              </w:rPr>
            </w:pPr>
            <w:r w:rsidRPr="00974B5B">
              <w:rPr>
                <w:rFonts w:cs="Arial"/>
                <w:sz w:val="20"/>
                <w:szCs w:val="20"/>
              </w:rPr>
              <w:t>DLSC planuojama įrengti 1 200 tribūnų. Numatomas 50 % vidutinis renginių lankomumas.</w:t>
            </w:r>
          </w:p>
          <w:p w14:paraId="1C531ACC" w14:textId="1B292031" w:rsidR="002C0EDC" w:rsidRPr="00974B5B" w:rsidRDefault="002C0EDC" w:rsidP="00DD15C9">
            <w:pPr>
              <w:jc w:val="left"/>
              <w:rPr>
                <w:rFonts w:cs="Arial"/>
                <w:sz w:val="20"/>
                <w:szCs w:val="20"/>
              </w:rPr>
            </w:pPr>
            <w:r w:rsidRPr="00974B5B">
              <w:rPr>
                <w:rFonts w:cs="Arial"/>
                <w:sz w:val="20"/>
                <w:szCs w:val="20"/>
              </w:rPr>
              <w:t xml:space="preserve">Metinės pajamos – </w:t>
            </w:r>
            <w:r w:rsidR="00321946" w:rsidRPr="00974B5B">
              <w:rPr>
                <w:rFonts w:cs="Arial"/>
                <w:b/>
                <w:sz w:val="20"/>
                <w:szCs w:val="20"/>
              </w:rPr>
              <w:t>9,9 </w:t>
            </w:r>
            <w:r w:rsidRPr="00974B5B">
              <w:rPr>
                <w:rFonts w:cs="Arial"/>
                <w:b/>
                <w:sz w:val="20"/>
                <w:szCs w:val="20"/>
              </w:rPr>
              <w:t>tūkst. EUR be PVM</w:t>
            </w:r>
            <w:r w:rsidRPr="00974B5B">
              <w:rPr>
                <w:rFonts w:cs="Arial"/>
                <w:sz w:val="20"/>
                <w:szCs w:val="20"/>
              </w:rPr>
              <w:t>.</w:t>
            </w:r>
          </w:p>
        </w:tc>
      </w:tr>
      <w:tr w:rsidR="002C0EDC" w:rsidRPr="00974B5B" w14:paraId="1DBC45D6" w14:textId="77777777" w:rsidTr="002C0EDC">
        <w:trPr>
          <w:jc w:val="center"/>
        </w:trPr>
        <w:tc>
          <w:tcPr>
            <w:tcW w:w="9620" w:type="dxa"/>
            <w:gridSpan w:val="2"/>
            <w:tcBorders>
              <w:left w:val="single" w:sz="8" w:space="0" w:color="3F352F"/>
              <w:bottom w:val="single" w:sz="8" w:space="0" w:color="3F352F"/>
              <w:right w:val="single" w:sz="8" w:space="0" w:color="3F352F"/>
            </w:tcBorders>
            <w:shd w:val="clear" w:color="auto" w:fill="C3B5AE" w:themeFill="accent1" w:themeFillTint="99"/>
            <w:tcMar>
              <w:top w:w="100" w:type="dxa"/>
              <w:left w:w="100" w:type="dxa"/>
              <w:bottom w:w="100" w:type="dxa"/>
              <w:right w:w="100" w:type="dxa"/>
            </w:tcMar>
            <w:vAlign w:val="center"/>
          </w:tcPr>
          <w:p w14:paraId="7FEF632A" w14:textId="0C35AB57" w:rsidR="002C0EDC" w:rsidRPr="00974B5B" w:rsidRDefault="002C0EDC" w:rsidP="00AE2488">
            <w:pPr>
              <w:jc w:val="left"/>
              <w:rPr>
                <w:rFonts w:cs="Arial"/>
                <w:sz w:val="20"/>
                <w:szCs w:val="20"/>
              </w:rPr>
            </w:pPr>
            <w:r w:rsidRPr="00974B5B">
              <w:rPr>
                <w:rFonts w:cs="Arial"/>
                <w:sz w:val="20"/>
                <w:szCs w:val="20"/>
              </w:rPr>
              <w:t>Pajamos iš papildomų paslaugų</w:t>
            </w:r>
            <w:r w:rsidRPr="00974B5B">
              <w:rPr>
                <w:rStyle w:val="FootnoteReference"/>
                <w:rFonts w:cs="Arial"/>
                <w:sz w:val="20"/>
                <w:szCs w:val="20"/>
              </w:rPr>
              <w:footnoteReference w:id="21"/>
            </w:r>
          </w:p>
        </w:tc>
      </w:tr>
      <w:tr w:rsidR="002C0EDC" w:rsidRPr="00974B5B" w14:paraId="17838B44" w14:textId="77777777" w:rsidTr="0033332B">
        <w:trPr>
          <w:jc w:val="center"/>
        </w:trPr>
        <w:tc>
          <w:tcPr>
            <w:tcW w:w="1943" w:type="dxa"/>
            <w:tcBorders>
              <w:left w:val="single" w:sz="8" w:space="0" w:color="3F352F"/>
              <w:right w:val="single" w:sz="8" w:space="0" w:color="3F352F"/>
            </w:tcBorders>
            <w:tcMar>
              <w:top w:w="100" w:type="dxa"/>
              <w:left w:w="100" w:type="dxa"/>
              <w:bottom w:w="100" w:type="dxa"/>
              <w:right w:w="100" w:type="dxa"/>
            </w:tcMar>
          </w:tcPr>
          <w:p w14:paraId="068344C0" w14:textId="5B38FC4A" w:rsidR="002C0EDC" w:rsidRPr="00974B5B" w:rsidRDefault="002C0EDC" w:rsidP="006F59DF">
            <w:pPr>
              <w:pStyle w:val="ListParagraph"/>
              <w:numPr>
                <w:ilvl w:val="0"/>
                <w:numId w:val="134"/>
              </w:numPr>
              <w:tabs>
                <w:tab w:val="left" w:pos="284"/>
              </w:tabs>
              <w:ind w:left="0" w:firstLine="0"/>
              <w:jc w:val="left"/>
              <w:rPr>
                <w:rFonts w:cs="Arial"/>
                <w:sz w:val="20"/>
                <w:szCs w:val="20"/>
              </w:rPr>
            </w:pPr>
            <w:r w:rsidRPr="00974B5B">
              <w:rPr>
                <w:rFonts w:cs="Arial"/>
                <w:sz w:val="20"/>
                <w:szCs w:val="20"/>
              </w:rPr>
              <w:t>Kavinės pajamos</w:t>
            </w:r>
          </w:p>
        </w:tc>
        <w:tc>
          <w:tcPr>
            <w:tcW w:w="7677" w:type="dxa"/>
          </w:tcPr>
          <w:p w14:paraId="123E6C51" w14:textId="5F38F9F3" w:rsidR="007F5E76" w:rsidRPr="00974B5B" w:rsidRDefault="007F5E76" w:rsidP="0033332B">
            <w:pPr>
              <w:jc w:val="left"/>
              <w:rPr>
                <w:rFonts w:cs="Arial"/>
                <w:sz w:val="20"/>
                <w:szCs w:val="20"/>
              </w:rPr>
            </w:pPr>
            <w:r w:rsidRPr="00974B5B">
              <w:rPr>
                <w:rFonts w:cs="Arial"/>
                <w:sz w:val="20"/>
                <w:szCs w:val="20"/>
              </w:rPr>
              <w:t>Kavinės patalpas planuojama išnuomoti operatoriui rinkos kainomis. Planuojamas kavinės patalpų plotas – 316,4 m</w:t>
            </w:r>
            <w:r w:rsidRPr="00974B5B">
              <w:rPr>
                <w:rFonts w:cs="Arial"/>
                <w:sz w:val="20"/>
                <w:szCs w:val="20"/>
                <w:vertAlign w:val="superscript"/>
              </w:rPr>
              <w:t>2</w:t>
            </w:r>
            <w:r w:rsidRPr="00974B5B">
              <w:rPr>
                <w:rFonts w:cs="Arial"/>
                <w:sz w:val="20"/>
                <w:szCs w:val="20"/>
              </w:rPr>
              <w:t>. Remiantis rinkos komercinio NT nuomos kainomis, numatoma vidutinė m</w:t>
            </w:r>
            <w:r w:rsidRPr="00974B5B">
              <w:rPr>
                <w:rFonts w:cs="Arial"/>
                <w:sz w:val="20"/>
                <w:szCs w:val="20"/>
                <w:vertAlign w:val="superscript"/>
              </w:rPr>
              <w:t xml:space="preserve">2 </w:t>
            </w:r>
            <w:r w:rsidRPr="00974B5B">
              <w:rPr>
                <w:rFonts w:cs="Arial"/>
                <w:sz w:val="20"/>
                <w:szCs w:val="20"/>
              </w:rPr>
              <w:t xml:space="preserve">kaina per mėnesį – </w:t>
            </w:r>
            <w:r w:rsidR="006301A3" w:rsidRPr="00974B5B">
              <w:rPr>
                <w:rFonts w:cs="Arial"/>
                <w:sz w:val="20"/>
                <w:szCs w:val="20"/>
              </w:rPr>
              <w:t>8,82</w:t>
            </w:r>
            <w:r w:rsidRPr="00974B5B">
              <w:rPr>
                <w:rFonts w:cs="Arial"/>
                <w:sz w:val="20"/>
                <w:szCs w:val="20"/>
              </w:rPr>
              <w:t xml:space="preserve"> EUR</w:t>
            </w:r>
            <w:bookmarkStart w:id="150" w:name="_Ref478458950"/>
            <w:r w:rsidR="00690C13" w:rsidRPr="00974B5B">
              <w:rPr>
                <w:rStyle w:val="FootnoteReference"/>
                <w:rFonts w:cs="Arial"/>
                <w:sz w:val="20"/>
                <w:szCs w:val="20"/>
              </w:rPr>
              <w:footnoteReference w:id="22"/>
            </w:r>
            <w:bookmarkEnd w:id="150"/>
            <w:r w:rsidRPr="00974B5B">
              <w:rPr>
                <w:rFonts w:cs="Arial"/>
                <w:sz w:val="20"/>
                <w:szCs w:val="20"/>
              </w:rPr>
              <w:t>.</w:t>
            </w:r>
          </w:p>
          <w:p w14:paraId="74F139A9" w14:textId="5BCB69AA" w:rsidR="002C0EDC" w:rsidRPr="00974B5B" w:rsidRDefault="002C0EDC" w:rsidP="0033332B">
            <w:pPr>
              <w:jc w:val="left"/>
              <w:rPr>
                <w:rFonts w:cs="Arial"/>
                <w:sz w:val="20"/>
                <w:szCs w:val="20"/>
              </w:rPr>
            </w:pPr>
            <w:r w:rsidRPr="00974B5B">
              <w:rPr>
                <w:rFonts w:cs="Arial"/>
                <w:sz w:val="20"/>
                <w:szCs w:val="20"/>
              </w:rPr>
              <w:t xml:space="preserve">Metinės pajamos – </w:t>
            </w:r>
            <w:r w:rsidR="00836034">
              <w:rPr>
                <w:rFonts w:cs="Arial"/>
                <w:b/>
                <w:sz w:val="20"/>
                <w:szCs w:val="20"/>
              </w:rPr>
              <w:t>47,6</w:t>
            </w:r>
            <w:r w:rsidRPr="00974B5B">
              <w:rPr>
                <w:rFonts w:cs="Arial"/>
                <w:b/>
                <w:sz w:val="20"/>
                <w:szCs w:val="20"/>
              </w:rPr>
              <w:t> tūkst. EUR be PVM</w:t>
            </w:r>
            <w:r w:rsidRPr="00974B5B">
              <w:rPr>
                <w:rFonts w:cs="Arial"/>
                <w:sz w:val="20"/>
                <w:szCs w:val="20"/>
              </w:rPr>
              <w:t>.</w:t>
            </w:r>
          </w:p>
        </w:tc>
      </w:tr>
      <w:tr w:rsidR="0033332B" w:rsidRPr="00974B5B" w14:paraId="3F3A06FF" w14:textId="77777777" w:rsidTr="002C0EDC">
        <w:trPr>
          <w:jc w:val="center"/>
        </w:trPr>
        <w:tc>
          <w:tcPr>
            <w:tcW w:w="1943"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17304F74" w14:textId="79CE9C12" w:rsidR="0033332B" w:rsidRPr="00974B5B" w:rsidRDefault="007F5E76" w:rsidP="006F59DF">
            <w:pPr>
              <w:pStyle w:val="ListParagraph"/>
              <w:numPr>
                <w:ilvl w:val="0"/>
                <w:numId w:val="134"/>
              </w:numPr>
              <w:tabs>
                <w:tab w:val="left" w:pos="284"/>
              </w:tabs>
              <w:ind w:left="0" w:firstLine="0"/>
              <w:jc w:val="left"/>
              <w:rPr>
                <w:rFonts w:cs="Arial"/>
                <w:sz w:val="20"/>
                <w:szCs w:val="20"/>
              </w:rPr>
            </w:pPr>
            <w:r w:rsidRPr="00974B5B">
              <w:rPr>
                <w:rFonts w:cs="Arial"/>
                <w:sz w:val="20"/>
                <w:szCs w:val="20"/>
              </w:rPr>
              <w:t>SPA pajamos</w:t>
            </w:r>
          </w:p>
        </w:tc>
        <w:tc>
          <w:tcPr>
            <w:tcW w:w="7677" w:type="dxa"/>
            <w:tcBorders>
              <w:bottom w:val="single" w:sz="8" w:space="0" w:color="3F352F"/>
            </w:tcBorders>
          </w:tcPr>
          <w:p w14:paraId="36CA909D" w14:textId="521B5D00" w:rsidR="00435342" w:rsidRPr="00974B5B" w:rsidRDefault="007F5E76" w:rsidP="007F5E76">
            <w:pPr>
              <w:jc w:val="left"/>
              <w:rPr>
                <w:rFonts w:cs="Arial"/>
                <w:sz w:val="20"/>
                <w:szCs w:val="20"/>
              </w:rPr>
            </w:pPr>
            <w:r w:rsidRPr="00974B5B">
              <w:rPr>
                <w:rFonts w:cs="Arial"/>
                <w:sz w:val="20"/>
                <w:szCs w:val="20"/>
              </w:rPr>
              <w:t>SPA patalpas planuojama išnuomoti operatoriui rinkos kainomis. Planuojamas kavinės patalpų plotas – 352,7 m</w:t>
            </w:r>
            <w:r w:rsidRPr="00974B5B">
              <w:rPr>
                <w:rFonts w:cs="Arial"/>
                <w:sz w:val="20"/>
                <w:szCs w:val="20"/>
                <w:vertAlign w:val="superscript"/>
              </w:rPr>
              <w:t>2</w:t>
            </w:r>
            <w:r w:rsidRPr="00974B5B">
              <w:rPr>
                <w:rFonts w:cs="Arial"/>
                <w:sz w:val="20"/>
                <w:szCs w:val="20"/>
              </w:rPr>
              <w:t>. Remiantis rinkos komercinio NT nuomos kainomis, numatoma vidutinė m</w:t>
            </w:r>
            <w:r w:rsidRPr="00974B5B">
              <w:rPr>
                <w:rFonts w:cs="Arial"/>
                <w:sz w:val="20"/>
                <w:szCs w:val="20"/>
                <w:vertAlign w:val="superscript"/>
              </w:rPr>
              <w:t xml:space="preserve">2 </w:t>
            </w:r>
            <w:r w:rsidRPr="00974B5B">
              <w:rPr>
                <w:rFonts w:cs="Arial"/>
                <w:sz w:val="20"/>
                <w:szCs w:val="20"/>
              </w:rPr>
              <w:t xml:space="preserve">kaina per mėnesį – </w:t>
            </w:r>
            <w:r w:rsidR="006301A3" w:rsidRPr="00974B5B">
              <w:rPr>
                <w:rFonts w:cs="Arial"/>
                <w:sz w:val="20"/>
                <w:szCs w:val="20"/>
              </w:rPr>
              <w:t>8</w:t>
            </w:r>
            <w:r w:rsidRPr="00974B5B">
              <w:rPr>
                <w:rFonts w:cs="Arial"/>
                <w:sz w:val="20"/>
                <w:szCs w:val="20"/>
              </w:rPr>
              <w:t>,</w:t>
            </w:r>
            <w:r w:rsidR="006301A3" w:rsidRPr="00974B5B">
              <w:rPr>
                <w:rFonts w:cs="Arial"/>
                <w:sz w:val="20"/>
                <w:szCs w:val="20"/>
              </w:rPr>
              <w:t>82</w:t>
            </w:r>
            <w:r w:rsidR="00690C13" w:rsidRPr="00974B5B">
              <w:rPr>
                <w:rFonts w:cs="Arial"/>
                <w:sz w:val="20"/>
                <w:szCs w:val="20"/>
                <w:vertAlign w:val="superscript"/>
              </w:rPr>
              <w:fldChar w:fldCharType="begin"/>
            </w:r>
            <w:r w:rsidR="00690C13" w:rsidRPr="00974B5B">
              <w:rPr>
                <w:rFonts w:cs="Arial"/>
                <w:sz w:val="20"/>
                <w:szCs w:val="20"/>
                <w:vertAlign w:val="superscript"/>
              </w:rPr>
              <w:instrText xml:space="preserve"> NOTEREF _Ref478458950 \h  \* MERGEFORMAT </w:instrText>
            </w:r>
            <w:r w:rsidR="00690C13" w:rsidRPr="00974B5B">
              <w:rPr>
                <w:rFonts w:cs="Arial"/>
                <w:sz w:val="20"/>
                <w:szCs w:val="20"/>
                <w:vertAlign w:val="superscript"/>
              </w:rPr>
            </w:r>
            <w:r w:rsidR="00690C13" w:rsidRPr="00974B5B">
              <w:rPr>
                <w:rFonts w:cs="Arial"/>
                <w:sz w:val="20"/>
                <w:szCs w:val="20"/>
                <w:vertAlign w:val="superscript"/>
              </w:rPr>
              <w:fldChar w:fldCharType="separate"/>
            </w:r>
            <w:r w:rsidR="00A1222F">
              <w:rPr>
                <w:rFonts w:cs="Arial"/>
                <w:sz w:val="20"/>
                <w:szCs w:val="20"/>
                <w:vertAlign w:val="superscript"/>
              </w:rPr>
              <w:t>21</w:t>
            </w:r>
            <w:r w:rsidR="00690C13" w:rsidRPr="00974B5B">
              <w:rPr>
                <w:rFonts w:cs="Arial"/>
                <w:sz w:val="20"/>
                <w:szCs w:val="20"/>
                <w:vertAlign w:val="superscript"/>
              </w:rPr>
              <w:fldChar w:fldCharType="end"/>
            </w:r>
            <w:r w:rsidRPr="00974B5B">
              <w:rPr>
                <w:rFonts w:cs="Arial"/>
                <w:sz w:val="20"/>
                <w:szCs w:val="20"/>
              </w:rPr>
              <w:t xml:space="preserve"> EUR.</w:t>
            </w:r>
          </w:p>
          <w:p w14:paraId="3364DB33" w14:textId="4AE22C56" w:rsidR="0033332B" w:rsidRPr="00974B5B" w:rsidRDefault="007F5E76" w:rsidP="007F5E76">
            <w:pPr>
              <w:jc w:val="left"/>
              <w:rPr>
                <w:rFonts w:cs="Arial"/>
                <w:sz w:val="20"/>
                <w:szCs w:val="20"/>
              </w:rPr>
            </w:pPr>
            <w:r w:rsidRPr="00974B5B">
              <w:rPr>
                <w:rFonts w:cs="Arial"/>
                <w:sz w:val="20"/>
                <w:szCs w:val="20"/>
              </w:rPr>
              <w:lastRenderedPageBreak/>
              <w:t xml:space="preserve">Metinės pajamos – </w:t>
            </w:r>
            <w:r w:rsidR="006301A3" w:rsidRPr="00974B5B">
              <w:rPr>
                <w:rFonts w:cs="Arial"/>
                <w:b/>
                <w:sz w:val="20"/>
                <w:szCs w:val="20"/>
              </w:rPr>
              <w:t>3</w:t>
            </w:r>
            <w:r w:rsidR="00435342" w:rsidRPr="00974B5B">
              <w:rPr>
                <w:rFonts w:cs="Arial"/>
                <w:b/>
                <w:sz w:val="20"/>
                <w:szCs w:val="20"/>
              </w:rPr>
              <w:t>7,3</w:t>
            </w:r>
            <w:r w:rsidRPr="00974B5B">
              <w:rPr>
                <w:rFonts w:cs="Arial"/>
                <w:b/>
                <w:sz w:val="20"/>
                <w:szCs w:val="20"/>
              </w:rPr>
              <w:t> tūkst. EUR be PVM</w:t>
            </w:r>
            <w:r w:rsidRPr="00974B5B">
              <w:rPr>
                <w:rFonts w:cs="Arial"/>
                <w:sz w:val="20"/>
                <w:szCs w:val="20"/>
              </w:rPr>
              <w:t>.</w:t>
            </w:r>
          </w:p>
        </w:tc>
      </w:tr>
    </w:tbl>
    <w:bookmarkEnd w:id="147"/>
    <w:bookmarkEnd w:id="148"/>
    <w:p w14:paraId="3884FDCE" w14:textId="2D46B428" w:rsidR="007C7C08" w:rsidRPr="00974B5B" w:rsidRDefault="000B565D" w:rsidP="00DD15C9">
      <w:pPr>
        <w:spacing w:before="240"/>
      </w:pPr>
      <w:r w:rsidRPr="00974B5B">
        <w:lastRenderedPageBreak/>
        <w:t>Techninio projekto sprendiniuose į SPA sveikatinimo zoną projektuojamas patekimas iš baseino erdvės, atskiras įėjimas nenumatomas. SPA sveikatinimo zonos įrengimu būtų</w:t>
      </w:r>
      <w:r w:rsidR="007C7C08" w:rsidRPr="00974B5B">
        <w:t xml:space="preserve"> siekiama užtikrinti veiklos kompleksiškumą, sudaryti palankesnes sąlygos DLSC tapti patraukliu </w:t>
      </w:r>
      <w:r w:rsidRPr="00974B5B">
        <w:t xml:space="preserve">ir išskirtiniu </w:t>
      </w:r>
      <w:r w:rsidR="007C7C08" w:rsidRPr="00974B5B">
        <w:t xml:space="preserve">traukos centru, pritraukiant </w:t>
      </w:r>
      <w:r w:rsidRPr="00974B5B">
        <w:t xml:space="preserve">ir užsitikrinant nuolatinį </w:t>
      </w:r>
      <w:r w:rsidR="007C7C08" w:rsidRPr="00974B5B">
        <w:t>srautą lankytojų.</w:t>
      </w:r>
      <w:r w:rsidR="00CA3DE7" w:rsidRPr="00974B5B">
        <w:t xml:space="preserve"> </w:t>
      </w:r>
      <w:r w:rsidRPr="00974B5B">
        <w:t>R</w:t>
      </w:r>
      <w:r w:rsidR="00CA3DE7" w:rsidRPr="00974B5B">
        <w:t>emiantis sporto ir laisvalaikio centrų praktika</w:t>
      </w:r>
      <w:r w:rsidRPr="00974B5B">
        <w:t xml:space="preserve"> Lietuvoje</w:t>
      </w:r>
      <w:r w:rsidR="00CA3DE7" w:rsidRPr="00974B5B">
        <w:t xml:space="preserve">, SPA </w:t>
      </w:r>
      <w:r w:rsidRPr="00974B5B">
        <w:t xml:space="preserve">zonos lankymas dažnai </w:t>
      </w:r>
      <w:r w:rsidR="00CA3DE7" w:rsidRPr="00974B5B">
        <w:t>nėra atskiriam</w:t>
      </w:r>
      <w:r w:rsidRPr="00974B5B">
        <w:t>a</w:t>
      </w:r>
      <w:r w:rsidR="00CA3DE7" w:rsidRPr="00974B5B">
        <w:t>s nuo treniruoklių salės paslaugų (</w:t>
      </w:r>
      <w:r w:rsidR="00F663EC" w:rsidRPr="00974B5B">
        <w:t xml:space="preserve">pavyzdžiui, </w:t>
      </w:r>
      <w:r w:rsidR="00CA3DE7" w:rsidRPr="00974B5B">
        <w:t>taikomas bendras įkainis).</w:t>
      </w:r>
      <w:r w:rsidRPr="00974B5B">
        <w:t xml:space="preserve"> Dėl šių priežasčių vertinama, kad SPA sveikatinimo paslaugomis papildomos pajamos nebus gaunamos, tačiau šios paslaugos leis užtikrinti planuojamą objekto užimtumą</w:t>
      </w:r>
      <w:r w:rsidR="009127F6" w:rsidRPr="00974B5B">
        <w:t xml:space="preserve"> ir įveiklinimą</w:t>
      </w:r>
      <w:r w:rsidRPr="00974B5B">
        <w:t>.</w:t>
      </w:r>
    </w:p>
    <w:p w14:paraId="3021B26B" w14:textId="58954959" w:rsidR="008F2A11" w:rsidRPr="00974B5B" w:rsidRDefault="008F2A11" w:rsidP="00DF2E4E">
      <w:r w:rsidRPr="00974B5B">
        <w:t>Bendra metinių pajamų vertė</w:t>
      </w:r>
      <w:r w:rsidR="006F59DF" w:rsidRPr="00974B5B">
        <w:t xml:space="preserve"> </w:t>
      </w:r>
      <w:r w:rsidRPr="00974B5B">
        <w:t xml:space="preserve">abiejų alternatyvų atveju sudaro </w:t>
      </w:r>
      <w:r w:rsidR="00A216A5" w:rsidRPr="00974B5B">
        <w:t xml:space="preserve">1 </w:t>
      </w:r>
      <w:r w:rsidR="00D31F3D" w:rsidRPr="00974B5B">
        <w:t>6</w:t>
      </w:r>
      <w:r w:rsidR="00836034">
        <w:t>88</w:t>
      </w:r>
      <w:r w:rsidR="00D31F3D" w:rsidRPr="00974B5B">
        <w:t> </w:t>
      </w:r>
      <w:r w:rsidRPr="00974B5B">
        <w:t>tūkst. EUR be PVM per metus.</w:t>
      </w:r>
      <w:r w:rsidR="001A7B9C" w:rsidRPr="00974B5B">
        <w:t xml:space="preserve"> Pajamos nesiskiria, nes abiejų alternatyvų atveju būtų sukuriama vienoda infrastruktūra ir </w:t>
      </w:r>
      <w:r w:rsidR="00A12FB3" w:rsidRPr="00974B5B">
        <w:t>teikiamos tos pačios paslaugos.</w:t>
      </w:r>
    </w:p>
    <w:p w14:paraId="17C6702A" w14:textId="27CCCB36" w:rsidR="00C7522E" w:rsidRPr="00974B5B" w:rsidRDefault="00C7522E" w:rsidP="00C7522E">
      <w:pPr>
        <w:pStyle w:val="Heading2"/>
        <w:numPr>
          <w:ilvl w:val="2"/>
          <w:numId w:val="1"/>
        </w:numPr>
        <w:ind w:left="284" w:hanging="284"/>
        <w:rPr>
          <w:sz w:val="22"/>
        </w:rPr>
      </w:pPr>
      <w:bookmarkStart w:id="151" w:name="_Toc505153229"/>
      <w:bookmarkEnd w:id="139"/>
      <w:bookmarkEnd w:id="140"/>
      <w:r w:rsidRPr="00974B5B">
        <w:rPr>
          <w:sz w:val="22"/>
        </w:rPr>
        <w:t>Veiklos išlaidos</w:t>
      </w:r>
      <w:bookmarkEnd w:id="151"/>
    </w:p>
    <w:p w14:paraId="32C9C510" w14:textId="3DD07915" w:rsidR="00006FF9" w:rsidRPr="00974B5B" w:rsidRDefault="00C7522E" w:rsidP="00D54677">
      <w:r w:rsidRPr="00974B5B">
        <w:t xml:space="preserve">Šiame skyriuje </w:t>
      </w:r>
      <w:r w:rsidR="009B2D29" w:rsidRPr="00974B5B">
        <w:t>apibendrintos P</w:t>
      </w:r>
      <w:r w:rsidRPr="00974B5B">
        <w:t>rojekto alternatyvų veiklos išlaidos ir jų prielaidos. Projekto veiklos išlaidos – išlaidos, kurios patiriamos</w:t>
      </w:r>
      <w:r w:rsidR="001329EC" w:rsidRPr="00974B5B">
        <w:t xml:space="preserve"> eksploatuojant naujai sukurtą </w:t>
      </w:r>
      <w:r w:rsidRPr="00974B5B">
        <w:t>D</w:t>
      </w:r>
      <w:r w:rsidR="001329EC" w:rsidRPr="00974B5B">
        <w:t>L</w:t>
      </w:r>
      <w:r w:rsidRPr="00974B5B">
        <w:t>SC turtą.</w:t>
      </w:r>
      <w:r w:rsidR="008F5883" w:rsidRPr="00974B5B">
        <w:t xml:space="preserve"> </w:t>
      </w:r>
    </w:p>
    <w:p w14:paraId="0199CD6F" w14:textId="77777777" w:rsidR="00C7522E" w:rsidRPr="00974B5B" w:rsidRDefault="001A7B9C" w:rsidP="00D54677">
      <w:r w:rsidRPr="00974B5B">
        <w:t>Atsižvelgiant į Lazdynų baseino esamą būklę, nuolat augančias metines remonto sąnaudas ir kapitalinio remonto poreikį, nedarant reikšmingų kapitalinių investicijų, tikėtina, kad objektas artimiausiu metu būtų uždarytas, dėl higienos normų bei kitų saugumo reikalavimų netenkinimo. Dėl šios priežasties veiklos išlaidų pokytis nuo esamos situacijos nėra skaičiuojamas, t. y. – veiklos išlaidos, tęsiant veiklą kaip įprasta, nesusidarytų.</w:t>
      </w:r>
    </w:p>
    <w:p w14:paraId="046ACDE8" w14:textId="337D0C3C" w:rsidR="00636410" w:rsidRPr="00974B5B" w:rsidRDefault="00C7522E" w:rsidP="00C7522E">
      <w:r w:rsidRPr="00974B5B">
        <w:t>Svarbiausias</w:t>
      </w:r>
      <w:r w:rsidR="00905A72" w:rsidRPr="00974B5B">
        <w:t xml:space="preserve"> </w:t>
      </w:r>
      <w:r w:rsidRPr="00974B5B">
        <w:t>veiksnys</w:t>
      </w:r>
      <w:r w:rsidR="009B2D29" w:rsidRPr="00974B5B">
        <w:t>,</w:t>
      </w:r>
      <w:r w:rsidRPr="00974B5B">
        <w:t xml:space="preserve"> lemiantis Projekto veiklos išlaidų dydį – infrastruktūros, kuri </w:t>
      </w:r>
      <w:r w:rsidR="00006FF9" w:rsidRPr="00974B5B">
        <w:t xml:space="preserve">bus </w:t>
      </w:r>
      <w:r w:rsidRPr="00974B5B">
        <w:t>sukurta įgyvendinus investicijų projektą, eksploatavimo ypatumai.</w:t>
      </w:r>
      <w:r w:rsidR="00A004AE" w:rsidRPr="00974B5B">
        <w:t xml:space="preserve"> </w:t>
      </w:r>
      <w:r w:rsidR="0052532D" w:rsidRPr="00974B5B">
        <w:t xml:space="preserve">Šiuo atveju </w:t>
      </w:r>
      <w:r w:rsidR="00A004AE" w:rsidRPr="00974B5B">
        <w:t>DLSC energijos suvartojimas</w:t>
      </w:r>
      <w:r w:rsidR="00132A34" w:rsidRPr="00974B5B">
        <w:t xml:space="preserve"> (įskaitant vandens ir kitas baseino technologines sąnaudas)</w:t>
      </w:r>
      <w:r w:rsidR="00A004AE" w:rsidRPr="00974B5B">
        <w:t xml:space="preserve"> įvertintas remiantis</w:t>
      </w:r>
      <w:r w:rsidR="00A216A5" w:rsidRPr="00974B5B">
        <w:t xml:space="preserve"> STR 2.01.09:2012 reglamento (redakcija įsigaliojusi nuo 2014-09-15) nuostata.</w:t>
      </w:r>
    </w:p>
    <w:p w14:paraId="1069E1B3" w14:textId="15A229C8" w:rsidR="00C7522E" w:rsidRPr="00974B5B" w:rsidRDefault="0095768F" w:rsidP="00C7522E">
      <w:r w:rsidRPr="00974B5B">
        <w:t>Į energijos suvartojimo etaloną</w:t>
      </w:r>
      <w:r w:rsidR="0052532D" w:rsidRPr="00974B5B">
        <w:t xml:space="preserve"> įtrauktos pagalbinės patalpos, pavyzdžiui, persirengimo kambariai, sandėliavimo, techninės ir biuro patalpos. Tokių patalpų, kaip </w:t>
      </w:r>
      <w:r w:rsidR="00F56BA0" w:rsidRPr="00974B5B">
        <w:t>kavinės</w:t>
      </w:r>
      <w:r w:rsidR="0052532D" w:rsidRPr="00974B5B">
        <w:t xml:space="preserve">, SPA </w:t>
      </w:r>
      <w:r w:rsidR="00F56BA0" w:rsidRPr="00974B5B">
        <w:t>sveikatinimo patalpų</w:t>
      </w:r>
      <w:r w:rsidR="00C010F4" w:rsidRPr="00974B5B">
        <w:t>,</w:t>
      </w:r>
      <w:r w:rsidR="0052532D" w:rsidRPr="00974B5B">
        <w:t xml:space="preserve"> </w:t>
      </w:r>
      <w:r w:rsidR="00F56BA0" w:rsidRPr="00974B5B">
        <w:t>treniruoklių</w:t>
      </w:r>
      <w:r w:rsidR="00C010F4" w:rsidRPr="00974B5B">
        <w:t xml:space="preserve"> ir pratimų</w:t>
      </w:r>
      <w:r w:rsidR="00F56BA0" w:rsidRPr="00974B5B">
        <w:t xml:space="preserve"> patalpų</w:t>
      </w:r>
      <w:r w:rsidR="0052532D" w:rsidRPr="00974B5B">
        <w:t xml:space="preserve"> energijos išteklių poreikiai</w:t>
      </w:r>
      <w:r w:rsidR="00D54677" w:rsidRPr="00974B5B">
        <w:t xml:space="preserve"> įvertinti papildomai</w:t>
      </w:r>
      <w:r w:rsidR="001B79A4" w:rsidRPr="00974B5B">
        <w:t>.</w:t>
      </w:r>
    </w:p>
    <w:p w14:paraId="490459A4" w14:textId="69588184" w:rsidR="00C7522E" w:rsidRPr="00974B5B" w:rsidRDefault="00C7522E" w:rsidP="00C7522E">
      <w:r w:rsidRPr="00974B5B">
        <w:t>Skaičiavimuose naudoj</w:t>
      </w:r>
      <w:r w:rsidR="001B79A4" w:rsidRPr="00974B5B">
        <w:t>amos energijos kainos pagal 2017</w:t>
      </w:r>
      <w:r w:rsidR="000F5F5E" w:rsidRPr="00974B5B">
        <w:t xml:space="preserve"> metais</w:t>
      </w:r>
      <w:r w:rsidR="00A004AE" w:rsidRPr="00974B5B">
        <w:t xml:space="preserve"> </w:t>
      </w:r>
      <w:r w:rsidR="001B79A4" w:rsidRPr="00974B5B">
        <w:t>galiojančius</w:t>
      </w:r>
      <w:r w:rsidRPr="00974B5B">
        <w:t xml:space="preserve"> tarifus be PVM:</w:t>
      </w:r>
    </w:p>
    <w:p w14:paraId="46EFB955" w14:textId="54E0A6F7" w:rsidR="00C7522E" w:rsidRPr="00974B5B" w:rsidRDefault="001B79A4" w:rsidP="00006397">
      <w:pPr>
        <w:pStyle w:val="ListParagraph"/>
        <w:numPr>
          <w:ilvl w:val="0"/>
          <w:numId w:val="38"/>
        </w:numPr>
        <w:spacing w:after="60"/>
        <w:contextualSpacing w:val="0"/>
        <w:rPr>
          <w:rFonts w:cs="Arial"/>
        </w:rPr>
      </w:pPr>
      <w:r w:rsidRPr="00974B5B">
        <w:rPr>
          <w:rFonts w:cs="Arial"/>
        </w:rPr>
        <w:t>Elektros kaina – 0,082</w:t>
      </w:r>
      <w:r w:rsidR="00C7522E" w:rsidRPr="00974B5B">
        <w:rPr>
          <w:rFonts w:cs="Arial"/>
        </w:rPr>
        <w:t xml:space="preserve"> EUR/kWh</w:t>
      </w:r>
      <w:r w:rsidR="00D64520" w:rsidRPr="00974B5B">
        <w:rPr>
          <w:rFonts w:cs="Arial"/>
        </w:rPr>
        <w:t xml:space="preserve"> </w:t>
      </w:r>
      <w:r w:rsidR="00D64520" w:rsidRPr="00974B5B">
        <w:rPr>
          <w:rStyle w:val="FootnoteReference"/>
          <w:rFonts w:cs="Arial"/>
        </w:rPr>
        <w:footnoteReference w:id="23"/>
      </w:r>
      <w:r w:rsidR="00C7522E" w:rsidRPr="00974B5B">
        <w:rPr>
          <w:rFonts w:cs="Arial"/>
        </w:rPr>
        <w:t>;</w:t>
      </w:r>
    </w:p>
    <w:p w14:paraId="75A5CC3D" w14:textId="6E295146" w:rsidR="00C7522E" w:rsidRPr="00974B5B" w:rsidRDefault="001B79A4" w:rsidP="00006397">
      <w:pPr>
        <w:pStyle w:val="ListParagraph"/>
        <w:numPr>
          <w:ilvl w:val="0"/>
          <w:numId w:val="38"/>
        </w:numPr>
        <w:contextualSpacing w:val="0"/>
        <w:rPr>
          <w:rFonts w:cs="Arial"/>
        </w:rPr>
      </w:pPr>
      <w:r w:rsidRPr="00974B5B">
        <w:rPr>
          <w:rFonts w:cs="Arial"/>
        </w:rPr>
        <w:t>Šilumos kaina – 0,040</w:t>
      </w:r>
      <w:r w:rsidR="00C7522E" w:rsidRPr="00974B5B">
        <w:rPr>
          <w:rFonts w:cs="Arial"/>
        </w:rPr>
        <w:t xml:space="preserve"> EUR/kWh</w:t>
      </w:r>
      <w:r w:rsidR="00D64520" w:rsidRPr="00974B5B">
        <w:rPr>
          <w:rFonts w:cs="Arial"/>
        </w:rPr>
        <w:t xml:space="preserve"> </w:t>
      </w:r>
      <w:r w:rsidR="00D64520" w:rsidRPr="00974B5B">
        <w:rPr>
          <w:rStyle w:val="FootnoteReference"/>
          <w:rFonts w:cs="Arial"/>
        </w:rPr>
        <w:footnoteReference w:id="24"/>
      </w:r>
      <w:r w:rsidR="00C7522E" w:rsidRPr="00974B5B">
        <w:rPr>
          <w:rFonts w:cs="Arial"/>
        </w:rPr>
        <w:t>.</w:t>
      </w:r>
    </w:p>
    <w:p w14:paraId="7499429C" w14:textId="0828758D" w:rsidR="00C7522E" w:rsidRPr="00974B5B" w:rsidRDefault="00C7522E" w:rsidP="00C7522E">
      <w:r w:rsidRPr="00974B5B">
        <w:t xml:space="preserve">Toliau pateiktoje lentelėje </w:t>
      </w:r>
      <w:r w:rsidR="007C74F4" w:rsidRPr="00974B5B">
        <w:t>susistemintos</w:t>
      </w:r>
      <w:r w:rsidR="000501B1" w:rsidRPr="00974B5B">
        <w:t xml:space="preserve"> </w:t>
      </w:r>
      <w:r w:rsidRPr="00974B5B">
        <w:t>Projekto sąnaudos ir jų prielaidos</w:t>
      </w:r>
      <w:r w:rsidR="007E5231" w:rsidRPr="00974B5B">
        <w:t xml:space="preserve"> abiejų alternatyvų atveju</w:t>
      </w:r>
      <w:r w:rsidR="00F43279" w:rsidRPr="00974B5B">
        <w:t xml:space="preserve"> (detalus skaičiavimas pateiktas </w:t>
      </w:r>
      <w:r w:rsidR="00636410" w:rsidRPr="00974B5B">
        <w:t>1</w:t>
      </w:r>
      <w:r w:rsidR="00F43279" w:rsidRPr="00974B5B">
        <w:t xml:space="preserve"> Priede</w:t>
      </w:r>
      <w:r w:rsidR="00636410" w:rsidRPr="00974B5B">
        <w:t xml:space="preserve"> – Finansinėje skaičiuoklėje</w:t>
      </w:r>
      <w:r w:rsidR="00F43279" w:rsidRPr="00974B5B">
        <w:t>)</w:t>
      </w:r>
      <w:r w:rsidRPr="00974B5B">
        <w:t>.</w:t>
      </w:r>
    </w:p>
    <w:p w14:paraId="369D3DA7" w14:textId="56106375" w:rsidR="00C7522E" w:rsidRPr="00974B5B" w:rsidRDefault="00C7522E" w:rsidP="00C7522E">
      <w:pPr>
        <w:pStyle w:val="Caption"/>
        <w:rPr>
          <w:rFonts w:cs="Arial"/>
        </w:rPr>
      </w:pPr>
      <w:bookmarkStart w:id="152" w:name="_Toc505153291"/>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22</w:t>
      </w:r>
      <w:r w:rsidR="00C94BE1" w:rsidRPr="00974B5B">
        <w:rPr>
          <w:rFonts w:cs="Arial"/>
        </w:rPr>
        <w:fldChar w:fldCharType="end"/>
      </w:r>
      <w:r w:rsidRPr="00974B5B">
        <w:rPr>
          <w:rFonts w:cs="Arial"/>
        </w:rPr>
        <w:t>: Veiklos išlaidų prielaidos</w:t>
      </w:r>
      <w:bookmarkEnd w:id="152"/>
      <w:r w:rsidRPr="00974B5B">
        <w:rPr>
          <w:rFonts w:cs="Arial"/>
        </w:rPr>
        <w:t xml:space="preserve"> </w:t>
      </w:r>
    </w:p>
    <w:tbl>
      <w:tblPr>
        <w:tblW w:w="97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
        <w:gridCol w:w="1574"/>
        <w:gridCol w:w="8126"/>
        <w:gridCol w:w="20"/>
      </w:tblGrid>
      <w:tr w:rsidR="008061E8" w:rsidRPr="00974B5B" w14:paraId="3C9FD5DE" w14:textId="77777777" w:rsidTr="005B3F9E">
        <w:trPr>
          <w:gridAfter w:val="1"/>
          <w:wAfter w:w="20" w:type="dxa"/>
          <w:trHeight w:val="589"/>
          <w:tblHeader/>
          <w:jc w:val="center"/>
        </w:trPr>
        <w:tc>
          <w:tcPr>
            <w:tcW w:w="1611" w:type="dxa"/>
            <w:gridSpan w:val="2"/>
            <w:tcBorders>
              <w:top w:val="single" w:sz="8" w:space="0" w:color="3F352F"/>
              <w:left w:val="single" w:sz="8" w:space="0" w:color="3F352F"/>
              <w:bottom w:val="single" w:sz="8" w:space="0" w:color="3F352F"/>
              <w:right w:val="single" w:sz="8" w:space="0" w:color="3F352F"/>
            </w:tcBorders>
            <w:shd w:val="clear" w:color="auto" w:fill="7E6B5E"/>
            <w:tcMar>
              <w:top w:w="100" w:type="dxa"/>
              <w:left w:w="100" w:type="dxa"/>
              <w:bottom w:w="100" w:type="dxa"/>
              <w:right w:w="100" w:type="dxa"/>
            </w:tcMar>
            <w:vAlign w:val="center"/>
          </w:tcPr>
          <w:p w14:paraId="4953078F" w14:textId="77777777" w:rsidR="008061E8" w:rsidRPr="00974B5B" w:rsidRDefault="008061E8" w:rsidP="00BC2D69">
            <w:pPr>
              <w:tabs>
                <w:tab w:val="center" w:pos="2235"/>
              </w:tabs>
              <w:jc w:val="left"/>
              <w:rPr>
                <w:rFonts w:cs="Arial"/>
                <w:b/>
                <w:color w:val="FFFFFF" w:themeColor="background1"/>
                <w:sz w:val="20"/>
                <w:szCs w:val="20"/>
              </w:rPr>
            </w:pPr>
            <w:r w:rsidRPr="00974B5B">
              <w:rPr>
                <w:rFonts w:cs="Arial"/>
                <w:b/>
                <w:color w:val="FFFFFF" w:themeColor="background1"/>
                <w:sz w:val="20"/>
                <w:szCs w:val="20"/>
              </w:rPr>
              <w:t>Išlaidų kategorija</w:t>
            </w:r>
          </w:p>
        </w:tc>
        <w:tc>
          <w:tcPr>
            <w:tcW w:w="8126" w:type="dxa"/>
            <w:tcBorders>
              <w:top w:val="single" w:sz="8" w:space="0" w:color="3F352F"/>
              <w:bottom w:val="single" w:sz="8" w:space="0" w:color="3F352F"/>
            </w:tcBorders>
            <w:shd w:val="clear" w:color="auto" w:fill="7E6B5E"/>
            <w:vAlign w:val="center"/>
          </w:tcPr>
          <w:p w14:paraId="1155D544" w14:textId="7C73F91B" w:rsidR="008061E8" w:rsidRPr="00974B5B" w:rsidRDefault="007E5231" w:rsidP="00BC2D69">
            <w:pPr>
              <w:jc w:val="left"/>
              <w:rPr>
                <w:rFonts w:cs="Arial"/>
                <w:b/>
                <w:color w:val="FFFFFF" w:themeColor="background1"/>
                <w:sz w:val="20"/>
                <w:szCs w:val="20"/>
              </w:rPr>
            </w:pPr>
            <w:r w:rsidRPr="00974B5B">
              <w:rPr>
                <w:rFonts w:cs="Arial"/>
                <w:b/>
                <w:color w:val="FFFFFF" w:themeColor="background1"/>
                <w:sz w:val="20"/>
                <w:szCs w:val="20"/>
              </w:rPr>
              <w:t>Prielaidos</w:t>
            </w:r>
          </w:p>
        </w:tc>
      </w:tr>
      <w:tr w:rsidR="008061E8" w:rsidRPr="00974B5B" w14:paraId="4869C2C9" w14:textId="77777777" w:rsidTr="005B3F9E">
        <w:tblPrEx>
          <w:jc w:val="left"/>
        </w:tblPrEx>
        <w:trPr>
          <w:gridBefore w:val="1"/>
          <w:wBefore w:w="37" w:type="dxa"/>
        </w:trPr>
        <w:tc>
          <w:tcPr>
            <w:tcW w:w="9720" w:type="dxa"/>
            <w:gridSpan w:val="3"/>
            <w:tcBorders>
              <w:left w:val="single" w:sz="8" w:space="0" w:color="3F352F"/>
              <w:bottom w:val="single" w:sz="8" w:space="0" w:color="3F352F"/>
              <w:right w:val="single" w:sz="8" w:space="0" w:color="3F352F"/>
            </w:tcBorders>
            <w:shd w:val="clear" w:color="auto" w:fill="C3B5AE" w:themeFill="accent1" w:themeFillTint="99"/>
            <w:tcMar>
              <w:top w:w="100" w:type="dxa"/>
              <w:left w:w="100" w:type="dxa"/>
              <w:bottom w:w="100" w:type="dxa"/>
              <w:right w:w="100" w:type="dxa"/>
            </w:tcMar>
            <w:vAlign w:val="center"/>
          </w:tcPr>
          <w:p w14:paraId="2D0232F6" w14:textId="5D4D7DD2" w:rsidR="008061E8" w:rsidRPr="00974B5B" w:rsidRDefault="008061E8" w:rsidP="005A1F7D">
            <w:pPr>
              <w:jc w:val="left"/>
              <w:rPr>
                <w:rFonts w:cs="Arial"/>
                <w:b/>
                <w:sz w:val="20"/>
                <w:szCs w:val="20"/>
              </w:rPr>
            </w:pPr>
            <w:r w:rsidRPr="00974B5B">
              <w:rPr>
                <w:rFonts w:cs="Arial"/>
                <w:b/>
                <w:color w:val="FFFFFF" w:themeColor="background1"/>
                <w:sz w:val="20"/>
                <w:szCs w:val="20"/>
              </w:rPr>
              <w:t>Baseino paslaugų sąnaudos</w:t>
            </w:r>
          </w:p>
        </w:tc>
      </w:tr>
      <w:tr w:rsidR="008061E8" w:rsidRPr="00974B5B" w14:paraId="58306ECA"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5ADC803C" w14:textId="3548F80A" w:rsidR="008061E8" w:rsidRPr="00974B5B" w:rsidRDefault="008061E8" w:rsidP="00C44EE4">
            <w:pPr>
              <w:jc w:val="left"/>
              <w:rPr>
                <w:rFonts w:cs="Arial"/>
                <w:sz w:val="20"/>
                <w:szCs w:val="20"/>
              </w:rPr>
            </w:pPr>
            <w:r w:rsidRPr="00974B5B">
              <w:rPr>
                <w:rFonts w:cs="Arial"/>
                <w:sz w:val="20"/>
                <w:szCs w:val="20"/>
              </w:rPr>
              <w:t>Darbo užmokesčio sąnaudos</w:t>
            </w:r>
          </w:p>
        </w:tc>
      </w:tr>
      <w:tr w:rsidR="008061E8" w:rsidRPr="00974B5B" w14:paraId="2A6E6E8E" w14:textId="77777777" w:rsidTr="005B3F9E">
        <w:trPr>
          <w:gridAfter w:val="1"/>
          <w:wAfter w:w="20" w:type="dxa"/>
          <w:jc w:val="center"/>
        </w:trPr>
        <w:tc>
          <w:tcPr>
            <w:tcW w:w="1611" w:type="dxa"/>
            <w:gridSpan w:val="2"/>
            <w:tcBorders>
              <w:left w:val="single" w:sz="8" w:space="0" w:color="3F352F"/>
              <w:bottom w:val="single" w:sz="8" w:space="0" w:color="3F352F"/>
              <w:right w:val="single" w:sz="8" w:space="0" w:color="3F352F"/>
            </w:tcBorders>
            <w:tcMar>
              <w:top w:w="100" w:type="dxa"/>
              <w:left w:w="100" w:type="dxa"/>
              <w:bottom w:w="100" w:type="dxa"/>
              <w:right w:w="100" w:type="dxa"/>
            </w:tcMar>
          </w:tcPr>
          <w:p w14:paraId="551711ED" w14:textId="77777777" w:rsidR="008061E8" w:rsidRPr="00974B5B" w:rsidRDefault="008061E8" w:rsidP="000501B1">
            <w:pPr>
              <w:jc w:val="left"/>
              <w:rPr>
                <w:rFonts w:cs="Arial"/>
                <w:sz w:val="20"/>
                <w:szCs w:val="20"/>
              </w:rPr>
            </w:pPr>
            <w:r w:rsidRPr="00974B5B">
              <w:rPr>
                <w:rFonts w:cs="Arial"/>
                <w:sz w:val="20"/>
                <w:szCs w:val="20"/>
              </w:rPr>
              <w:t>Darbo užmokestis</w:t>
            </w:r>
          </w:p>
        </w:tc>
        <w:tc>
          <w:tcPr>
            <w:tcW w:w="8126" w:type="dxa"/>
            <w:tcBorders>
              <w:bottom w:val="single" w:sz="8" w:space="0" w:color="3F352F"/>
            </w:tcBorders>
          </w:tcPr>
          <w:p w14:paraId="2D2BAEB9" w14:textId="23F22DA0" w:rsidR="008061E8" w:rsidRPr="00974B5B" w:rsidRDefault="008061E8" w:rsidP="000501B1">
            <w:pPr>
              <w:jc w:val="left"/>
              <w:rPr>
                <w:rFonts w:cs="Arial"/>
                <w:sz w:val="20"/>
                <w:szCs w:val="20"/>
                <w:highlight w:val="yellow"/>
              </w:rPr>
            </w:pPr>
            <w:bookmarkStart w:id="153" w:name="OLE_LINK706"/>
            <w:bookmarkStart w:id="154" w:name="OLE_LINK707"/>
            <w:r w:rsidRPr="00974B5B">
              <w:rPr>
                <w:rFonts w:cs="Arial"/>
                <w:sz w:val="20"/>
                <w:szCs w:val="20"/>
              </w:rPr>
              <w:t>Atsižvelgiant į Lazdynų baseino esamą būklę, nuolat augančias metines remonto sąnaudas ir kapitalinio remonto poreikį, nedarant reikšmingų kapitalinių investicijų, tikėtina, kad objektas artimiausiu metu būtų uždarytas, dėl higienos normų bei kitų saugumo reikalavimų netenkinimo. Dėl šios priežasties, vertinama, kad esamos 19 darbo vietų būtų panaikinamos arba perkeliamos į kitą ūkio subjektą, o naujame DLSC pagal poreikį sukuriamos naujos darbo vietos.</w:t>
            </w:r>
          </w:p>
          <w:p w14:paraId="08C8F603" w14:textId="6471240D" w:rsidR="008061E8" w:rsidRPr="00974B5B" w:rsidRDefault="008061E8" w:rsidP="000501B1">
            <w:pPr>
              <w:jc w:val="left"/>
              <w:rPr>
                <w:rFonts w:cs="Arial"/>
                <w:sz w:val="20"/>
                <w:szCs w:val="20"/>
              </w:rPr>
            </w:pPr>
            <w:r w:rsidRPr="00974B5B">
              <w:rPr>
                <w:rFonts w:cs="Arial"/>
                <w:sz w:val="20"/>
                <w:szCs w:val="20"/>
              </w:rPr>
              <w:t>Planuojamas DLSC darbo laikas siekia 16 val. per dieną ir 7 dienas per savaitę (112 val. per savaitę), tačiau svarbu pabrėžti, kad LR darbo kodeksu nustatytas darbo laikas vienam asmeniui per savaitę (be viršvalandžių) siekia 40 valandų</w:t>
            </w:r>
            <w:r w:rsidRPr="00974B5B">
              <w:rPr>
                <w:rStyle w:val="FootnoteReference"/>
                <w:rFonts w:cs="Arial"/>
                <w:sz w:val="20"/>
                <w:szCs w:val="20"/>
              </w:rPr>
              <w:footnoteReference w:id="25"/>
            </w:r>
            <w:r w:rsidRPr="00974B5B">
              <w:rPr>
                <w:rFonts w:cs="Arial"/>
                <w:sz w:val="20"/>
                <w:szCs w:val="20"/>
              </w:rPr>
              <w:t>.</w:t>
            </w:r>
          </w:p>
          <w:p w14:paraId="278BE925" w14:textId="105CBA01" w:rsidR="008061E8" w:rsidRPr="00974B5B" w:rsidRDefault="008061E8" w:rsidP="000501B1">
            <w:pPr>
              <w:jc w:val="left"/>
              <w:rPr>
                <w:rFonts w:cs="Arial"/>
                <w:sz w:val="20"/>
                <w:szCs w:val="20"/>
              </w:rPr>
            </w:pPr>
            <w:r w:rsidRPr="00974B5B">
              <w:rPr>
                <w:rFonts w:cs="Arial"/>
                <w:sz w:val="20"/>
                <w:szCs w:val="20"/>
              </w:rPr>
              <w:t>Numatoma, kad sveikatinimo centro veiklai palaikyti reikalingi šie nuolatos objekte dirbantys darbuotojai:</w:t>
            </w:r>
          </w:p>
          <w:p w14:paraId="5EEA6402" w14:textId="0464C09D" w:rsidR="008061E8" w:rsidRPr="00974B5B" w:rsidRDefault="008061E8" w:rsidP="008061E8">
            <w:pPr>
              <w:pStyle w:val="ListParagraph"/>
              <w:numPr>
                <w:ilvl w:val="0"/>
                <w:numId w:val="129"/>
              </w:numPr>
              <w:spacing w:after="60"/>
              <w:contextualSpacing w:val="0"/>
              <w:jc w:val="left"/>
              <w:rPr>
                <w:rFonts w:cs="Arial"/>
                <w:sz w:val="20"/>
                <w:szCs w:val="20"/>
              </w:rPr>
            </w:pPr>
            <w:r w:rsidRPr="00974B5B">
              <w:rPr>
                <w:rFonts w:cs="Arial"/>
                <w:sz w:val="20"/>
                <w:szCs w:val="20"/>
              </w:rPr>
              <w:t>Praėjimo kontrolieriai (</w:t>
            </w:r>
            <w:r w:rsidR="00825460" w:rsidRPr="00974B5B">
              <w:rPr>
                <w:rFonts w:cs="Arial"/>
                <w:sz w:val="20"/>
                <w:szCs w:val="20"/>
              </w:rPr>
              <w:t>6</w:t>
            </w:r>
            <w:r w:rsidR="0002029B" w:rsidRPr="00974B5B">
              <w:rPr>
                <w:rFonts w:cs="Arial"/>
                <w:sz w:val="20"/>
                <w:szCs w:val="20"/>
              </w:rPr>
              <w:t xml:space="preserve"> etatai iš viso </w:t>
            </w:r>
            <w:r w:rsidR="00825460" w:rsidRPr="00974B5B">
              <w:rPr>
                <w:rFonts w:cs="Arial"/>
                <w:sz w:val="20"/>
                <w:szCs w:val="20"/>
              </w:rPr>
              <w:t>22</w:t>
            </w:r>
            <w:r w:rsidR="001B79A4" w:rsidRPr="00974B5B">
              <w:rPr>
                <w:rFonts w:cs="Arial"/>
                <w:sz w:val="20"/>
                <w:szCs w:val="20"/>
              </w:rPr>
              <w:t>4</w:t>
            </w:r>
            <w:r w:rsidRPr="00974B5B">
              <w:rPr>
                <w:rFonts w:cs="Arial"/>
                <w:sz w:val="20"/>
                <w:szCs w:val="20"/>
              </w:rPr>
              <w:t xml:space="preserve"> darbo val. per savaitę); </w:t>
            </w:r>
          </w:p>
          <w:p w14:paraId="1B458293" w14:textId="35D83640" w:rsidR="008061E8" w:rsidRPr="00974B5B" w:rsidRDefault="001B79A4" w:rsidP="008061E8">
            <w:pPr>
              <w:pStyle w:val="ListParagraph"/>
              <w:numPr>
                <w:ilvl w:val="0"/>
                <w:numId w:val="129"/>
              </w:numPr>
              <w:spacing w:after="60"/>
              <w:contextualSpacing w:val="0"/>
              <w:jc w:val="left"/>
              <w:rPr>
                <w:rFonts w:cs="Arial"/>
                <w:sz w:val="20"/>
                <w:szCs w:val="20"/>
              </w:rPr>
            </w:pPr>
            <w:r w:rsidRPr="00974B5B">
              <w:rPr>
                <w:rFonts w:cs="Arial"/>
                <w:sz w:val="20"/>
                <w:szCs w:val="20"/>
              </w:rPr>
              <w:t xml:space="preserve">Gelbėtojai (50 m baseinui skiriami 2 gelbėtojai, </w:t>
            </w:r>
            <w:r w:rsidR="00825460" w:rsidRPr="00974B5B">
              <w:rPr>
                <w:rFonts w:cs="Arial"/>
                <w:sz w:val="20"/>
                <w:szCs w:val="20"/>
              </w:rPr>
              <w:t>25 m</w:t>
            </w:r>
            <w:r w:rsidRPr="00974B5B">
              <w:rPr>
                <w:rFonts w:cs="Arial"/>
                <w:sz w:val="20"/>
                <w:szCs w:val="20"/>
              </w:rPr>
              <w:t xml:space="preserve"> – 1 vie</w:t>
            </w:r>
            <w:r w:rsidR="008061E8" w:rsidRPr="00974B5B">
              <w:rPr>
                <w:rFonts w:cs="Arial"/>
                <w:sz w:val="20"/>
                <w:szCs w:val="20"/>
              </w:rPr>
              <w:t xml:space="preserve">nu metu; </w:t>
            </w:r>
            <w:r w:rsidRPr="00974B5B">
              <w:rPr>
                <w:rFonts w:cs="Arial"/>
                <w:sz w:val="20"/>
                <w:szCs w:val="20"/>
              </w:rPr>
              <w:t>672</w:t>
            </w:r>
            <w:r w:rsidR="008061E8" w:rsidRPr="00974B5B">
              <w:rPr>
                <w:rFonts w:cs="Arial"/>
                <w:sz w:val="20"/>
                <w:szCs w:val="20"/>
              </w:rPr>
              <w:t xml:space="preserve"> darbo val. per savaitę</w:t>
            </w:r>
            <w:r w:rsidR="006301A3" w:rsidRPr="00974B5B">
              <w:rPr>
                <w:rFonts w:cs="Arial"/>
                <w:sz w:val="20"/>
                <w:szCs w:val="20"/>
              </w:rPr>
              <w:t>, 17 etatų</w:t>
            </w:r>
            <w:r w:rsidR="008061E8" w:rsidRPr="00974B5B">
              <w:rPr>
                <w:rFonts w:cs="Arial"/>
                <w:sz w:val="20"/>
                <w:szCs w:val="20"/>
              </w:rPr>
              <w:t>);</w:t>
            </w:r>
          </w:p>
          <w:p w14:paraId="17DC3842" w14:textId="3A558103" w:rsidR="008061E8" w:rsidRPr="00974B5B" w:rsidRDefault="008061E8" w:rsidP="008061E8">
            <w:pPr>
              <w:pStyle w:val="ListParagraph"/>
              <w:numPr>
                <w:ilvl w:val="0"/>
                <w:numId w:val="129"/>
              </w:numPr>
              <w:contextualSpacing w:val="0"/>
              <w:jc w:val="left"/>
              <w:rPr>
                <w:rFonts w:cs="Arial"/>
                <w:sz w:val="20"/>
                <w:szCs w:val="20"/>
              </w:rPr>
            </w:pPr>
            <w:r w:rsidRPr="00974B5B">
              <w:rPr>
                <w:rFonts w:cs="Arial"/>
                <w:sz w:val="20"/>
                <w:szCs w:val="20"/>
              </w:rPr>
              <w:t>Treneriai-instruktoriai (</w:t>
            </w:r>
            <w:r w:rsidR="00AE3ECF" w:rsidRPr="00974B5B">
              <w:rPr>
                <w:rFonts w:cs="Arial"/>
                <w:sz w:val="20"/>
                <w:szCs w:val="20"/>
              </w:rPr>
              <w:t>didž</w:t>
            </w:r>
            <w:r w:rsidR="00705F6B" w:rsidRPr="00974B5B">
              <w:rPr>
                <w:rFonts w:cs="Arial"/>
                <w:sz w:val="20"/>
                <w:szCs w:val="20"/>
              </w:rPr>
              <w:t xml:space="preserve">iajame baseine – 6 treneriai, mažajame – 4, dirba 14 val. per dieną, </w:t>
            </w:r>
            <w:r w:rsidRPr="00974B5B">
              <w:rPr>
                <w:rFonts w:cs="Arial"/>
                <w:sz w:val="20"/>
                <w:szCs w:val="20"/>
              </w:rPr>
              <w:t xml:space="preserve">; </w:t>
            </w:r>
            <w:r w:rsidR="00705F6B" w:rsidRPr="00974B5B">
              <w:rPr>
                <w:rFonts w:cs="Arial"/>
                <w:sz w:val="20"/>
                <w:szCs w:val="20"/>
              </w:rPr>
              <w:t>980</w:t>
            </w:r>
            <w:r w:rsidR="00800571" w:rsidRPr="00974B5B">
              <w:rPr>
                <w:rFonts w:cs="Arial"/>
                <w:sz w:val="20"/>
                <w:szCs w:val="20"/>
              </w:rPr>
              <w:t xml:space="preserve"> darbo val. per savaitę</w:t>
            </w:r>
            <w:r w:rsidR="00705F6B" w:rsidRPr="00974B5B">
              <w:rPr>
                <w:rFonts w:cs="Arial"/>
                <w:sz w:val="20"/>
                <w:szCs w:val="20"/>
              </w:rPr>
              <w:t>, 25 etatai</w:t>
            </w:r>
            <w:r w:rsidR="00800571" w:rsidRPr="00974B5B">
              <w:rPr>
                <w:rFonts w:cs="Arial"/>
                <w:sz w:val="20"/>
                <w:szCs w:val="20"/>
              </w:rPr>
              <w:t>);</w:t>
            </w:r>
          </w:p>
          <w:p w14:paraId="14F15E31" w14:textId="10731808" w:rsidR="00800571" w:rsidRPr="00974B5B" w:rsidRDefault="00800571" w:rsidP="00800571">
            <w:pPr>
              <w:pStyle w:val="ListParagraph"/>
              <w:numPr>
                <w:ilvl w:val="0"/>
                <w:numId w:val="129"/>
              </w:numPr>
              <w:contextualSpacing w:val="0"/>
              <w:jc w:val="left"/>
              <w:rPr>
                <w:rFonts w:cs="Arial"/>
                <w:sz w:val="20"/>
                <w:szCs w:val="20"/>
              </w:rPr>
            </w:pPr>
            <w:r w:rsidRPr="00974B5B">
              <w:rPr>
                <w:rFonts w:cs="Arial"/>
                <w:sz w:val="20"/>
                <w:szCs w:val="20"/>
              </w:rPr>
              <w:t>Treniruoklių salės treneriai-instruktori</w:t>
            </w:r>
            <w:r w:rsidR="002F1B79" w:rsidRPr="00974B5B">
              <w:rPr>
                <w:rFonts w:cs="Arial"/>
                <w:sz w:val="20"/>
                <w:szCs w:val="20"/>
              </w:rPr>
              <w:t>ai (9</w:t>
            </w:r>
            <w:r w:rsidRPr="00974B5B">
              <w:rPr>
                <w:rFonts w:cs="Arial"/>
                <w:sz w:val="20"/>
                <w:szCs w:val="20"/>
              </w:rPr>
              <w:t xml:space="preserve"> nuolatos objekte dirbantys darbuotojai, </w:t>
            </w:r>
            <w:r w:rsidR="003F4DE2" w:rsidRPr="00974B5B">
              <w:rPr>
                <w:rFonts w:cs="Arial"/>
                <w:sz w:val="20"/>
                <w:szCs w:val="20"/>
              </w:rPr>
              <w:t>1 008</w:t>
            </w:r>
            <w:r w:rsidRPr="00974B5B">
              <w:rPr>
                <w:rFonts w:cs="Arial"/>
                <w:sz w:val="20"/>
                <w:szCs w:val="20"/>
              </w:rPr>
              <w:t xml:space="preserve"> darbo val. per savaitę</w:t>
            </w:r>
            <w:r w:rsidR="002F1B79" w:rsidRPr="00974B5B">
              <w:rPr>
                <w:rFonts w:cs="Arial"/>
                <w:sz w:val="20"/>
                <w:szCs w:val="20"/>
              </w:rPr>
              <w:t>, 26</w:t>
            </w:r>
            <w:r w:rsidR="00705F6B" w:rsidRPr="00974B5B">
              <w:rPr>
                <w:rFonts w:cs="Arial"/>
                <w:sz w:val="20"/>
                <w:szCs w:val="20"/>
              </w:rPr>
              <w:t xml:space="preserve"> etatai</w:t>
            </w:r>
            <w:r w:rsidRPr="00974B5B">
              <w:rPr>
                <w:rFonts w:cs="Arial"/>
                <w:sz w:val="20"/>
                <w:szCs w:val="20"/>
              </w:rPr>
              <w:t>).</w:t>
            </w:r>
          </w:p>
          <w:p w14:paraId="39F64245" w14:textId="2F34D77D" w:rsidR="008061E8" w:rsidRPr="00974B5B" w:rsidRDefault="008061E8" w:rsidP="008061E8">
            <w:pPr>
              <w:jc w:val="left"/>
              <w:rPr>
                <w:rFonts w:cs="Arial"/>
                <w:sz w:val="20"/>
                <w:szCs w:val="20"/>
              </w:rPr>
            </w:pPr>
            <w:r w:rsidRPr="00974B5B">
              <w:rPr>
                <w:rFonts w:cs="Arial"/>
                <w:sz w:val="20"/>
                <w:szCs w:val="20"/>
              </w:rPr>
              <w:t>Numatoma, kad sveikatinimo centro veiklai palaikyti reikalingi šie reguliar</w:t>
            </w:r>
            <w:r w:rsidR="007E5231" w:rsidRPr="00974B5B">
              <w:rPr>
                <w:rFonts w:cs="Arial"/>
                <w:sz w:val="20"/>
                <w:szCs w:val="20"/>
              </w:rPr>
              <w:t>i</w:t>
            </w:r>
            <w:r w:rsidRPr="00974B5B">
              <w:rPr>
                <w:rFonts w:cs="Arial"/>
                <w:sz w:val="20"/>
                <w:szCs w:val="20"/>
              </w:rPr>
              <w:t>u darbo rėžimu dirbantys darbuotojai</w:t>
            </w:r>
            <w:r w:rsidR="00705F6B" w:rsidRPr="00974B5B">
              <w:rPr>
                <w:rFonts w:cs="Arial"/>
                <w:sz w:val="20"/>
                <w:szCs w:val="20"/>
              </w:rPr>
              <w:t xml:space="preserve"> (nurodytas visiems etatams tenkantis valandų skaičius)</w:t>
            </w:r>
            <w:r w:rsidRPr="00974B5B">
              <w:rPr>
                <w:rFonts w:cs="Arial"/>
                <w:sz w:val="20"/>
                <w:szCs w:val="20"/>
              </w:rPr>
              <w:t>:</w:t>
            </w:r>
          </w:p>
          <w:p w14:paraId="698D6628" w14:textId="4518FB69" w:rsidR="008061E8" w:rsidRPr="00974B5B" w:rsidRDefault="008061E8" w:rsidP="008061E8">
            <w:pPr>
              <w:pStyle w:val="ListParagraph"/>
              <w:numPr>
                <w:ilvl w:val="0"/>
                <w:numId w:val="129"/>
              </w:numPr>
              <w:spacing w:after="60"/>
              <w:contextualSpacing w:val="0"/>
              <w:jc w:val="left"/>
              <w:rPr>
                <w:rFonts w:cs="Arial"/>
                <w:sz w:val="20"/>
                <w:szCs w:val="20"/>
              </w:rPr>
            </w:pPr>
            <w:r w:rsidRPr="00974B5B">
              <w:rPr>
                <w:rFonts w:cs="Arial"/>
                <w:sz w:val="20"/>
                <w:szCs w:val="20"/>
              </w:rPr>
              <w:t>Direktorius (40 darbo val. per savaitę);</w:t>
            </w:r>
          </w:p>
          <w:p w14:paraId="75E6147C" w14:textId="0A091D34" w:rsidR="008061E8" w:rsidRPr="00974B5B" w:rsidRDefault="008061E8" w:rsidP="008061E8">
            <w:pPr>
              <w:pStyle w:val="ListParagraph"/>
              <w:numPr>
                <w:ilvl w:val="0"/>
                <w:numId w:val="129"/>
              </w:numPr>
              <w:spacing w:after="60"/>
              <w:contextualSpacing w:val="0"/>
              <w:jc w:val="left"/>
              <w:rPr>
                <w:rFonts w:cs="Arial"/>
                <w:sz w:val="20"/>
                <w:szCs w:val="20"/>
              </w:rPr>
            </w:pPr>
            <w:r w:rsidRPr="00974B5B">
              <w:rPr>
                <w:rFonts w:cs="Arial"/>
                <w:sz w:val="20"/>
                <w:szCs w:val="20"/>
              </w:rPr>
              <w:t>Finansininkas (40 darbo val. per savaitę);</w:t>
            </w:r>
          </w:p>
          <w:p w14:paraId="16ACC5C5" w14:textId="38C92A3B" w:rsidR="008061E8" w:rsidRPr="00974B5B" w:rsidRDefault="008061E8" w:rsidP="008061E8">
            <w:pPr>
              <w:pStyle w:val="ListParagraph"/>
              <w:numPr>
                <w:ilvl w:val="0"/>
                <w:numId w:val="129"/>
              </w:numPr>
              <w:spacing w:after="60"/>
              <w:contextualSpacing w:val="0"/>
              <w:jc w:val="left"/>
              <w:rPr>
                <w:rFonts w:cs="Arial"/>
                <w:sz w:val="20"/>
                <w:szCs w:val="20"/>
              </w:rPr>
            </w:pPr>
            <w:r w:rsidRPr="00974B5B">
              <w:rPr>
                <w:rFonts w:cs="Arial"/>
                <w:sz w:val="20"/>
                <w:szCs w:val="20"/>
              </w:rPr>
              <w:t>Ūkio priežiūros vadovas (40 darbo val. per savaitę);</w:t>
            </w:r>
          </w:p>
          <w:p w14:paraId="6A71C774" w14:textId="235C4478" w:rsidR="008061E8" w:rsidRPr="00974B5B" w:rsidRDefault="008061E8" w:rsidP="008061E8">
            <w:pPr>
              <w:pStyle w:val="ListParagraph"/>
              <w:numPr>
                <w:ilvl w:val="0"/>
                <w:numId w:val="129"/>
              </w:numPr>
              <w:spacing w:after="60"/>
              <w:contextualSpacing w:val="0"/>
              <w:jc w:val="left"/>
              <w:rPr>
                <w:rFonts w:cs="Arial"/>
                <w:sz w:val="20"/>
                <w:szCs w:val="20"/>
              </w:rPr>
            </w:pPr>
            <w:r w:rsidRPr="00974B5B">
              <w:rPr>
                <w:rFonts w:cs="Arial"/>
                <w:sz w:val="20"/>
                <w:szCs w:val="20"/>
              </w:rPr>
              <w:t>Rinkodaros vadovas (40 darbo val. per savaitę);</w:t>
            </w:r>
          </w:p>
          <w:p w14:paraId="307030F7" w14:textId="64E31EC2" w:rsidR="008061E8" w:rsidRPr="00974B5B" w:rsidRDefault="008061E8" w:rsidP="008061E8">
            <w:pPr>
              <w:pStyle w:val="ListParagraph"/>
              <w:numPr>
                <w:ilvl w:val="0"/>
                <w:numId w:val="129"/>
              </w:numPr>
              <w:contextualSpacing w:val="0"/>
              <w:jc w:val="left"/>
              <w:rPr>
                <w:rFonts w:cs="Arial"/>
                <w:sz w:val="20"/>
                <w:szCs w:val="20"/>
              </w:rPr>
            </w:pPr>
            <w:r w:rsidRPr="00974B5B">
              <w:rPr>
                <w:rFonts w:cs="Arial"/>
                <w:sz w:val="20"/>
                <w:szCs w:val="20"/>
              </w:rPr>
              <w:t>Administratorius (</w:t>
            </w:r>
            <w:r w:rsidR="001B79A4" w:rsidRPr="00974B5B">
              <w:rPr>
                <w:rFonts w:cs="Arial"/>
                <w:sz w:val="20"/>
                <w:szCs w:val="20"/>
              </w:rPr>
              <w:t>80</w:t>
            </w:r>
            <w:r w:rsidRPr="00974B5B">
              <w:rPr>
                <w:rFonts w:cs="Arial"/>
                <w:sz w:val="20"/>
                <w:szCs w:val="20"/>
              </w:rPr>
              <w:t xml:space="preserve"> darbo val. per savaitę).</w:t>
            </w:r>
          </w:p>
          <w:p w14:paraId="781FDE73" w14:textId="23A95660" w:rsidR="00800571" w:rsidRPr="00974B5B" w:rsidRDefault="00800571" w:rsidP="00800571">
            <w:pPr>
              <w:pStyle w:val="ListParagraph"/>
              <w:numPr>
                <w:ilvl w:val="0"/>
                <w:numId w:val="129"/>
              </w:numPr>
              <w:contextualSpacing w:val="0"/>
              <w:jc w:val="left"/>
              <w:rPr>
                <w:rFonts w:cs="Arial"/>
                <w:sz w:val="20"/>
                <w:szCs w:val="20"/>
              </w:rPr>
            </w:pPr>
            <w:r w:rsidRPr="00974B5B">
              <w:rPr>
                <w:rFonts w:cs="Arial"/>
                <w:sz w:val="20"/>
                <w:szCs w:val="20"/>
              </w:rPr>
              <w:t>Treniruoklių salės administracijos darbuotojai (120 darbo val. per savaitę).</w:t>
            </w:r>
          </w:p>
          <w:bookmarkEnd w:id="153"/>
          <w:bookmarkEnd w:id="154"/>
          <w:p w14:paraId="383C2A2A" w14:textId="759A2547" w:rsidR="008061E8" w:rsidRPr="00974B5B" w:rsidRDefault="008061E8" w:rsidP="004F2AA7">
            <w:pPr>
              <w:jc w:val="left"/>
              <w:rPr>
                <w:rFonts w:cs="Arial"/>
                <w:sz w:val="20"/>
                <w:szCs w:val="20"/>
              </w:rPr>
            </w:pPr>
            <w:r w:rsidRPr="00974B5B">
              <w:rPr>
                <w:rFonts w:cs="Arial"/>
                <w:sz w:val="20"/>
                <w:szCs w:val="20"/>
              </w:rPr>
              <w:t xml:space="preserve">Metinės išlaidos – </w:t>
            </w:r>
            <w:r w:rsidR="00A34648" w:rsidRPr="00974B5B">
              <w:rPr>
                <w:rFonts w:cs="Arial"/>
                <w:b/>
                <w:sz w:val="20"/>
                <w:szCs w:val="20"/>
              </w:rPr>
              <w:t xml:space="preserve">1 </w:t>
            </w:r>
            <w:r w:rsidR="00705F6B" w:rsidRPr="00974B5B">
              <w:rPr>
                <w:rFonts w:cs="Arial"/>
                <w:b/>
                <w:sz w:val="20"/>
                <w:szCs w:val="20"/>
              </w:rPr>
              <w:t>2</w:t>
            </w:r>
            <w:r w:rsidR="00A34648" w:rsidRPr="00974B5B">
              <w:rPr>
                <w:rFonts w:cs="Arial"/>
                <w:b/>
                <w:sz w:val="20"/>
                <w:szCs w:val="20"/>
              </w:rPr>
              <w:t>6</w:t>
            </w:r>
            <w:r w:rsidR="00705F6B" w:rsidRPr="00974B5B">
              <w:rPr>
                <w:rFonts w:cs="Arial"/>
                <w:b/>
                <w:sz w:val="20"/>
                <w:szCs w:val="20"/>
              </w:rPr>
              <w:t>9</w:t>
            </w:r>
            <w:r w:rsidRPr="00974B5B">
              <w:rPr>
                <w:rFonts w:cs="Arial"/>
                <w:b/>
                <w:sz w:val="20"/>
                <w:szCs w:val="20"/>
              </w:rPr>
              <w:t xml:space="preserve"> tūkst. EUR (įskaitant darbdavio mokesčius).</w:t>
            </w:r>
          </w:p>
        </w:tc>
      </w:tr>
      <w:tr w:rsidR="008061E8" w:rsidRPr="00974B5B" w14:paraId="6CAD77CF"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6993F867" w14:textId="29FDA4F4" w:rsidR="008061E8" w:rsidRPr="00974B5B" w:rsidRDefault="008061E8" w:rsidP="00C44EE4">
            <w:pPr>
              <w:jc w:val="left"/>
              <w:rPr>
                <w:rFonts w:cs="Arial"/>
                <w:sz w:val="20"/>
                <w:szCs w:val="20"/>
              </w:rPr>
            </w:pPr>
            <w:r w:rsidRPr="00974B5B">
              <w:rPr>
                <w:rFonts w:cs="Arial"/>
                <w:sz w:val="20"/>
                <w:szCs w:val="20"/>
              </w:rPr>
              <w:t>Elektros energijos sąnaudos</w:t>
            </w:r>
          </w:p>
        </w:tc>
      </w:tr>
      <w:tr w:rsidR="008061E8" w:rsidRPr="00974B5B" w14:paraId="7D724ADE" w14:textId="77777777" w:rsidTr="005B3F9E">
        <w:trPr>
          <w:gridAfter w:val="1"/>
          <w:wAfter w:w="20" w:type="dxa"/>
          <w:jc w:val="center"/>
        </w:trPr>
        <w:tc>
          <w:tcPr>
            <w:tcW w:w="1611" w:type="dxa"/>
            <w:gridSpan w:val="2"/>
            <w:tcBorders>
              <w:left w:val="single" w:sz="8" w:space="0" w:color="3F352F"/>
              <w:bottom w:val="single" w:sz="8" w:space="0" w:color="3F352F"/>
              <w:right w:val="single" w:sz="8" w:space="0" w:color="3F352F"/>
            </w:tcBorders>
            <w:shd w:val="clear" w:color="auto" w:fill="auto"/>
            <w:tcMar>
              <w:top w:w="100" w:type="dxa"/>
              <w:left w:w="100" w:type="dxa"/>
              <w:bottom w:w="100" w:type="dxa"/>
              <w:right w:w="100" w:type="dxa"/>
            </w:tcMar>
          </w:tcPr>
          <w:p w14:paraId="55DA2BB8" w14:textId="77777777" w:rsidR="008061E8" w:rsidRPr="00974B5B" w:rsidRDefault="008061E8" w:rsidP="005D3035">
            <w:pPr>
              <w:jc w:val="left"/>
              <w:rPr>
                <w:rFonts w:cs="Arial"/>
                <w:sz w:val="20"/>
                <w:szCs w:val="20"/>
              </w:rPr>
            </w:pPr>
            <w:r w:rsidRPr="00974B5B">
              <w:rPr>
                <w:rFonts w:cs="Arial"/>
                <w:sz w:val="20"/>
                <w:szCs w:val="20"/>
              </w:rPr>
              <w:t>Elektros energijos sąnaudos</w:t>
            </w:r>
          </w:p>
        </w:tc>
        <w:tc>
          <w:tcPr>
            <w:tcW w:w="8126" w:type="dxa"/>
            <w:tcBorders>
              <w:bottom w:val="single" w:sz="8" w:space="0" w:color="3F352F"/>
            </w:tcBorders>
          </w:tcPr>
          <w:p w14:paraId="2DCC24DC" w14:textId="3143FF4E" w:rsidR="008061E8" w:rsidRPr="00974B5B" w:rsidRDefault="008061E8" w:rsidP="005D3035">
            <w:pPr>
              <w:jc w:val="left"/>
              <w:rPr>
                <w:rFonts w:cs="Arial"/>
                <w:sz w:val="20"/>
                <w:szCs w:val="20"/>
              </w:rPr>
            </w:pPr>
            <w:r w:rsidRPr="00974B5B">
              <w:rPr>
                <w:sz w:val="20"/>
                <w:szCs w:val="20"/>
              </w:rPr>
              <w:t xml:space="preserve">DLSC energijos suvartojimas įvertintas remiantis </w:t>
            </w:r>
            <w:r w:rsidR="00B239A9" w:rsidRPr="00974B5B">
              <w:rPr>
                <w:sz w:val="20"/>
                <w:szCs w:val="20"/>
              </w:rPr>
              <w:t>STR 2.01.09:2012 reglamento (redakcija įsigaliojusi nuo 2014-09-15) nuostata</w:t>
            </w:r>
            <w:r w:rsidR="00806778" w:rsidRPr="00974B5B">
              <w:rPr>
                <w:sz w:val="20"/>
                <w:szCs w:val="20"/>
              </w:rPr>
              <w:t>.</w:t>
            </w:r>
          </w:p>
          <w:p w14:paraId="4DB07226" w14:textId="4C00B626" w:rsidR="008061E8" w:rsidRPr="00974B5B" w:rsidRDefault="00BF10EB" w:rsidP="005D3035">
            <w:pPr>
              <w:jc w:val="left"/>
              <w:rPr>
                <w:rFonts w:cs="Arial"/>
                <w:sz w:val="20"/>
                <w:szCs w:val="20"/>
              </w:rPr>
            </w:pPr>
            <w:r w:rsidRPr="00974B5B">
              <w:rPr>
                <w:sz w:val="20"/>
                <w:szCs w:val="20"/>
              </w:rPr>
              <w:t xml:space="preserve">Patalpų vėdinimui numatoma sunaudoti 547 300 kWh, o apšvietimui – 94 143 kWh elektros energijos. </w:t>
            </w:r>
            <w:r w:rsidR="008061E8" w:rsidRPr="00974B5B">
              <w:rPr>
                <w:sz w:val="20"/>
                <w:szCs w:val="20"/>
              </w:rPr>
              <w:t>Skaičiavimuose naudojama ele</w:t>
            </w:r>
            <w:r w:rsidRPr="00974B5B">
              <w:rPr>
                <w:sz w:val="20"/>
                <w:szCs w:val="20"/>
              </w:rPr>
              <w:t>ktros energijos kaina pagal 2017</w:t>
            </w:r>
            <w:r w:rsidR="008061E8" w:rsidRPr="00974B5B">
              <w:rPr>
                <w:sz w:val="20"/>
                <w:szCs w:val="20"/>
              </w:rPr>
              <w:t xml:space="preserve"> metais galiojusius tarifus be PVM </w:t>
            </w:r>
            <w:r w:rsidR="008061E8" w:rsidRPr="00974B5B">
              <w:rPr>
                <w:rFonts w:cs="Arial"/>
                <w:sz w:val="20"/>
                <w:szCs w:val="20"/>
              </w:rPr>
              <w:t>– 0,</w:t>
            </w:r>
            <w:r w:rsidR="00806778" w:rsidRPr="00974B5B">
              <w:rPr>
                <w:rFonts w:cs="Arial"/>
                <w:sz w:val="20"/>
                <w:szCs w:val="20"/>
              </w:rPr>
              <w:t>082</w:t>
            </w:r>
            <w:r w:rsidR="008061E8" w:rsidRPr="00974B5B">
              <w:rPr>
                <w:rFonts w:cs="Arial"/>
                <w:sz w:val="20"/>
                <w:szCs w:val="20"/>
              </w:rPr>
              <w:t> EUR/kWh.</w:t>
            </w:r>
          </w:p>
          <w:p w14:paraId="0517ED8E" w14:textId="1491164F" w:rsidR="008061E8" w:rsidRPr="00974B5B" w:rsidRDefault="008061E8" w:rsidP="005D3035">
            <w:pPr>
              <w:jc w:val="left"/>
              <w:rPr>
                <w:rFonts w:cs="Arial"/>
                <w:sz w:val="20"/>
                <w:szCs w:val="20"/>
              </w:rPr>
            </w:pPr>
            <w:r w:rsidRPr="00974B5B">
              <w:rPr>
                <w:rFonts w:cs="Arial"/>
                <w:sz w:val="20"/>
                <w:szCs w:val="20"/>
              </w:rPr>
              <w:t xml:space="preserve">Metinės išlaidos – </w:t>
            </w:r>
            <w:r w:rsidR="00944DB7" w:rsidRPr="00974B5B">
              <w:rPr>
                <w:rFonts w:cs="Arial"/>
                <w:b/>
                <w:sz w:val="20"/>
                <w:szCs w:val="20"/>
              </w:rPr>
              <w:t>30,2</w:t>
            </w:r>
            <w:r w:rsidRPr="00974B5B">
              <w:rPr>
                <w:rFonts w:cs="Arial"/>
                <w:b/>
                <w:sz w:val="20"/>
                <w:szCs w:val="20"/>
              </w:rPr>
              <w:t> tūkst. EUR be PVM</w:t>
            </w:r>
            <w:r w:rsidRPr="00974B5B">
              <w:rPr>
                <w:rFonts w:cs="Arial"/>
                <w:sz w:val="20"/>
                <w:szCs w:val="20"/>
              </w:rPr>
              <w:t>.</w:t>
            </w:r>
          </w:p>
        </w:tc>
      </w:tr>
      <w:tr w:rsidR="008061E8" w:rsidRPr="00974B5B" w14:paraId="705B0357"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24AF3398" w14:textId="292B4E33" w:rsidR="008061E8" w:rsidRPr="00974B5B" w:rsidRDefault="009B20D4">
            <w:pPr>
              <w:jc w:val="left"/>
              <w:rPr>
                <w:rFonts w:cs="Arial"/>
                <w:sz w:val="20"/>
                <w:szCs w:val="20"/>
              </w:rPr>
            </w:pPr>
            <w:r w:rsidRPr="00974B5B">
              <w:rPr>
                <w:rFonts w:cs="Arial"/>
                <w:sz w:val="20"/>
                <w:szCs w:val="20"/>
              </w:rPr>
              <w:lastRenderedPageBreak/>
              <w:t>Šildymo</w:t>
            </w:r>
            <w:r w:rsidR="008061E8" w:rsidRPr="00974B5B">
              <w:rPr>
                <w:rFonts w:cs="Arial"/>
                <w:sz w:val="20"/>
                <w:szCs w:val="20"/>
              </w:rPr>
              <w:t xml:space="preserve"> sąnaudos</w:t>
            </w:r>
          </w:p>
        </w:tc>
      </w:tr>
      <w:tr w:rsidR="008061E8" w:rsidRPr="00974B5B" w14:paraId="0415686C" w14:textId="77777777" w:rsidTr="005B3F9E">
        <w:trPr>
          <w:gridAfter w:val="1"/>
          <w:wAfter w:w="20" w:type="dxa"/>
          <w:jc w:val="center"/>
        </w:trPr>
        <w:tc>
          <w:tcPr>
            <w:tcW w:w="1611" w:type="dxa"/>
            <w:gridSpan w:val="2"/>
            <w:tcBorders>
              <w:left w:val="single" w:sz="8" w:space="0" w:color="3F352F"/>
              <w:bottom w:val="single" w:sz="8" w:space="0" w:color="3F352F"/>
              <w:right w:val="single" w:sz="8" w:space="0" w:color="3F352F"/>
            </w:tcBorders>
            <w:tcMar>
              <w:top w:w="100" w:type="dxa"/>
              <w:left w:w="100" w:type="dxa"/>
              <w:bottom w:w="100" w:type="dxa"/>
              <w:right w:w="100" w:type="dxa"/>
            </w:tcMar>
          </w:tcPr>
          <w:p w14:paraId="6E9C187D" w14:textId="77777777" w:rsidR="008061E8" w:rsidRPr="00974B5B" w:rsidRDefault="008061E8" w:rsidP="005D3035">
            <w:pPr>
              <w:jc w:val="left"/>
              <w:rPr>
                <w:rFonts w:cs="Arial"/>
                <w:sz w:val="20"/>
                <w:szCs w:val="20"/>
              </w:rPr>
            </w:pPr>
            <w:r w:rsidRPr="00974B5B">
              <w:rPr>
                <w:rFonts w:cs="Arial"/>
                <w:sz w:val="20"/>
                <w:szCs w:val="20"/>
              </w:rPr>
              <w:t>Šildymo energijos sąnaudos</w:t>
            </w:r>
          </w:p>
        </w:tc>
        <w:tc>
          <w:tcPr>
            <w:tcW w:w="8126" w:type="dxa"/>
            <w:tcBorders>
              <w:bottom w:val="single" w:sz="8" w:space="0" w:color="3F352F"/>
            </w:tcBorders>
          </w:tcPr>
          <w:p w14:paraId="4BDED2B3" w14:textId="77777777" w:rsidR="00BF10EB" w:rsidRPr="00974B5B" w:rsidRDefault="00BF10EB" w:rsidP="00BF10EB">
            <w:pPr>
              <w:jc w:val="left"/>
              <w:rPr>
                <w:rFonts w:cs="Arial"/>
                <w:sz w:val="20"/>
                <w:szCs w:val="20"/>
              </w:rPr>
            </w:pPr>
            <w:r w:rsidRPr="00974B5B">
              <w:rPr>
                <w:sz w:val="20"/>
                <w:szCs w:val="20"/>
              </w:rPr>
              <w:t>DLSC energijos suvartojimas įvertintas remiantis STR 2.01.09:2012 reglamento (redakcija įsigaliojusi nuo 2014-09-15) nuostata.</w:t>
            </w:r>
          </w:p>
          <w:p w14:paraId="36EA487F" w14:textId="711A8E4D" w:rsidR="008061E8" w:rsidRPr="00974B5B" w:rsidRDefault="00BF10EB" w:rsidP="005D3035">
            <w:pPr>
              <w:jc w:val="left"/>
              <w:rPr>
                <w:rFonts w:cs="Arial"/>
                <w:sz w:val="20"/>
                <w:szCs w:val="20"/>
              </w:rPr>
            </w:pPr>
            <w:r w:rsidRPr="00974B5B">
              <w:rPr>
                <w:sz w:val="20"/>
                <w:szCs w:val="20"/>
              </w:rPr>
              <w:t xml:space="preserve">Patalpų šildymui numatoma sunaudoti 378 525 kWh, karšto vandens ruošimui – 392 183 kWh šiluminės energijos. </w:t>
            </w:r>
            <w:r w:rsidR="008061E8" w:rsidRPr="00974B5B">
              <w:rPr>
                <w:sz w:val="20"/>
                <w:szCs w:val="20"/>
              </w:rPr>
              <w:t>Skaičiavimuose naudojama šil</w:t>
            </w:r>
            <w:r w:rsidRPr="00974B5B">
              <w:rPr>
                <w:sz w:val="20"/>
                <w:szCs w:val="20"/>
              </w:rPr>
              <w:t xml:space="preserve">umos energijos kaina pagal 2017 </w:t>
            </w:r>
            <w:r w:rsidR="008061E8" w:rsidRPr="00974B5B">
              <w:rPr>
                <w:sz w:val="20"/>
                <w:szCs w:val="20"/>
              </w:rPr>
              <w:t>metais galiojusius tarifus</w:t>
            </w:r>
            <w:r w:rsidRPr="00974B5B">
              <w:rPr>
                <w:sz w:val="20"/>
                <w:szCs w:val="20"/>
              </w:rPr>
              <w:t xml:space="preserve"> verslo įmonėms</w:t>
            </w:r>
            <w:r w:rsidR="008061E8" w:rsidRPr="00974B5B">
              <w:rPr>
                <w:sz w:val="20"/>
                <w:szCs w:val="20"/>
              </w:rPr>
              <w:t xml:space="preserve"> be PVM </w:t>
            </w:r>
            <w:r w:rsidRPr="00974B5B">
              <w:rPr>
                <w:rFonts w:cs="Arial"/>
                <w:sz w:val="20"/>
                <w:szCs w:val="20"/>
              </w:rPr>
              <w:t>– 0,040</w:t>
            </w:r>
            <w:r w:rsidR="008061E8" w:rsidRPr="00974B5B">
              <w:rPr>
                <w:rFonts w:cs="Arial"/>
                <w:sz w:val="20"/>
                <w:szCs w:val="20"/>
              </w:rPr>
              <w:t> EUR/kWh.</w:t>
            </w:r>
          </w:p>
          <w:p w14:paraId="7A3891B2" w14:textId="1D119D28" w:rsidR="008061E8" w:rsidRPr="00974B5B" w:rsidRDefault="008061E8" w:rsidP="005D3035">
            <w:pPr>
              <w:jc w:val="left"/>
              <w:rPr>
                <w:rFonts w:cs="Arial"/>
                <w:b/>
                <w:sz w:val="20"/>
                <w:szCs w:val="20"/>
              </w:rPr>
            </w:pPr>
            <w:r w:rsidRPr="00974B5B">
              <w:rPr>
                <w:rFonts w:cs="Arial"/>
                <w:sz w:val="20"/>
                <w:szCs w:val="20"/>
              </w:rPr>
              <w:t xml:space="preserve">Metinės išlaidos – </w:t>
            </w:r>
            <w:r w:rsidR="00944DB7" w:rsidRPr="00974B5B">
              <w:rPr>
                <w:rFonts w:cs="Arial"/>
                <w:b/>
                <w:sz w:val="20"/>
                <w:szCs w:val="20"/>
              </w:rPr>
              <w:t>33</w:t>
            </w:r>
            <w:r w:rsidR="00BF10EB" w:rsidRPr="00974B5B">
              <w:rPr>
                <w:rFonts w:cs="Arial"/>
                <w:b/>
                <w:sz w:val="20"/>
                <w:szCs w:val="20"/>
              </w:rPr>
              <w:t xml:space="preserve">,8 </w:t>
            </w:r>
            <w:r w:rsidRPr="00974B5B">
              <w:rPr>
                <w:rFonts w:cs="Arial"/>
                <w:b/>
                <w:sz w:val="20"/>
                <w:szCs w:val="20"/>
              </w:rPr>
              <w:t>tūkst. EUR be PVM.</w:t>
            </w:r>
          </w:p>
          <w:p w14:paraId="54EC101E" w14:textId="77777777" w:rsidR="008061E8" w:rsidRPr="00974B5B" w:rsidRDefault="008061E8" w:rsidP="005D3035">
            <w:pPr>
              <w:jc w:val="left"/>
              <w:rPr>
                <w:rFonts w:cs="Arial"/>
                <w:sz w:val="20"/>
                <w:szCs w:val="20"/>
              </w:rPr>
            </w:pPr>
          </w:p>
        </w:tc>
      </w:tr>
      <w:tr w:rsidR="00705F6B" w:rsidRPr="00974B5B" w14:paraId="6892067B" w14:textId="77777777" w:rsidTr="00811E78">
        <w:trPr>
          <w:gridAfter w:val="1"/>
          <w:wAfter w:w="20" w:type="dxa"/>
          <w:jc w:val="center"/>
        </w:trPr>
        <w:tc>
          <w:tcPr>
            <w:tcW w:w="9737" w:type="dxa"/>
            <w:gridSpan w:val="3"/>
            <w:tcBorders>
              <w:left w:val="single" w:sz="8" w:space="0" w:color="3F352F"/>
              <w:bottom w:val="single" w:sz="8" w:space="0" w:color="3F352F"/>
            </w:tcBorders>
            <w:shd w:val="clear" w:color="auto" w:fill="D9D9D9" w:themeFill="background1" w:themeFillShade="D9"/>
            <w:tcMar>
              <w:top w:w="100" w:type="dxa"/>
              <w:left w:w="100" w:type="dxa"/>
              <w:bottom w:w="100" w:type="dxa"/>
              <w:right w:w="100" w:type="dxa"/>
            </w:tcMar>
          </w:tcPr>
          <w:p w14:paraId="236158A2" w14:textId="1FEFDBCA" w:rsidR="00705F6B" w:rsidRPr="00974B5B" w:rsidRDefault="00705F6B" w:rsidP="00BF10EB">
            <w:pPr>
              <w:jc w:val="left"/>
              <w:rPr>
                <w:sz w:val="20"/>
                <w:szCs w:val="20"/>
              </w:rPr>
            </w:pPr>
            <w:r w:rsidRPr="00974B5B">
              <w:rPr>
                <w:rFonts w:cs="Arial"/>
                <w:sz w:val="20"/>
                <w:szCs w:val="20"/>
              </w:rPr>
              <w:t>Šalto vandens sąnaudos</w:t>
            </w:r>
          </w:p>
        </w:tc>
      </w:tr>
      <w:tr w:rsidR="00825460" w:rsidRPr="00974B5B" w14:paraId="2F6504AA" w14:textId="77777777" w:rsidTr="005B3F9E">
        <w:trPr>
          <w:gridAfter w:val="1"/>
          <w:wAfter w:w="20" w:type="dxa"/>
          <w:jc w:val="center"/>
        </w:trPr>
        <w:tc>
          <w:tcPr>
            <w:tcW w:w="1611" w:type="dxa"/>
            <w:gridSpan w:val="2"/>
            <w:tcBorders>
              <w:left w:val="single" w:sz="8" w:space="0" w:color="3F352F"/>
              <w:bottom w:val="single" w:sz="8" w:space="0" w:color="3F352F"/>
              <w:right w:val="single" w:sz="8" w:space="0" w:color="3F352F"/>
            </w:tcBorders>
            <w:tcMar>
              <w:top w:w="100" w:type="dxa"/>
              <w:left w:w="100" w:type="dxa"/>
              <w:bottom w:w="100" w:type="dxa"/>
              <w:right w:w="100" w:type="dxa"/>
            </w:tcMar>
          </w:tcPr>
          <w:p w14:paraId="5F7384CE" w14:textId="1920F1FB" w:rsidR="00825460" w:rsidRPr="00974B5B" w:rsidRDefault="00705F6B" w:rsidP="005D3035">
            <w:pPr>
              <w:jc w:val="left"/>
              <w:rPr>
                <w:rFonts w:cs="Arial"/>
                <w:sz w:val="20"/>
                <w:szCs w:val="20"/>
              </w:rPr>
            </w:pPr>
            <w:r w:rsidRPr="00974B5B">
              <w:rPr>
                <w:rFonts w:cs="Arial"/>
                <w:sz w:val="20"/>
                <w:szCs w:val="20"/>
              </w:rPr>
              <w:t>Šalto vandens tiekimo ir nuotekų valymo sąnaudos</w:t>
            </w:r>
          </w:p>
        </w:tc>
        <w:tc>
          <w:tcPr>
            <w:tcW w:w="8126" w:type="dxa"/>
            <w:tcBorders>
              <w:bottom w:val="single" w:sz="8" w:space="0" w:color="3F352F"/>
            </w:tcBorders>
          </w:tcPr>
          <w:p w14:paraId="74FFC44C" w14:textId="599A89EC" w:rsidR="00825460" w:rsidRPr="00974B5B" w:rsidRDefault="00A216A5" w:rsidP="00BF10EB">
            <w:pPr>
              <w:jc w:val="left"/>
              <w:rPr>
                <w:sz w:val="20"/>
                <w:szCs w:val="20"/>
              </w:rPr>
            </w:pPr>
            <w:r w:rsidRPr="00974B5B">
              <w:rPr>
                <w:sz w:val="20"/>
                <w:szCs w:val="20"/>
              </w:rPr>
              <w:t>Numatomų baseinų paviršiaus plotas yra 1 250 + 500 = 1 750 m</w:t>
            </w:r>
            <w:r w:rsidRPr="00974B5B">
              <w:rPr>
                <w:sz w:val="20"/>
                <w:szCs w:val="20"/>
                <w:vertAlign w:val="superscript"/>
              </w:rPr>
              <w:t>2</w:t>
            </w:r>
            <w:r w:rsidRPr="00974B5B">
              <w:rPr>
                <w:sz w:val="20"/>
                <w:szCs w:val="20"/>
              </w:rPr>
              <w:t>. Numatomas vidutinis baseinų gylis – 2 m, todėl numatomas baseinų tūris – 3 500 m</w:t>
            </w:r>
            <w:r w:rsidRPr="00974B5B">
              <w:rPr>
                <w:sz w:val="20"/>
                <w:szCs w:val="20"/>
                <w:vertAlign w:val="superscript"/>
              </w:rPr>
              <w:t>3</w:t>
            </w:r>
            <w:r w:rsidRPr="00974B5B">
              <w:rPr>
                <w:sz w:val="20"/>
                <w:szCs w:val="20"/>
              </w:rPr>
              <w:t xml:space="preserve">. </w:t>
            </w:r>
          </w:p>
          <w:p w14:paraId="6DBAB956" w14:textId="735DE3B9" w:rsidR="00A216A5" w:rsidRPr="00974B5B" w:rsidRDefault="00614A48" w:rsidP="00BF10EB">
            <w:pPr>
              <w:jc w:val="left"/>
              <w:rPr>
                <w:sz w:val="20"/>
                <w:szCs w:val="20"/>
              </w:rPr>
            </w:pPr>
            <w:r w:rsidRPr="00974B5B">
              <w:rPr>
                <w:sz w:val="20"/>
                <w:szCs w:val="20"/>
              </w:rPr>
              <w:t xml:space="preserve">Numatomos bendros šalto vandens tiekimo ir nuotekų valymo sąnaudos – </w:t>
            </w:r>
            <w:r w:rsidRPr="00974B5B">
              <w:rPr>
                <w:b/>
                <w:sz w:val="20"/>
                <w:szCs w:val="20"/>
              </w:rPr>
              <w:t xml:space="preserve">106 tūkst. EUR be PVM. </w:t>
            </w:r>
            <w:r w:rsidRPr="00974B5B">
              <w:rPr>
                <w:sz w:val="20"/>
                <w:szCs w:val="20"/>
              </w:rPr>
              <w:t>Detalus šių sąnaudų skaičiavimas yra pateikiamas IP priede 1 Finansinė skaičiuoklė, veiklos sąnaudų prielaidų lape.</w:t>
            </w:r>
          </w:p>
        </w:tc>
      </w:tr>
      <w:tr w:rsidR="00811E78" w:rsidRPr="00974B5B" w14:paraId="10A8C6C8" w14:textId="77777777" w:rsidTr="0008719C">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6B54009F" w14:textId="1C84ED4A" w:rsidR="00811E78" w:rsidRPr="00974B5B" w:rsidRDefault="00811E78" w:rsidP="00BF10EB">
            <w:pPr>
              <w:jc w:val="left"/>
              <w:rPr>
                <w:sz w:val="20"/>
                <w:szCs w:val="20"/>
              </w:rPr>
            </w:pPr>
            <w:r w:rsidRPr="00974B5B">
              <w:rPr>
                <w:sz w:val="20"/>
                <w:szCs w:val="20"/>
              </w:rPr>
              <w:t>Baseinų cheminės priežiūros sąnaudos</w:t>
            </w:r>
          </w:p>
        </w:tc>
      </w:tr>
      <w:tr w:rsidR="00811E78" w:rsidRPr="00974B5B" w14:paraId="423479B3" w14:textId="77777777" w:rsidTr="005B3F9E">
        <w:trPr>
          <w:gridAfter w:val="1"/>
          <w:wAfter w:w="20" w:type="dxa"/>
          <w:jc w:val="center"/>
        </w:trPr>
        <w:tc>
          <w:tcPr>
            <w:tcW w:w="1611" w:type="dxa"/>
            <w:gridSpan w:val="2"/>
            <w:tcBorders>
              <w:left w:val="single" w:sz="8" w:space="0" w:color="3F352F"/>
              <w:bottom w:val="single" w:sz="8" w:space="0" w:color="3F352F"/>
              <w:right w:val="single" w:sz="8" w:space="0" w:color="3F352F"/>
            </w:tcBorders>
            <w:tcMar>
              <w:top w:w="100" w:type="dxa"/>
              <w:left w:w="100" w:type="dxa"/>
              <w:bottom w:w="100" w:type="dxa"/>
              <w:right w:w="100" w:type="dxa"/>
            </w:tcMar>
          </w:tcPr>
          <w:p w14:paraId="1E6996FD" w14:textId="0DFE52DC" w:rsidR="00811E78" w:rsidRPr="00974B5B" w:rsidRDefault="00811E78" w:rsidP="005D3035">
            <w:pPr>
              <w:jc w:val="left"/>
              <w:rPr>
                <w:rFonts w:cs="Arial"/>
                <w:sz w:val="20"/>
                <w:szCs w:val="20"/>
              </w:rPr>
            </w:pPr>
            <w:r w:rsidRPr="00974B5B">
              <w:rPr>
                <w:rFonts w:cs="Arial"/>
                <w:sz w:val="20"/>
                <w:szCs w:val="20"/>
              </w:rPr>
              <w:t>Baseinų cheminės priemonės</w:t>
            </w:r>
          </w:p>
        </w:tc>
        <w:tc>
          <w:tcPr>
            <w:tcW w:w="8126" w:type="dxa"/>
            <w:tcBorders>
              <w:bottom w:val="single" w:sz="8" w:space="0" w:color="3F352F"/>
            </w:tcBorders>
          </w:tcPr>
          <w:p w14:paraId="53D2347D" w14:textId="551A920D" w:rsidR="00811E78" w:rsidRPr="00974B5B" w:rsidRDefault="00811E78" w:rsidP="00BF10EB">
            <w:pPr>
              <w:jc w:val="left"/>
              <w:rPr>
                <w:sz w:val="20"/>
                <w:szCs w:val="20"/>
              </w:rPr>
            </w:pPr>
            <w:r w:rsidRPr="00974B5B">
              <w:rPr>
                <w:sz w:val="20"/>
                <w:szCs w:val="20"/>
              </w:rPr>
              <w:t>Bendra baseinų cheminės priežiūros sąnaudos</w:t>
            </w:r>
            <w:r w:rsidR="00D13CF3" w:rsidRPr="00974B5B">
              <w:rPr>
                <w:sz w:val="20"/>
                <w:szCs w:val="20"/>
              </w:rPr>
              <w:t xml:space="preserve"> suma – 86 tūkst. EUR be PVM. Detalus šių sąnaudų skaičiavimas yra pateikiamas IP priede 1 Finansinė skaičiuoklė, veiklos sąnaudų prielaidų lape.</w:t>
            </w:r>
          </w:p>
        </w:tc>
      </w:tr>
      <w:tr w:rsidR="008061E8" w:rsidRPr="00974B5B" w14:paraId="599AB059"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4453B02E" w14:textId="77777777" w:rsidR="008061E8" w:rsidRPr="00974B5B" w:rsidRDefault="008061E8" w:rsidP="00D171D9">
            <w:pPr>
              <w:jc w:val="left"/>
              <w:rPr>
                <w:rFonts w:cs="Arial"/>
                <w:sz w:val="20"/>
                <w:szCs w:val="20"/>
              </w:rPr>
            </w:pPr>
            <w:r w:rsidRPr="00974B5B">
              <w:rPr>
                <w:rFonts w:cs="Arial"/>
                <w:sz w:val="20"/>
                <w:szCs w:val="20"/>
              </w:rPr>
              <w:t>Infrastruktūros būklės palaikymo sąnaudos</w:t>
            </w:r>
          </w:p>
        </w:tc>
      </w:tr>
      <w:tr w:rsidR="008061E8" w:rsidRPr="00974B5B" w14:paraId="198EC08E"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1E6C25CB" w14:textId="47C6D3CF" w:rsidR="008061E8" w:rsidRPr="00974B5B" w:rsidRDefault="00767D4C" w:rsidP="00D171D9">
            <w:pPr>
              <w:jc w:val="left"/>
              <w:rPr>
                <w:rFonts w:cs="Arial"/>
                <w:sz w:val="20"/>
                <w:szCs w:val="20"/>
              </w:rPr>
            </w:pPr>
            <w:r w:rsidRPr="00974B5B">
              <w:rPr>
                <w:rFonts w:cs="Arial"/>
                <w:sz w:val="20"/>
                <w:szCs w:val="20"/>
              </w:rPr>
              <w:t>E</w:t>
            </w:r>
            <w:r w:rsidR="008061E8" w:rsidRPr="00974B5B">
              <w:rPr>
                <w:rFonts w:cs="Arial"/>
                <w:sz w:val="20"/>
                <w:szCs w:val="20"/>
              </w:rPr>
              <w:t>inamasis remontas</w:t>
            </w:r>
          </w:p>
        </w:tc>
        <w:tc>
          <w:tcPr>
            <w:tcW w:w="8126" w:type="dxa"/>
          </w:tcPr>
          <w:p w14:paraId="5EEC9A43" w14:textId="30B4702F" w:rsidR="008061E8" w:rsidRPr="00974B5B" w:rsidRDefault="008061E8" w:rsidP="00E54E7A">
            <w:pPr>
              <w:jc w:val="left"/>
              <w:rPr>
                <w:rFonts w:cs="Arial"/>
                <w:sz w:val="20"/>
                <w:szCs w:val="20"/>
              </w:rPr>
            </w:pPr>
            <w:r w:rsidRPr="00974B5B">
              <w:rPr>
                <w:rFonts w:cs="Arial"/>
                <w:sz w:val="20"/>
                <w:szCs w:val="20"/>
              </w:rPr>
              <w:t>Vertinant ilgalaikio turto remonto ir einamojo remonto sąnaudas atsižvelgta į nekilnojamojo turto valdymo ir plėtros bendrovių atstovų konsultacijas. Iš anksto suplanuoti tikslius remonto laikotarpius ir sąnaudas nėra galimybės, kadangi įprastai remonto poreikis priklauso nuo objekto statybos kokybės, pasirinktų technologijų bei didžiąja dalimi – nuo objekto eksploatavimo ir valdymo ūkiškumo bei ekonomiškumo.</w:t>
            </w:r>
          </w:p>
          <w:p w14:paraId="2C36A2BA" w14:textId="63A61BF8" w:rsidR="008061E8" w:rsidRPr="00974B5B" w:rsidRDefault="008061E8" w:rsidP="00E54E7A">
            <w:pPr>
              <w:jc w:val="left"/>
              <w:rPr>
                <w:rFonts w:cs="Arial"/>
                <w:sz w:val="20"/>
                <w:szCs w:val="20"/>
              </w:rPr>
            </w:pPr>
            <w:r w:rsidRPr="00974B5B">
              <w:rPr>
                <w:rFonts w:cs="Arial"/>
                <w:sz w:val="20"/>
                <w:szCs w:val="20"/>
              </w:rPr>
              <w:t>Dažnai šio tipo sąnaudos vertinamos remiantis istoriniais duomenimis, tačiau Vilniaus mieste nėra panašios apimties ir specifikos infrastruktūros.</w:t>
            </w:r>
          </w:p>
          <w:p w14:paraId="470D9402" w14:textId="4EF7A7AA" w:rsidR="008061E8" w:rsidRPr="00974B5B" w:rsidRDefault="008061E8" w:rsidP="00E54E7A">
            <w:pPr>
              <w:jc w:val="left"/>
              <w:rPr>
                <w:rFonts w:cs="Arial"/>
                <w:sz w:val="20"/>
                <w:szCs w:val="20"/>
              </w:rPr>
            </w:pPr>
            <w:r w:rsidRPr="00974B5B">
              <w:rPr>
                <w:rFonts w:cs="Arial"/>
                <w:sz w:val="20"/>
                <w:szCs w:val="20"/>
              </w:rPr>
              <w:t>Remiantis nekilnojamojo turto valdymo ir plėtros bendrovių atstovų rekomendacijomis, objekto ir jame naudojamo ilgalaikio turto remontui reikalinga formuoti tam tikrus rezervus, kurie valdant objektą tikslinasi (esant galimybei įvertinti faktines sąnaudas). Atsižvelgiant į tai, Projekte numatomos metinės remonto sąnaudos gali siekti apie 1,0 % investicijų į ilgalaikį turtą vertės.</w:t>
            </w:r>
          </w:p>
          <w:p w14:paraId="242B5F4C" w14:textId="5B6ACBBA" w:rsidR="005A1E83" w:rsidRPr="00974B5B" w:rsidRDefault="008061E8" w:rsidP="004B4C49">
            <w:pPr>
              <w:jc w:val="left"/>
              <w:rPr>
                <w:rFonts w:cs="Arial"/>
                <w:sz w:val="20"/>
                <w:szCs w:val="20"/>
              </w:rPr>
            </w:pPr>
            <w:r w:rsidRPr="00974B5B">
              <w:rPr>
                <w:rFonts w:cs="Arial"/>
                <w:sz w:val="20"/>
                <w:szCs w:val="20"/>
              </w:rPr>
              <w:t xml:space="preserve">Metinės pastato infrastruktūros remonto išlaidos – </w:t>
            </w:r>
            <w:r w:rsidRPr="00974B5B">
              <w:rPr>
                <w:rFonts w:cs="Arial"/>
                <w:b/>
                <w:sz w:val="20"/>
                <w:szCs w:val="20"/>
              </w:rPr>
              <w:t>1</w:t>
            </w:r>
            <w:r w:rsidR="00B72F85" w:rsidRPr="00974B5B">
              <w:rPr>
                <w:rFonts w:cs="Arial"/>
                <w:b/>
                <w:sz w:val="20"/>
                <w:szCs w:val="20"/>
              </w:rPr>
              <w:t>41,6</w:t>
            </w:r>
            <w:r w:rsidRPr="00974B5B">
              <w:rPr>
                <w:rFonts w:cs="Arial"/>
                <w:b/>
                <w:sz w:val="20"/>
                <w:szCs w:val="20"/>
              </w:rPr>
              <w:t xml:space="preserve"> tūkst. EUR </w:t>
            </w:r>
            <w:r w:rsidR="005E0C22" w:rsidRPr="00974B5B">
              <w:rPr>
                <w:rFonts w:cs="Arial"/>
                <w:b/>
                <w:sz w:val="20"/>
                <w:szCs w:val="20"/>
              </w:rPr>
              <w:t>be PVM abiejų alternatyvų atveju.</w:t>
            </w:r>
          </w:p>
        </w:tc>
      </w:tr>
      <w:tr w:rsidR="008061E8" w:rsidRPr="00974B5B" w14:paraId="3B29F0AF"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147DDA3C" w14:textId="703DDFB9" w:rsidR="008061E8" w:rsidRPr="00974B5B" w:rsidRDefault="008061E8" w:rsidP="00D171D9">
            <w:pPr>
              <w:jc w:val="left"/>
              <w:rPr>
                <w:rFonts w:cs="Arial"/>
                <w:sz w:val="20"/>
                <w:szCs w:val="20"/>
              </w:rPr>
            </w:pPr>
            <w:r w:rsidRPr="00974B5B">
              <w:rPr>
                <w:rFonts w:cs="Arial"/>
                <w:sz w:val="20"/>
                <w:szCs w:val="20"/>
              </w:rPr>
              <w:t>Kitos sąnaudos</w:t>
            </w:r>
          </w:p>
        </w:tc>
      </w:tr>
      <w:tr w:rsidR="008061E8" w:rsidRPr="00974B5B" w14:paraId="4809F064"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53034EF4" w14:textId="77777777" w:rsidR="008061E8" w:rsidRPr="00974B5B" w:rsidRDefault="008061E8" w:rsidP="000501B1">
            <w:pPr>
              <w:jc w:val="left"/>
              <w:rPr>
                <w:rFonts w:cs="Arial"/>
                <w:sz w:val="20"/>
                <w:szCs w:val="20"/>
              </w:rPr>
            </w:pPr>
            <w:r w:rsidRPr="00974B5B">
              <w:rPr>
                <w:rFonts w:cs="Arial"/>
                <w:sz w:val="20"/>
                <w:szCs w:val="20"/>
              </w:rPr>
              <w:t>Valymo paslaugos</w:t>
            </w:r>
          </w:p>
        </w:tc>
        <w:tc>
          <w:tcPr>
            <w:tcW w:w="8126" w:type="dxa"/>
          </w:tcPr>
          <w:p w14:paraId="40F8B744" w14:textId="6037AB45" w:rsidR="008061E8" w:rsidRPr="00974B5B" w:rsidRDefault="008061E8" w:rsidP="000501B1">
            <w:pPr>
              <w:jc w:val="left"/>
              <w:rPr>
                <w:rFonts w:cs="Arial"/>
                <w:sz w:val="20"/>
                <w:szCs w:val="20"/>
              </w:rPr>
            </w:pPr>
            <w:r w:rsidRPr="00974B5B">
              <w:rPr>
                <w:rFonts w:cs="Arial"/>
                <w:sz w:val="20"/>
                <w:szCs w:val="20"/>
              </w:rPr>
              <w:t>Valymo paslaugų sąnaudos įvertintos atsižvelgiant į patalpų plovimo ir valymo paslaugas teikiančios įmonės UAB „Švaros Broliai“ pateiktą preliminarų pasiūlymą. Preliminariai įvertintas įkainis siekia 1,17 EUR/m</w:t>
            </w:r>
            <w:r w:rsidRPr="00974B5B">
              <w:rPr>
                <w:rFonts w:cs="Arial"/>
                <w:sz w:val="20"/>
                <w:szCs w:val="20"/>
                <w:vertAlign w:val="superscript"/>
              </w:rPr>
              <w:t>2</w:t>
            </w:r>
            <w:r w:rsidRPr="00974B5B">
              <w:rPr>
                <w:rFonts w:cs="Arial"/>
                <w:sz w:val="20"/>
                <w:szCs w:val="20"/>
              </w:rPr>
              <w:t xml:space="preserve"> per mėnesį.</w:t>
            </w:r>
          </w:p>
          <w:p w14:paraId="209B7044" w14:textId="77777777" w:rsidR="008061E8" w:rsidRPr="00974B5B" w:rsidRDefault="008061E8" w:rsidP="000501B1">
            <w:pPr>
              <w:jc w:val="left"/>
              <w:rPr>
                <w:rFonts w:cs="Arial"/>
                <w:sz w:val="20"/>
                <w:szCs w:val="20"/>
              </w:rPr>
            </w:pPr>
            <w:r w:rsidRPr="00974B5B">
              <w:rPr>
                <w:rFonts w:cs="Arial"/>
                <w:sz w:val="20"/>
                <w:szCs w:val="20"/>
              </w:rPr>
              <w:lastRenderedPageBreak/>
              <w:t>Valomas DLSC pastato plotas – 9 410 m</w:t>
            </w:r>
            <w:r w:rsidRPr="00974B5B">
              <w:rPr>
                <w:rFonts w:cs="Arial"/>
                <w:sz w:val="20"/>
                <w:szCs w:val="20"/>
                <w:vertAlign w:val="superscript"/>
              </w:rPr>
              <w:t>2</w:t>
            </w:r>
            <w:r w:rsidRPr="00974B5B">
              <w:rPr>
                <w:rFonts w:cs="Arial"/>
                <w:sz w:val="20"/>
                <w:szCs w:val="20"/>
              </w:rPr>
              <w:t>.</w:t>
            </w:r>
          </w:p>
          <w:p w14:paraId="062E9BE6" w14:textId="77777777" w:rsidR="008061E8" w:rsidRPr="00974B5B" w:rsidRDefault="008061E8" w:rsidP="000501B1">
            <w:pPr>
              <w:jc w:val="left"/>
              <w:rPr>
                <w:rFonts w:cs="Arial"/>
                <w:sz w:val="20"/>
                <w:szCs w:val="20"/>
              </w:rPr>
            </w:pPr>
            <w:r w:rsidRPr="00974B5B">
              <w:rPr>
                <w:rFonts w:cs="Arial"/>
                <w:sz w:val="20"/>
                <w:szCs w:val="20"/>
              </w:rPr>
              <w:t>Numatoma, kad DLSC galės būti lankomas 10 mėn. per metus.</w:t>
            </w:r>
          </w:p>
          <w:p w14:paraId="451F8D10" w14:textId="77777777" w:rsidR="008061E8" w:rsidRPr="00974B5B" w:rsidRDefault="008061E8" w:rsidP="000501B1">
            <w:pPr>
              <w:jc w:val="left"/>
              <w:rPr>
                <w:rFonts w:cs="Arial"/>
                <w:sz w:val="20"/>
                <w:szCs w:val="20"/>
              </w:rPr>
            </w:pPr>
            <w:r w:rsidRPr="00974B5B">
              <w:rPr>
                <w:rFonts w:cs="Arial"/>
                <w:sz w:val="20"/>
                <w:szCs w:val="20"/>
              </w:rPr>
              <w:t xml:space="preserve">Metinės išlaidos – </w:t>
            </w:r>
            <w:r w:rsidRPr="00974B5B">
              <w:rPr>
                <w:rFonts w:cs="Arial"/>
                <w:b/>
                <w:sz w:val="20"/>
                <w:szCs w:val="20"/>
              </w:rPr>
              <w:t>110 tūkst. EUR be PVM.</w:t>
            </w:r>
          </w:p>
        </w:tc>
      </w:tr>
      <w:tr w:rsidR="008061E8" w:rsidRPr="00974B5B" w14:paraId="3CFCB6B0"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4057F981" w14:textId="77777777" w:rsidR="008061E8" w:rsidRPr="00974B5B" w:rsidRDefault="008061E8" w:rsidP="000501B1">
            <w:pPr>
              <w:jc w:val="left"/>
              <w:rPr>
                <w:rFonts w:cs="Arial"/>
                <w:sz w:val="20"/>
                <w:szCs w:val="20"/>
              </w:rPr>
            </w:pPr>
            <w:r w:rsidRPr="00974B5B">
              <w:rPr>
                <w:rFonts w:cs="Arial"/>
                <w:sz w:val="20"/>
                <w:szCs w:val="20"/>
              </w:rPr>
              <w:lastRenderedPageBreak/>
              <w:t>Apsaugos paslaugos</w:t>
            </w:r>
          </w:p>
        </w:tc>
        <w:tc>
          <w:tcPr>
            <w:tcW w:w="8126" w:type="dxa"/>
          </w:tcPr>
          <w:p w14:paraId="0A0BA727" w14:textId="0AD419A9" w:rsidR="008061E8" w:rsidRPr="00974B5B" w:rsidRDefault="008061E8">
            <w:pPr>
              <w:jc w:val="left"/>
              <w:rPr>
                <w:rFonts w:cs="Arial"/>
                <w:sz w:val="20"/>
                <w:szCs w:val="20"/>
              </w:rPr>
            </w:pPr>
            <w:r w:rsidRPr="00974B5B">
              <w:rPr>
                <w:rFonts w:cs="Arial"/>
                <w:sz w:val="20"/>
                <w:szCs w:val="20"/>
              </w:rPr>
              <w:t>Apsaugos paslaugų sąnaudos įvertintos atsižvelgiant į saugos tarnybos „GRIFS AG“ konsultaciją ir pateiktą preliminarų pasiūlymą telefonu (įmonė neturi galimybių pateikti oficialaus pasiūlymo, neaplankant objekto arba neturint patvirtinto techninio projekto):</w:t>
            </w:r>
          </w:p>
          <w:p w14:paraId="7C183C1C" w14:textId="77777777" w:rsidR="008061E8" w:rsidRPr="00974B5B" w:rsidRDefault="008061E8" w:rsidP="00DD15C9">
            <w:pPr>
              <w:pStyle w:val="ListParagraph"/>
              <w:numPr>
                <w:ilvl w:val="0"/>
                <w:numId w:val="109"/>
              </w:numPr>
              <w:spacing w:after="60"/>
              <w:contextualSpacing w:val="0"/>
              <w:jc w:val="left"/>
              <w:rPr>
                <w:rFonts w:cs="Arial"/>
                <w:sz w:val="20"/>
                <w:szCs w:val="20"/>
              </w:rPr>
            </w:pPr>
            <w:r w:rsidRPr="00974B5B">
              <w:rPr>
                <w:rFonts w:cs="Arial"/>
                <w:sz w:val="20"/>
                <w:szCs w:val="20"/>
              </w:rPr>
              <w:t>Techninė apsauga – 150 EUR/mėn.;</w:t>
            </w:r>
          </w:p>
          <w:p w14:paraId="48C7002C" w14:textId="77777777" w:rsidR="008061E8" w:rsidRPr="00974B5B" w:rsidRDefault="008061E8" w:rsidP="00DD15C9">
            <w:pPr>
              <w:pStyle w:val="ListParagraph"/>
              <w:numPr>
                <w:ilvl w:val="0"/>
                <w:numId w:val="109"/>
              </w:numPr>
              <w:contextualSpacing w:val="0"/>
              <w:jc w:val="left"/>
              <w:rPr>
                <w:rFonts w:cs="Arial"/>
                <w:sz w:val="20"/>
                <w:szCs w:val="20"/>
              </w:rPr>
            </w:pPr>
            <w:r w:rsidRPr="00974B5B">
              <w:rPr>
                <w:rFonts w:cs="Arial"/>
                <w:sz w:val="20"/>
                <w:szCs w:val="20"/>
              </w:rPr>
              <w:t>Fizinė apsauga – 4,1 EUR/val.</w:t>
            </w:r>
          </w:p>
          <w:p w14:paraId="155E7785" w14:textId="77777777" w:rsidR="008061E8" w:rsidRPr="00974B5B" w:rsidRDefault="008061E8">
            <w:pPr>
              <w:jc w:val="left"/>
              <w:rPr>
                <w:rFonts w:cs="Arial"/>
                <w:sz w:val="20"/>
                <w:szCs w:val="20"/>
              </w:rPr>
            </w:pPr>
            <w:r w:rsidRPr="00974B5B">
              <w:rPr>
                <w:rFonts w:cs="Arial"/>
                <w:sz w:val="20"/>
                <w:szCs w:val="20"/>
              </w:rPr>
              <w:t>Numatoma, kad DLSC galės būti lankomas 10 mėn. per metus (30 dienų per mėnesį), tačiau techninė apsauga numatoma 12 mėn. per metus. Taip pat numatomas 16 val. darbo laikas per dieną, kurio metu būtų reikalinga nuolatinė saugos tarnybos darbuotojo objekto priežiūra.</w:t>
            </w:r>
          </w:p>
          <w:p w14:paraId="641BF37E" w14:textId="77777777" w:rsidR="008061E8" w:rsidRPr="00974B5B" w:rsidRDefault="008061E8">
            <w:pPr>
              <w:jc w:val="left"/>
              <w:rPr>
                <w:rFonts w:cs="Arial"/>
                <w:sz w:val="20"/>
                <w:szCs w:val="20"/>
              </w:rPr>
            </w:pPr>
            <w:r w:rsidRPr="00974B5B">
              <w:rPr>
                <w:rFonts w:cs="Arial"/>
                <w:sz w:val="20"/>
                <w:szCs w:val="20"/>
              </w:rPr>
              <w:t xml:space="preserve">Metinės išlaidos – </w:t>
            </w:r>
            <w:r w:rsidRPr="00974B5B">
              <w:rPr>
                <w:rFonts w:cs="Arial"/>
                <w:b/>
                <w:sz w:val="20"/>
                <w:szCs w:val="20"/>
              </w:rPr>
              <w:t>22 tūkst. EUR be PVM.</w:t>
            </w:r>
          </w:p>
        </w:tc>
      </w:tr>
      <w:tr w:rsidR="008061E8" w:rsidRPr="00974B5B" w14:paraId="02B9E375"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45F94E69" w14:textId="77777777" w:rsidR="008061E8" w:rsidRPr="00974B5B" w:rsidRDefault="008061E8" w:rsidP="000501B1">
            <w:pPr>
              <w:jc w:val="left"/>
              <w:rPr>
                <w:rFonts w:cs="Arial"/>
                <w:sz w:val="20"/>
                <w:szCs w:val="20"/>
              </w:rPr>
            </w:pPr>
            <w:r w:rsidRPr="00974B5B">
              <w:rPr>
                <w:rFonts w:cs="Arial"/>
                <w:sz w:val="20"/>
                <w:szCs w:val="20"/>
              </w:rPr>
              <w:t>Ryšių sąnaudos</w:t>
            </w:r>
          </w:p>
        </w:tc>
        <w:tc>
          <w:tcPr>
            <w:tcW w:w="8126" w:type="dxa"/>
          </w:tcPr>
          <w:p w14:paraId="0841EF22" w14:textId="77777777" w:rsidR="008061E8" w:rsidRPr="00974B5B" w:rsidRDefault="008061E8" w:rsidP="000501B1">
            <w:pPr>
              <w:jc w:val="left"/>
              <w:rPr>
                <w:rFonts w:cs="Arial"/>
                <w:sz w:val="20"/>
                <w:szCs w:val="20"/>
              </w:rPr>
            </w:pPr>
            <w:r w:rsidRPr="00974B5B">
              <w:rPr>
                <w:rFonts w:cs="Arial"/>
                <w:sz w:val="20"/>
                <w:szCs w:val="20"/>
              </w:rPr>
              <w:t>Ryšių sąnaudos įvertintos, atsižvelgiant į VšĮ „Lazdynų baseinas“ šiuo metu patiriamas metines ryšių sąnaudas ir etatų skaičių. Skaičiuojamos ryšių sąnaudos per etatą.</w:t>
            </w:r>
          </w:p>
          <w:p w14:paraId="647FAEC9" w14:textId="77777777" w:rsidR="008061E8" w:rsidRPr="00974B5B" w:rsidRDefault="008061E8" w:rsidP="000501B1">
            <w:pPr>
              <w:jc w:val="left"/>
              <w:rPr>
                <w:rFonts w:cs="Arial"/>
                <w:sz w:val="20"/>
                <w:szCs w:val="20"/>
              </w:rPr>
            </w:pPr>
            <w:r w:rsidRPr="00974B5B">
              <w:rPr>
                <w:rFonts w:cs="Arial"/>
                <w:sz w:val="20"/>
                <w:szCs w:val="20"/>
              </w:rPr>
              <w:t>2014 metų Lazdynų baseino ryšių sąnaudos – 2 tūkst. EUR.</w:t>
            </w:r>
          </w:p>
          <w:p w14:paraId="11614125" w14:textId="77777777" w:rsidR="008061E8" w:rsidRPr="00974B5B" w:rsidRDefault="008061E8" w:rsidP="000501B1">
            <w:pPr>
              <w:jc w:val="left"/>
              <w:rPr>
                <w:rFonts w:cs="Arial"/>
                <w:sz w:val="20"/>
                <w:szCs w:val="20"/>
              </w:rPr>
            </w:pPr>
            <w:r w:rsidRPr="00974B5B">
              <w:rPr>
                <w:rFonts w:cs="Arial"/>
                <w:sz w:val="20"/>
                <w:szCs w:val="20"/>
              </w:rPr>
              <w:t>2014 metų Lazdynų baseino darbuotojų etatų skaičius sudarė – 19.</w:t>
            </w:r>
          </w:p>
          <w:p w14:paraId="5B0CE009" w14:textId="30201151" w:rsidR="008061E8" w:rsidRPr="00974B5B" w:rsidRDefault="008061E8" w:rsidP="000501B1">
            <w:pPr>
              <w:jc w:val="left"/>
              <w:rPr>
                <w:rFonts w:cs="Arial"/>
                <w:sz w:val="20"/>
                <w:szCs w:val="20"/>
              </w:rPr>
            </w:pPr>
            <w:r w:rsidRPr="00974B5B">
              <w:rPr>
                <w:rFonts w:cs="Arial"/>
                <w:sz w:val="20"/>
                <w:szCs w:val="20"/>
              </w:rPr>
              <w:t xml:space="preserve">Numatomas darbuotojų etatų skaičius DLSC – </w:t>
            </w:r>
            <w:r w:rsidR="00E12E07" w:rsidRPr="00974B5B">
              <w:rPr>
                <w:rFonts w:cs="Arial"/>
                <w:sz w:val="20"/>
                <w:szCs w:val="20"/>
              </w:rPr>
              <w:t>3</w:t>
            </w:r>
            <w:r w:rsidRPr="00974B5B">
              <w:rPr>
                <w:rFonts w:cs="Arial"/>
                <w:sz w:val="20"/>
                <w:szCs w:val="20"/>
              </w:rPr>
              <w:t>7.</w:t>
            </w:r>
          </w:p>
          <w:p w14:paraId="17FBB0EF" w14:textId="594528FD" w:rsidR="008061E8" w:rsidRPr="00974B5B" w:rsidRDefault="008061E8" w:rsidP="000501B1">
            <w:pPr>
              <w:jc w:val="left"/>
              <w:rPr>
                <w:rFonts w:cs="Arial"/>
                <w:sz w:val="20"/>
                <w:szCs w:val="20"/>
              </w:rPr>
            </w:pPr>
            <w:r w:rsidRPr="00974B5B">
              <w:rPr>
                <w:rFonts w:cs="Arial"/>
                <w:sz w:val="20"/>
                <w:szCs w:val="20"/>
              </w:rPr>
              <w:t xml:space="preserve">Metinės išlaidos – </w:t>
            </w:r>
            <w:r w:rsidR="00E12E07" w:rsidRPr="00974B5B">
              <w:rPr>
                <w:rFonts w:cs="Arial"/>
                <w:b/>
                <w:sz w:val="20"/>
                <w:szCs w:val="20"/>
              </w:rPr>
              <w:t>5</w:t>
            </w:r>
            <w:r w:rsidRPr="00974B5B">
              <w:rPr>
                <w:rFonts w:cs="Arial"/>
                <w:b/>
                <w:sz w:val="20"/>
                <w:szCs w:val="20"/>
              </w:rPr>
              <w:t> tūkst. EUR be PVM.</w:t>
            </w:r>
          </w:p>
        </w:tc>
      </w:tr>
      <w:tr w:rsidR="008061E8" w:rsidRPr="00974B5B" w14:paraId="027440A6"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3057BA2D" w14:textId="77777777" w:rsidR="008061E8" w:rsidRPr="00974B5B" w:rsidRDefault="008061E8" w:rsidP="000501B1">
            <w:pPr>
              <w:jc w:val="left"/>
              <w:rPr>
                <w:rFonts w:cs="Arial"/>
                <w:sz w:val="20"/>
                <w:szCs w:val="20"/>
              </w:rPr>
            </w:pPr>
            <w:r w:rsidRPr="00974B5B">
              <w:rPr>
                <w:rFonts w:cs="Arial"/>
                <w:sz w:val="20"/>
                <w:szCs w:val="20"/>
              </w:rPr>
              <w:t>Draudimas</w:t>
            </w:r>
          </w:p>
        </w:tc>
        <w:tc>
          <w:tcPr>
            <w:tcW w:w="8126" w:type="dxa"/>
          </w:tcPr>
          <w:p w14:paraId="6677330B" w14:textId="08091E95" w:rsidR="008061E8" w:rsidRPr="00974B5B" w:rsidRDefault="008061E8" w:rsidP="00861289">
            <w:pPr>
              <w:jc w:val="left"/>
              <w:rPr>
                <w:rFonts w:cs="Arial"/>
                <w:sz w:val="20"/>
                <w:szCs w:val="20"/>
              </w:rPr>
            </w:pPr>
            <w:r w:rsidRPr="00974B5B">
              <w:rPr>
                <w:rFonts w:cs="Arial"/>
                <w:sz w:val="20"/>
                <w:szCs w:val="20"/>
              </w:rPr>
              <w:t xml:space="preserve">Draudimo paslaugų sąnaudos įvertintos atsižvelgiant į draudimo paslaugas teikiančios įmonės „ERGO“ preliminarų pasiūlymą. </w:t>
            </w:r>
          </w:p>
          <w:p w14:paraId="54802F74" w14:textId="2FB7621D" w:rsidR="008061E8" w:rsidRPr="00974B5B" w:rsidRDefault="008061E8" w:rsidP="00861289">
            <w:pPr>
              <w:jc w:val="left"/>
              <w:rPr>
                <w:rFonts w:cs="Arial"/>
                <w:sz w:val="20"/>
                <w:szCs w:val="20"/>
              </w:rPr>
            </w:pPr>
            <w:r w:rsidRPr="00974B5B">
              <w:rPr>
                <w:rFonts w:cs="Arial"/>
                <w:sz w:val="20"/>
                <w:szCs w:val="20"/>
              </w:rPr>
              <w:t xml:space="preserve">Metinės išlaidos – </w:t>
            </w:r>
            <w:r w:rsidRPr="00974B5B">
              <w:rPr>
                <w:rFonts w:cs="Arial"/>
                <w:b/>
                <w:sz w:val="20"/>
                <w:szCs w:val="20"/>
              </w:rPr>
              <w:t xml:space="preserve">6 tūkst. EUR be PVM. </w:t>
            </w:r>
            <w:r w:rsidRPr="00974B5B">
              <w:rPr>
                <w:rFonts w:cs="Arial"/>
                <w:sz w:val="20"/>
                <w:szCs w:val="20"/>
              </w:rPr>
              <w:t>Draudimo paslauga nėra PVM objektu pagal LR įstatymus.</w:t>
            </w:r>
          </w:p>
        </w:tc>
      </w:tr>
      <w:tr w:rsidR="008061E8" w:rsidRPr="00974B5B" w14:paraId="7981FAEC"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40E0C7DE" w14:textId="77777777" w:rsidR="008061E8" w:rsidRPr="00974B5B" w:rsidRDefault="008061E8" w:rsidP="000501B1">
            <w:pPr>
              <w:jc w:val="left"/>
              <w:rPr>
                <w:rFonts w:cs="Arial"/>
                <w:sz w:val="20"/>
                <w:szCs w:val="20"/>
              </w:rPr>
            </w:pPr>
            <w:r w:rsidRPr="00974B5B">
              <w:rPr>
                <w:rFonts w:cs="Arial"/>
                <w:sz w:val="20"/>
                <w:szCs w:val="20"/>
              </w:rPr>
              <w:t>Viešinimas ir reklama</w:t>
            </w:r>
          </w:p>
        </w:tc>
        <w:tc>
          <w:tcPr>
            <w:tcW w:w="8126" w:type="dxa"/>
          </w:tcPr>
          <w:p w14:paraId="1B75F5E7" w14:textId="5A251DF4" w:rsidR="008061E8" w:rsidRPr="00974B5B" w:rsidRDefault="008061E8" w:rsidP="000501B1">
            <w:pPr>
              <w:jc w:val="left"/>
              <w:rPr>
                <w:rFonts w:cs="Arial"/>
                <w:sz w:val="20"/>
                <w:szCs w:val="20"/>
              </w:rPr>
            </w:pPr>
            <w:r w:rsidRPr="00974B5B">
              <w:rPr>
                <w:rFonts w:cs="Arial"/>
                <w:sz w:val="20"/>
                <w:szCs w:val="20"/>
              </w:rPr>
              <w:t>Viešinimo ir reklamos sąnaudos įvertintos dviem komunikacijos priemonėms: skaitmeninė reklama ir reklama žiniasklaidoje.</w:t>
            </w:r>
          </w:p>
          <w:p w14:paraId="5300393D" w14:textId="1E0C6914" w:rsidR="008061E8" w:rsidRPr="00974B5B" w:rsidRDefault="008061E8" w:rsidP="000501B1">
            <w:pPr>
              <w:jc w:val="left"/>
              <w:rPr>
                <w:rFonts w:cs="Arial"/>
                <w:sz w:val="20"/>
                <w:szCs w:val="20"/>
              </w:rPr>
            </w:pPr>
            <w:r w:rsidRPr="00974B5B">
              <w:rPr>
                <w:rFonts w:cs="Arial"/>
                <w:sz w:val="20"/>
                <w:szCs w:val="20"/>
              </w:rPr>
              <w:t>Atsižvelgiant įmonės „Sveikas kompiuteris“, kuri sukūrė šiuo metu veikiančią LB internetinę svetainę, konsultaciją ir pateiktą preliminarų pasiūlymą telefonu, numatomas 3 val. savaitinis administravimo ir priežiūros poreikis. Vienos valandos paslaugos įkainis siekia 20 EUR (įkainis šiuo metu taikomas LB). Įmonė nėra PVM mokėtoja.</w:t>
            </w:r>
          </w:p>
          <w:p w14:paraId="0A607165" w14:textId="758F76E2" w:rsidR="008061E8" w:rsidRPr="00974B5B" w:rsidRDefault="008061E8" w:rsidP="000501B1">
            <w:pPr>
              <w:jc w:val="left"/>
              <w:rPr>
                <w:rFonts w:cs="Arial"/>
                <w:sz w:val="20"/>
                <w:szCs w:val="20"/>
              </w:rPr>
            </w:pPr>
            <w:r w:rsidRPr="00974B5B">
              <w:rPr>
                <w:rFonts w:cs="Arial"/>
                <w:sz w:val="20"/>
                <w:szCs w:val="20"/>
              </w:rPr>
              <w:t>Papildomai įvertinta reklama žiniasklaidos leidiniuose. Remiantis savaitraščio „Respublika“ internetinėje svetainėje pateiktu kainoraščiu, didelio maketo reklamos (apie 250 cm</w:t>
            </w:r>
            <w:r w:rsidRPr="00974B5B">
              <w:rPr>
                <w:rFonts w:cs="Arial"/>
                <w:sz w:val="20"/>
                <w:szCs w:val="20"/>
                <w:vertAlign w:val="superscript"/>
              </w:rPr>
              <w:t>2</w:t>
            </w:r>
            <w:r w:rsidRPr="00974B5B">
              <w:rPr>
                <w:rFonts w:cs="Arial"/>
                <w:sz w:val="20"/>
                <w:szCs w:val="20"/>
              </w:rPr>
              <w:t>) kaina siekia 580 EUR be PVM. Numatoma viena reklama per savaitę. Žiniasklaidos leidinio pasirinkimas yra preliminarus, šios sąnaudos pagal poreikį, gali būti paskirstytos per kelis leidinius.</w:t>
            </w:r>
          </w:p>
          <w:p w14:paraId="3D3F441F" w14:textId="015534EA" w:rsidR="008061E8" w:rsidRPr="00974B5B" w:rsidRDefault="008061E8">
            <w:pPr>
              <w:jc w:val="left"/>
              <w:rPr>
                <w:rFonts w:cs="Arial"/>
                <w:sz w:val="20"/>
                <w:szCs w:val="20"/>
              </w:rPr>
            </w:pPr>
            <w:r w:rsidRPr="00974B5B">
              <w:rPr>
                <w:rFonts w:cs="Arial"/>
                <w:sz w:val="20"/>
                <w:szCs w:val="20"/>
              </w:rPr>
              <w:t xml:space="preserve">Metinės išlaidos – </w:t>
            </w:r>
            <w:r w:rsidRPr="00974B5B">
              <w:rPr>
                <w:rFonts w:cs="Arial"/>
                <w:b/>
                <w:sz w:val="20"/>
                <w:szCs w:val="20"/>
              </w:rPr>
              <w:t>33 tūkst. EUR be PVM.</w:t>
            </w:r>
          </w:p>
        </w:tc>
      </w:tr>
      <w:tr w:rsidR="008061E8" w:rsidRPr="00974B5B" w14:paraId="196DDFAB" w14:textId="77777777" w:rsidTr="005B3F9E">
        <w:trPr>
          <w:gridAfter w:val="1"/>
          <w:wAfter w:w="20" w:type="dxa"/>
          <w:jc w:val="center"/>
        </w:trPr>
        <w:tc>
          <w:tcPr>
            <w:tcW w:w="1611" w:type="dxa"/>
            <w:gridSpan w:val="2"/>
            <w:tcBorders>
              <w:left w:val="single" w:sz="8" w:space="0" w:color="3F352F"/>
              <w:right w:val="single" w:sz="8" w:space="0" w:color="3F352F"/>
            </w:tcBorders>
            <w:tcMar>
              <w:top w:w="100" w:type="dxa"/>
              <w:left w:w="100" w:type="dxa"/>
              <w:bottom w:w="100" w:type="dxa"/>
              <w:right w:w="100" w:type="dxa"/>
            </w:tcMar>
          </w:tcPr>
          <w:p w14:paraId="6724B9DE" w14:textId="77777777" w:rsidR="008061E8" w:rsidRPr="00974B5B" w:rsidRDefault="008061E8" w:rsidP="000501B1">
            <w:pPr>
              <w:jc w:val="left"/>
              <w:rPr>
                <w:rFonts w:cs="Arial"/>
                <w:sz w:val="20"/>
                <w:szCs w:val="20"/>
              </w:rPr>
            </w:pPr>
            <w:r w:rsidRPr="00974B5B">
              <w:rPr>
                <w:rFonts w:cs="Arial"/>
                <w:sz w:val="20"/>
                <w:szCs w:val="20"/>
              </w:rPr>
              <w:t>Kitos sąnaudos</w:t>
            </w:r>
          </w:p>
        </w:tc>
        <w:tc>
          <w:tcPr>
            <w:tcW w:w="8126" w:type="dxa"/>
          </w:tcPr>
          <w:p w14:paraId="06FB7A4E" w14:textId="3C81CEAE" w:rsidR="008061E8" w:rsidRPr="00974B5B" w:rsidRDefault="008061E8" w:rsidP="00A228C5">
            <w:pPr>
              <w:jc w:val="left"/>
              <w:rPr>
                <w:sz w:val="20"/>
                <w:szCs w:val="20"/>
              </w:rPr>
            </w:pPr>
            <w:r w:rsidRPr="00974B5B">
              <w:rPr>
                <w:sz w:val="20"/>
                <w:szCs w:val="20"/>
              </w:rPr>
              <w:t>Papildomai įvertintos sąnaudos, skirtos nenumatytiems atvejams (pavyzdžiui, draudžiamojo įvykio atveju reikalinga besąlyginė išskaita, apsaugos tarnybos iškvietimo atveju reikalingas papildomas mokestis ir kt.).</w:t>
            </w:r>
          </w:p>
          <w:p w14:paraId="75B885E3" w14:textId="3053BFA2" w:rsidR="008061E8" w:rsidRPr="00974B5B" w:rsidRDefault="008061E8" w:rsidP="00A228C5">
            <w:pPr>
              <w:jc w:val="left"/>
              <w:rPr>
                <w:sz w:val="20"/>
                <w:szCs w:val="20"/>
              </w:rPr>
            </w:pPr>
            <w:r w:rsidRPr="00974B5B">
              <w:rPr>
                <w:sz w:val="20"/>
                <w:szCs w:val="20"/>
              </w:rPr>
              <w:lastRenderedPageBreak/>
              <w:t>Pagal apibrėžimą, šios sąnaudos negali būti numatomos iš anksto, tačiau, remiantis įprasta verslo praktika, jas būtina įvertinti kaip rezervą nenumatytiems atvejams, pavyzdžiui planuojant iki 1 % nuo visų veiklos išlaidų.</w:t>
            </w:r>
          </w:p>
          <w:p w14:paraId="788FB117" w14:textId="2F4CE868" w:rsidR="008061E8" w:rsidRPr="00974B5B" w:rsidRDefault="008061E8" w:rsidP="00A228C5">
            <w:pPr>
              <w:jc w:val="left"/>
              <w:rPr>
                <w:rFonts w:cs="Arial"/>
                <w:sz w:val="20"/>
                <w:szCs w:val="20"/>
              </w:rPr>
            </w:pPr>
            <w:r w:rsidRPr="00974B5B">
              <w:rPr>
                <w:sz w:val="20"/>
                <w:szCs w:val="20"/>
              </w:rPr>
              <w:t>Siekiant apsidrausti, planuojama kaupti lėšas iš anksto nenumatytoms sąnaudoms padengti. Preliminariai numatoma skirti apie 500 EUR/mėn. (6 tūkst. EUR per metus arba apie 0,56 % metinių bendrų sąnaudų vertės)</w:t>
            </w:r>
            <w:r w:rsidRPr="00974B5B">
              <w:rPr>
                <w:rFonts w:cs="Arial"/>
                <w:sz w:val="20"/>
                <w:szCs w:val="20"/>
              </w:rPr>
              <w:t>.</w:t>
            </w:r>
          </w:p>
          <w:p w14:paraId="3B89A662" w14:textId="71C3FBC9" w:rsidR="008061E8" w:rsidRPr="00974B5B" w:rsidRDefault="008061E8" w:rsidP="000501B1">
            <w:pPr>
              <w:jc w:val="left"/>
              <w:rPr>
                <w:rFonts w:cs="Arial"/>
                <w:sz w:val="20"/>
                <w:szCs w:val="20"/>
              </w:rPr>
            </w:pPr>
            <w:r w:rsidRPr="00974B5B">
              <w:rPr>
                <w:rFonts w:cs="Arial"/>
                <w:sz w:val="20"/>
                <w:szCs w:val="20"/>
              </w:rPr>
              <w:t xml:space="preserve">Metinės išlaidos – </w:t>
            </w:r>
            <w:r w:rsidRPr="00974B5B">
              <w:rPr>
                <w:rFonts w:cs="Arial"/>
                <w:b/>
                <w:sz w:val="20"/>
                <w:szCs w:val="20"/>
              </w:rPr>
              <w:t>6 tūkst. EUR be PVM.</w:t>
            </w:r>
          </w:p>
        </w:tc>
      </w:tr>
      <w:tr w:rsidR="005B3F9E" w:rsidRPr="00974B5B" w14:paraId="6DD31DD8"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AF9E94" w:themeFill="background2" w:themeFillTint="99"/>
            <w:tcMar>
              <w:top w:w="100" w:type="dxa"/>
              <w:left w:w="100" w:type="dxa"/>
              <w:bottom w:w="100" w:type="dxa"/>
              <w:right w:w="100" w:type="dxa"/>
            </w:tcMar>
          </w:tcPr>
          <w:p w14:paraId="386AA1EF" w14:textId="60FA1BE2" w:rsidR="005B3F9E" w:rsidRPr="00974B5B" w:rsidRDefault="005B3F9E" w:rsidP="005A1F7D">
            <w:pPr>
              <w:jc w:val="left"/>
              <w:rPr>
                <w:rFonts w:cs="Arial"/>
                <w:sz w:val="20"/>
                <w:szCs w:val="20"/>
              </w:rPr>
            </w:pPr>
            <w:r w:rsidRPr="00974B5B">
              <w:rPr>
                <w:rFonts w:cs="Arial"/>
                <w:b/>
                <w:color w:val="FFFFFF" w:themeColor="background1"/>
                <w:sz w:val="20"/>
                <w:szCs w:val="20"/>
              </w:rPr>
              <w:lastRenderedPageBreak/>
              <w:t>Papildomų paslaugų sąnaudos</w:t>
            </w:r>
          </w:p>
        </w:tc>
      </w:tr>
      <w:tr w:rsidR="008061E8" w:rsidRPr="00974B5B" w14:paraId="341380AC" w14:textId="77777777" w:rsidTr="005B3F9E">
        <w:trPr>
          <w:gridAfter w:val="1"/>
          <w:wAfter w:w="20" w:type="dxa"/>
          <w:jc w:val="center"/>
        </w:trPr>
        <w:tc>
          <w:tcPr>
            <w:tcW w:w="9737" w:type="dxa"/>
            <w:gridSpan w:val="3"/>
            <w:tcBorders>
              <w:left w:val="single" w:sz="8" w:space="0" w:color="3F352F"/>
              <w:bottom w:val="single" w:sz="8" w:space="0" w:color="3F352F"/>
            </w:tcBorders>
            <w:shd w:val="clear" w:color="auto" w:fill="E4DEDB" w:themeFill="background2" w:themeFillTint="33"/>
            <w:tcMar>
              <w:top w:w="100" w:type="dxa"/>
              <w:left w:w="100" w:type="dxa"/>
              <w:bottom w:w="100" w:type="dxa"/>
              <w:right w:w="100" w:type="dxa"/>
            </w:tcMar>
          </w:tcPr>
          <w:p w14:paraId="03677C2D" w14:textId="4FAF22BA" w:rsidR="008061E8" w:rsidRPr="00974B5B" w:rsidRDefault="008061E8" w:rsidP="00740428">
            <w:pPr>
              <w:jc w:val="left"/>
              <w:rPr>
                <w:rFonts w:cs="Arial"/>
                <w:sz w:val="20"/>
                <w:szCs w:val="20"/>
              </w:rPr>
            </w:pPr>
            <w:r w:rsidRPr="00974B5B">
              <w:rPr>
                <w:rFonts w:cs="Arial"/>
                <w:sz w:val="20"/>
                <w:szCs w:val="20"/>
              </w:rPr>
              <w:t>Šilumos ir elektros energijos sąnaudos</w:t>
            </w:r>
          </w:p>
        </w:tc>
      </w:tr>
      <w:tr w:rsidR="008061E8" w:rsidRPr="00974B5B" w14:paraId="675D9D5D" w14:textId="77777777" w:rsidTr="005B3F9E">
        <w:trPr>
          <w:gridAfter w:val="1"/>
          <w:wAfter w:w="20" w:type="dxa"/>
          <w:jc w:val="center"/>
        </w:trPr>
        <w:tc>
          <w:tcPr>
            <w:tcW w:w="1611" w:type="dxa"/>
            <w:gridSpan w:val="2"/>
            <w:tcBorders>
              <w:left w:val="single" w:sz="8" w:space="0" w:color="3F352F"/>
              <w:bottom w:val="single" w:sz="8" w:space="0" w:color="3F352F"/>
              <w:right w:val="single" w:sz="8" w:space="0" w:color="3F352F"/>
            </w:tcBorders>
            <w:tcMar>
              <w:top w:w="100" w:type="dxa"/>
              <w:left w:w="100" w:type="dxa"/>
              <w:bottom w:w="100" w:type="dxa"/>
              <w:right w:w="100" w:type="dxa"/>
            </w:tcMar>
          </w:tcPr>
          <w:p w14:paraId="1F856A98" w14:textId="3FC21B56" w:rsidR="008061E8" w:rsidRPr="00974B5B" w:rsidRDefault="008061E8" w:rsidP="00740428">
            <w:pPr>
              <w:jc w:val="left"/>
              <w:rPr>
                <w:rFonts w:cs="Arial"/>
                <w:sz w:val="20"/>
                <w:szCs w:val="20"/>
              </w:rPr>
            </w:pPr>
            <w:r w:rsidRPr="00974B5B">
              <w:rPr>
                <w:rFonts w:cs="Arial"/>
                <w:sz w:val="20"/>
                <w:szCs w:val="20"/>
              </w:rPr>
              <w:t>Šilumos ir elektros energija, įskaitant vandenį ir kitas technologines sąnaudas</w:t>
            </w:r>
          </w:p>
        </w:tc>
        <w:tc>
          <w:tcPr>
            <w:tcW w:w="8126" w:type="dxa"/>
            <w:tcBorders>
              <w:bottom w:val="single" w:sz="8" w:space="0" w:color="3F352F"/>
            </w:tcBorders>
          </w:tcPr>
          <w:p w14:paraId="2EBB9309" w14:textId="77777777" w:rsidR="00C234FB" w:rsidRPr="00974B5B" w:rsidRDefault="00C234FB" w:rsidP="00C234FB">
            <w:pPr>
              <w:jc w:val="left"/>
              <w:rPr>
                <w:rFonts w:cs="Arial"/>
                <w:sz w:val="20"/>
                <w:szCs w:val="20"/>
              </w:rPr>
            </w:pPr>
            <w:r w:rsidRPr="00974B5B">
              <w:rPr>
                <w:sz w:val="20"/>
                <w:szCs w:val="20"/>
              </w:rPr>
              <w:t>DLSC energijos suvartojimas įvertintas remiantis STR 2.01.09:2012 reglamento (redakcija įsigaliojusi nuo 2014-09-15) nuostata.</w:t>
            </w:r>
          </w:p>
          <w:p w14:paraId="23F32FE4" w14:textId="33434BC5" w:rsidR="008061E8" w:rsidRPr="00974B5B" w:rsidRDefault="008061E8" w:rsidP="00740428">
            <w:pPr>
              <w:jc w:val="left"/>
              <w:rPr>
                <w:rFonts w:cs="Arial"/>
                <w:sz w:val="20"/>
                <w:szCs w:val="20"/>
              </w:rPr>
            </w:pPr>
            <w:r w:rsidRPr="00974B5B">
              <w:rPr>
                <w:rFonts w:cs="Arial"/>
                <w:sz w:val="20"/>
                <w:szCs w:val="20"/>
              </w:rPr>
              <w:t>Preliminariu architektų vertinimu, dėl papildomų pata</w:t>
            </w:r>
            <w:r w:rsidR="00C234FB" w:rsidRPr="00974B5B">
              <w:rPr>
                <w:rFonts w:cs="Arial"/>
                <w:sz w:val="20"/>
                <w:szCs w:val="20"/>
              </w:rPr>
              <w:t>lpų eksploatavimo (SPA ir kavinės</w:t>
            </w:r>
            <w:r w:rsidRPr="00974B5B">
              <w:rPr>
                <w:rFonts w:cs="Arial"/>
                <w:sz w:val="20"/>
                <w:szCs w:val="20"/>
              </w:rPr>
              <w:t>) energijos suvartojimas gali išaugti apie 10 % (pagrindinis energijos poreikis DLSC kyla dėl baseinų eksploatavimo).</w:t>
            </w:r>
          </w:p>
          <w:p w14:paraId="56D2769A" w14:textId="440DD6EA" w:rsidR="008061E8" w:rsidRPr="00974B5B" w:rsidRDefault="008061E8" w:rsidP="00740428">
            <w:pPr>
              <w:jc w:val="left"/>
              <w:rPr>
                <w:rFonts w:cs="Arial"/>
                <w:sz w:val="20"/>
                <w:szCs w:val="20"/>
              </w:rPr>
            </w:pPr>
            <w:r w:rsidRPr="00974B5B">
              <w:rPr>
                <w:rFonts w:cs="Arial"/>
                <w:sz w:val="20"/>
                <w:szCs w:val="20"/>
              </w:rPr>
              <w:t>Įverčiu numatomas šilumos energijos ir elektros energijos suvartojimas sudaro po 50 % viso energijos suvartojimo.</w:t>
            </w:r>
          </w:p>
          <w:p w14:paraId="631CD3A6" w14:textId="4AB7FC65" w:rsidR="008061E8" w:rsidRPr="00974B5B" w:rsidRDefault="008061E8" w:rsidP="00740428">
            <w:pPr>
              <w:jc w:val="left"/>
              <w:rPr>
                <w:rFonts w:cs="Arial"/>
                <w:sz w:val="20"/>
                <w:szCs w:val="20"/>
              </w:rPr>
            </w:pPr>
            <w:r w:rsidRPr="00974B5B">
              <w:rPr>
                <w:sz w:val="20"/>
                <w:szCs w:val="20"/>
              </w:rPr>
              <w:t>Skaičiavimuose naudojama ši</w:t>
            </w:r>
            <w:r w:rsidR="00C234FB" w:rsidRPr="00974B5B">
              <w:rPr>
                <w:sz w:val="20"/>
                <w:szCs w:val="20"/>
              </w:rPr>
              <w:t>lumos energijos kaina pagal 2017</w:t>
            </w:r>
            <w:r w:rsidRPr="00974B5B">
              <w:rPr>
                <w:sz w:val="20"/>
                <w:szCs w:val="20"/>
              </w:rPr>
              <w:t xml:space="preserve"> metais galiojusius tarifus be PVM </w:t>
            </w:r>
            <w:r w:rsidRPr="00974B5B">
              <w:rPr>
                <w:rFonts w:cs="Arial"/>
                <w:sz w:val="20"/>
                <w:szCs w:val="20"/>
              </w:rPr>
              <w:t>– 0,</w:t>
            </w:r>
            <w:r w:rsidR="00C234FB" w:rsidRPr="00974B5B">
              <w:rPr>
                <w:rFonts w:cs="Arial"/>
                <w:sz w:val="20"/>
                <w:szCs w:val="20"/>
              </w:rPr>
              <w:t>040</w:t>
            </w:r>
            <w:r w:rsidRPr="00974B5B">
              <w:rPr>
                <w:rFonts w:cs="Arial"/>
                <w:sz w:val="20"/>
                <w:szCs w:val="20"/>
              </w:rPr>
              <w:t xml:space="preserve"> EUR/kWh ir </w:t>
            </w:r>
            <w:r w:rsidRPr="00974B5B">
              <w:rPr>
                <w:sz w:val="20"/>
                <w:szCs w:val="20"/>
              </w:rPr>
              <w:t>ele</w:t>
            </w:r>
            <w:r w:rsidR="00C234FB" w:rsidRPr="00974B5B">
              <w:rPr>
                <w:sz w:val="20"/>
                <w:szCs w:val="20"/>
              </w:rPr>
              <w:t>ktros energijos kaina pagal 2017</w:t>
            </w:r>
            <w:r w:rsidRPr="00974B5B">
              <w:rPr>
                <w:sz w:val="20"/>
                <w:szCs w:val="20"/>
              </w:rPr>
              <w:t xml:space="preserve"> metais galiojusius tarifus be PVM </w:t>
            </w:r>
            <w:r w:rsidRPr="00974B5B">
              <w:rPr>
                <w:rFonts w:cs="Arial"/>
                <w:sz w:val="20"/>
                <w:szCs w:val="20"/>
              </w:rPr>
              <w:t>– 0,</w:t>
            </w:r>
            <w:r w:rsidR="00C234FB" w:rsidRPr="00974B5B">
              <w:rPr>
                <w:rFonts w:cs="Arial"/>
                <w:sz w:val="20"/>
                <w:szCs w:val="20"/>
              </w:rPr>
              <w:t>082</w:t>
            </w:r>
            <w:r w:rsidRPr="00974B5B">
              <w:rPr>
                <w:rFonts w:cs="Arial"/>
                <w:sz w:val="20"/>
                <w:szCs w:val="20"/>
              </w:rPr>
              <w:t> EUR/kWh.</w:t>
            </w:r>
          </w:p>
          <w:p w14:paraId="5C571BB7" w14:textId="5ADB22BE" w:rsidR="008061E8" w:rsidRPr="00974B5B" w:rsidRDefault="008061E8" w:rsidP="007F1163">
            <w:pPr>
              <w:jc w:val="left"/>
              <w:rPr>
                <w:sz w:val="20"/>
                <w:szCs w:val="20"/>
              </w:rPr>
            </w:pPr>
            <w:r w:rsidRPr="00974B5B">
              <w:rPr>
                <w:rFonts w:cs="Arial"/>
                <w:sz w:val="20"/>
                <w:szCs w:val="20"/>
              </w:rPr>
              <w:t xml:space="preserve">Metinės išlaidos – </w:t>
            </w:r>
            <w:r w:rsidRPr="00974B5B">
              <w:rPr>
                <w:rFonts w:cs="Arial"/>
                <w:b/>
                <w:sz w:val="20"/>
                <w:szCs w:val="20"/>
              </w:rPr>
              <w:t>32 tūkst. EUR be PVM.</w:t>
            </w:r>
          </w:p>
        </w:tc>
      </w:tr>
    </w:tbl>
    <w:p w14:paraId="272A5733" w14:textId="77777777" w:rsidR="00C7522E" w:rsidRPr="00974B5B" w:rsidRDefault="00C7522E" w:rsidP="00C7522E">
      <w:pPr>
        <w:rPr>
          <w:rFonts w:cs="Arial"/>
          <w:sz w:val="4"/>
          <w:szCs w:val="4"/>
        </w:rPr>
      </w:pPr>
      <w:bookmarkStart w:id="155" w:name="OLE_LINK9"/>
      <w:bookmarkStart w:id="156" w:name="OLE_LINK10"/>
    </w:p>
    <w:bookmarkEnd w:id="155"/>
    <w:bookmarkEnd w:id="156"/>
    <w:p w14:paraId="459C828E" w14:textId="0BAEC083" w:rsidR="00435342" w:rsidRPr="00974B5B" w:rsidRDefault="00C7522E" w:rsidP="00320D0E">
      <w:pPr>
        <w:spacing w:before="240"/>
      </w:pPr>
      <w:r w:rsidRPr="00974B5B">
        <w:t xml:space="preserve">Didžiausią veiklos išlaidų dalį sudaro </w:t>
      </w:r>
      <w:r w:rsidR="004F2AA7" w:rsidRPr="00974B5B">
        <w:t>darbo užmokesčio</w:t>
      </w:r>
      <w:r w:rsidRPr="00974B5B">
        <w:t xml:space="preserve"> sąnaudos. </w:t>
      </w:r>
      <w:r w:rsidR="00766091" w:rsidRPr="00974B5B">
        <w:t>Ženklus žmogiškojo kapitalo poreikis</w:t>
      </w:r>
      <w:r w:rsidR="00435342" w:rsidRPr="00974B5B">
        <w:t xml:space="preserve"> atnaujinus DLSC</w:t>
      </w:r>
      <w:r w:rsidR="00766091" w:rsidRPr="00974B5B">
        <w:t xml:space="preserve"> atsiranda dėl planuojamo klientų srauto padidėjimo – planuojama, jog atnaujinus DLSC, apsilankymų kiekis per metus išaugs 2,7 karto. </w:t>
      </w:r>
      <w:r w:rsidR="00435342" w:rsidRPr="00974B5B">
        <w:t>Taip pat, įrengus treniruoklių salę, siekiant užtikrinti kokybiškas paslaugas, joje dirbs kvalifikuoti treneriai.</w:t>
      </w:r>
    </w:p>
    <w:p w14:paraId="3CF50A74" w14:textId="1B747F05" w:rsidR="00766091" w:rsidRPr="00974B5B" w:rsidRDefault="00C7522E" w:rsidP="00320D0E">
      <w:pPr>
        <w:spacing w:before="240"/>
      </w:pPr>
      <w:r w:rsidRPr="00974B5B">
        <w:t>Bendra</w:t>
      </w:r>
      <w:r w:rsidR="00853043" w:rsidRPr="00974B5B">
        <w:t xml:space="preserve"> metinių</w:t>
      </w:r>
      <w:r w:rsidRPr="00974B5B">
        <w:t xml:space="preserve"> sąnaudų vertė </w:t>
      </w:r>
      <w:r w:rsidR="00C234FB" w:rsidRPr="00974B5B">
        <w:t>abiejų alternatyvų atvejais</w:t>
      </w:r>
      <w:r w:rsidRPr="00974B5B">
        <w:t xml:space="preserve"> sudaro</w:t>
      </w:r>
      <w:r w:rsidR="009470DB" w:rsidRPr="00974B5B">
        <w:rPr>
          <w:rFonts w:cs="Arial"/>
        </w:rPr>
        <w:t xml:space="preserve"> </w:t>
      </w:r>
      <w:r w:rsidR="00C234FB" w:rsidRPr="00974B5B">
        <w:t>1 </w:t>
      </w:r>
      <w:r w:rsidR="00767D4C" w:rsidRPr="00974B5B">
        <w:t xml:space="preserve">848 </w:t>
      </w:r>
      <w:r w:rsidRPr="00974B5B">
        <w:t>tūkst. EUR</w:t>
      </w:r>
      <w:r w:rsidR="00BD3347" w:rsidRPr="00974B5B">
        <w:t xml:space="preserve"> be PVM</w:t>
      </w:r>
      <w:r w:rsidR="009470DB" w:rsidRPr="00974B5B">
        <w:t xml:space="preserve"> (įskaitant papildomų paslaugų </w:t>
      </w:r>
      <w:r w:rsidR="00C234FB" w:rsidRPr="00974B5B">
        <w:t xml:space="preserve">šilumos ir elektros energijos </w:t>
      </w:r>
      <w:r w:rsidR="009470DB" w:rsidRPr="00974B5B">
        <w:t>sąnaudas)</w:t>
      </w:r>
      <w:r w:rsidR="00C234FB" w:rsidRPr="00974B5B">
        <w:t>.</w:t>
      </w:r>
    </w:p>
    <w:p w14:paraId="635BCF20" w14:textId="77777777" w:rsidR="00C7522E" w:rsidRPr="00974B5B" w:rsidRDefault="00C7522E" w:rsidP="00C7522E">
      <w:pPr>
        <w:pStyle w:val="Heading2"/>
        <w:numPr>
          <w:ilvl w:val="2"/>
          <w:numId w:val="1"/>
        </w:numPr>
        <w:ind w:left="567"/>
      </w:pPr>
      <w:bookmarkStart w:id="157" w:name="_Toc505153230"/>
      <w:r w:rsidRPr="00974B5B">
        <w:rPr>
          <w:sz w:val="22"/>
        </w:rPr>
        <w:t>Mokesčiai</w:t>
      </w:r>
      <w:bookmarkEnd w:id="157"/>
    </w:p>
    <w:p w14:paraId="3740445D" w14:textId="77777777" w:rsidR="008D2642" w:rsidRPr="00974B5B" w:rsidRDefault="0095768F" w:rsidP="00C7522E">
      <w:pPr>
        <w:rPr>
          <w:rFonts w:cs="Arial"/>
        </w:rPr>
      </w:pPr>
      <w:r w:rsidRPr="00974B5B">
        <w:rPr>
          <w:rFonts w:cs="Arial"/>
        </w:rPr>
        <w:t>Investicijų išlaidos skaičiuojamos be PVM, tačiau, kadangi pareiškėjas yra Savivaldybė</w:t>
      </w:r>
      <w:r w:rsidR="008D2642" w:rsidRPr="00974B5B">
        <w:rPr>
          <w:rFonts w:cs="Arial"/>
        </w:rPr>
        <w:t xml:space="preserve"> ir neturės galimybių PVM įtraukti į atskaitą ir susigrąžinti iš valstybės biudžeto</w:t>
      </w:r>
      <w:r w:rsidRPr="00974B5B">
        <w:rPr>
          <w:rFonts w:cs="Arial"/>
        </w:rPr>
        <w:t xml:space="preserve">, finansinėje skaičiuoklėje (1 Priede), vertinant tinkamų finansuoti išlaidų dydį, PVM yra įtrauktas atskirai. </w:t>
      </w:r>
    </w:p>
    <w:p w14:paraId="5425F636" w14:textId="4D426693" w:rsidR="00104E14" w:rsidRPr="00974B5B" w:rsidRDefault="0095768F" w:rsidP="00C7522E">
      <w:pPr>
        <w:rPr>
          <w:rFonts w:cs="Arial"/>
        </w:rPr>
      </w:pPr>
      <w:r w:rsidRPr="00974B5B">
        <w:rPr>
          <w:rFonts w:cs="Arial"/>
        </w:rPr>
        <w:t>Vertinant veiklos pajamas ir išlaidas, visi</w:t>
      </w:r>
      <w:r w:rsidR="00764F5C" w:rsidRPr="00974B5B">
        <w:rPr>
          <w:rFonts w:cs="Arial"/>
        </w:rPr>
        <w:t xml:space="preserve"> </w:t>
      </w:r>
      <w:r w:rsidRPr="00974B5B">
        <w:rPr>
          <w:rFonts w:cs="Arial"/>
        </w:rPr>
        <w:t xml:space="preserve">skaičiavimai pateikti be PVM, kadangi </w:t>
      </w:r>
      <w:r w:rsidR="008D2642" w:rsidRPr="00974B5B">
        <w:rPr>
          <w:rFonts w:cs="Arial"/>
        </w:rPr>
        <w:t xml:space="preserve">sukurtos infrastruktūros valdymą ir naudojimą </w:t>
      </w:r>
      <w:r w:rsidRPr="00974B5B">
        <w:rPr>
          <w:rFonts w:cs="Arial"/>
        </w:rPr>
        <w:t>planuojama perduoti operatoriui</w:t>
      </w:r>
      <w:r w:rsidR="008D2642" w:rsidRPr="00974B5B">
        <w:rPr>
          <w:rFonts w:cs="Arial"/>
        </w:rPr>
        <w:t xml:space="preserve">, kuris </w:t>
      </w:r>
      <w:r w:rsidR="00E12E07" w:rsidRPr="00974B5B">
        <w:rPr>
          <w:rFonts w:cs="Arial"/>
        </w:rPr>
        <w:t xml:space="preserve">galės </w:t>
      </w:r>
      <w:r w:rsidR="008D2642" w:rsidRPr="00974B5B">
        <w:rPr>
          <w:rFonts w:cs="Arial"/>
        </w:rPr>
        <w:t>registruo</w:t>
      </w:r>
      <w:r w:rsidR="00E12E07" w:rsidRPr="00974B5B">
        <w:rPr>
          <w:rFonts w:cs="Arial"/>
        </w:rPr>
        <w:t>t</w:t>
      </w:r>
      <w:r w:rsidR="008D2642" w:rsidRPr="00974B5B">
        <w:rPr>
          <w:rFonts w:cs="Arial"/>
        </w:rPr>
        <w:t>is PVM mokėtoju ir galės taikyti atskaitą.</w:t>
      </w:r>
    </w:p>
    <w:p w14:paraId="4F634B8F" w14:textId="77777777" w:rsidR="00C7522E" w:rsidRPr="00974B5B" w:rsidRDefault="00C7522E" w:rsidP="00C7522E">
      <w:pPr>
        <w:pStyle w:val="Heading2"/>
        <w:numPr>
          <w:ilvl w:val="2"/>
          <w:numId w:val="1"/>
        </w:numPr>
        <w:ind w:left="567" w:hanging="567"/>
        <w:rPr>
          <w:sz w:val="22"/>
        </w:rPr>
      </w:pPr>
      <w:bookmarkStart w:id="158" w:name="_Toc505153231"/>
      <w:r w:rsidRPr="00974B5B">
        <w:rPr>
          <w:sz w:val="22"/>
        </w:rPr>
        <w:t>Finansavimas</w:t>
      </w:r>
      <w:bookmarkEnd w:id="158"/>
    </w:p>
    <w:p w14:paraId="2F5693E7" w14:textId="76ED8721" w:rsidR="00BC2D69" w:rsidRPr="00974B5B" w:rsidRDefault="00FA2046" w:rsidP="00C7522E">
      <w:pPr>
        <w:spacing w:before="120"/>
        <w:rPr>
          <w:rFonts w:cs="Arial"/>
        </w:rPr>
      </w:pPr>
      <w:r w:rsidRPr="00974B5B">
        <w:rPr>
          <w:rFonts w:cs="Arial"/>
        </w:rPr>
        <w:t>Projekto</w:t>
      </w:r>
      <w:r w:rsidR="00C7522E" w:rsidRPr="00974B5B">
        <w:rPr>
          <w:rFonts w:cs="Arial"/>
        </w:rPr>
        <w:t xml:space="preserve"> įgyvendinimui reikalingas finansavimas (prašomas finansavimas) </w:t>
      </w:r>
      <w:r w:rsidRPr="00974B5B">
        <w:rPr>
          <w:rFonts w:cs="Arial"/>
        </w:rPr>
        <w:t xml:space="preserve">gali būti </w:t>
      </w:r>
      <w:r w:rsidR="00C7522E" w:rsidRPr="00974B5B">
        <w:rPr>
          <w:rFonts w:cs="Arial"/>
        </w:rPr>
        <w:t xml:space="preserve">skirstomas į </w:t>
      </w:r>
      <w:r w:rsidR="00C94BE1" w:rsidRPr="00974B5B">
        <w:rPr>
          <w:rFonts w:cs="Arial"/>
        </w:rPr>
        <w:t>toliau lentelėje pateiktas</w:t>
      </w:r>
      <w:r w:rsidR="00C7522E" w:rsidRPr="00974B5B">
        <w:rPr>
          <w:rFonts w:cs="Arial"/>
        </w:rPr>
        <w:t xml:space="preserve"> grupes</w:t>
      </w:r>
      <w:r w:rsidR="00C94BE1" w:rsidRPr="00974B5B">
        <w:rPr>
          <w:rFonts w:cs="Arial"/>
        </w:rPr>
        <w:t>.</w:t>
      </w:r>
    </w:p>
    <w:p w14:paraId="1165F82C" w14:textId="77777777" w:rsidR="00BC2D69" w:rsidRPr="00974B5B" w:rsidRDefault="00BC2D69">
      <w:pPr>
        <w:spacing w:after="200" w:line="276" w:lineRule="auto"/>
        <w:jc w:val="left"/>
        <w:rPr>
          <w:rFonts w:cs="Arial"/>
        </w:rPr>
      </w:pPr>
      <w:r w:rsidRPr="00974B5B">
        <w:rPr>
          <w:rFonts w:cs="Arial"/>
        </w:rPr>
        <w:br w:type="page"/>
      </w:r>
    </w:p>
    <w:p w14:paraId="2774CE6D" w14:textId="2527A3B0" w:rsidR="00C94BE1" w:rsidRPr="00974B5B" w:rsidRDefault="00C94BE1" w:rsidP="00DD15C9">
      <w:pPr>
        <w:pStyle w:val="Caption"/>
      </w:pPr>
      <w:bookmarkStart w:id="159" w:name="_Toc505153292"/>
      <w:r w:rsidRPr="00974B5B">
        <w:lastRenderedPageBreak/>
        <w:t xml:space="preserve">Lentelė </w:t>
      </w:r>
      <w:fldSimple w:instr=" SEQ Lentelė \* ARABIC ">
        <w:r w:rsidR="00A1222F">
          <w:rPr>
            <w:noProof/>
          </w:rPr>
          <w:t>23</w:t>
        </w:r>
      </w:fldSimple>
      <w:r w:rsidRPr="00974B5B">
        <w:t>: Projekto finansavimas</w:t>
      </w:r>
      <w:bookmarkEnd w:id="159"/>
    </w:p>
    <w:tbl>
      <w:tblPr>
        <w:tblW w:w="95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30"/>
        <w:gridCol w:w="2430"/>
        <w:gridCol w:w="2944"/>
      </w:tblGrid>
      <w:tr w:rsidR="007B2BA6" w:rsidRPr="00974B5B" w14:paraId="20A6D2A4" w14:textId="77777777" w:rsidTr="00526E99">
        <w:trPr>
          <w:cantSplit/>
          <w:trHeight w:val="222"/>
          <w:tblHeader/>
          <w:jc w:val="center"/>
        </w:trPr>
        <w:tc>
          <w:tcPr>
            <w:tcW w:w="4130" w:type="dxa"/>
            <w:tcBorders>
              <w:top w:val="single" w:sz="8" w:space="0" w:color="3F352F"/>
              <w:left w:val="single" w:sz="8" w:space="0" w:color="3F352F"/>
              <w:bottom w:val="single" w:sz="8" w:space="0" w:color="3F352F"/>
              <w:right w:val="single" w:sz="8" w:space="0" w:color="3F352F"/>
            </w:tcBorders>
            <w:shd w:val="clear" w:color="auto" w:fill="7E6B5E"/>
            <w:tcMar>
              <w:top w:w="100" w:type="dxa"/>
              <w:left w:w="100" w:type="dxa"/>
              <w:bottom w:w="100" w:type="dxa"/>
              <w:right w:w="100" w:type="dxa"/>
            </w:tcMar>
            <w:vAlign w:val="center"/>
          </w:tcPr>
          <w:p w14:paraId="471FE657" w14:textId="5F39B383" w:rsidR="007B2BA6" w:rsidRPr="00FE2499" w:rsidRDefault="00C7291C" w:rsidP="00526E99">
            <w:pPr>
              <w:tabs>
                <w:tab w:val="center" w:pos="2235"/>
              </w:tabs>
              <w:jc w:val="left"/>
              <w:rPr>
                <w:rFonts w:cs="Arial"/>
                <w:b/>
                <w:color w:val="FFFFFF" w:themeColor="background1"/>
                <w:sz w:val="20"/>
                <w:szCs w:val="20"/>
                <w:lang w:val="en-US"/>
              </w:rPr>
            </w:pPr>
            <w:r w:rsidRPr="00E362DC">
              <w:rPr>
                <w:rFonts w:cs="Arial"/>
                <w:b/>
                <w:color w:val="FFFFFF" w:themeColor="background1"/>
                <w:sz w:val="20"/>
                <w:szCs w:val="20"/>
              </w:rPr>
              <w:t>Kategorija</w:t>
            </w:r>
          </w:p>
        </w:tc>
        <w:tc>
          <w:tcPr>
            <w:tcW w:w="2430" w:type="dxa"/>
            <w:tcBorders>
              <w:top w:val="single" w:sz="8" w:space="0" w:color="3F352F"/>
              <w:bottom w:val="single" w:sz="8" w:space="0" w:color="3F352F"/>
            </w:tcBorders>
            <w:shd w:val="clear" w:color="auto" w:fill="7E6B5E"/>
            <w:vAlign w:val="center"/>
          </w:tcPr>
          <w:p w14:paraId="2DD48108" w14:textId="492DADB8" w:rsidR="007B2BA6" w:rsidRPr="00E362DC" w:rsidRDefault="007B2BA6" w:rsidP="00FE2499">
            <w:pPr>
              <w:jc w:val="center"/>
              <w:rPr>
                <w:rFonts w:cs="Arial"/>
                <w:b/>
                <w:color w:val="FFFFFF" w:themeColor="background1"/>
                <w:sz w:val="20"/>
                <w:szCs w:val="20"/>
              </w:rPr>
            </w:pPr>
            <w:r w:rsidRPr="00E362DC">
              <w:rPr>
                <w:rFonts w:cs="Arial"/>
                <w:b/>
                <w:color w:val="FFFFFF" w:themeColor="background1"/>
                <w:sz w:val="20"/>
                <w:szCs w:val="20"/>
              </w:rPr>
              <w:t>1 Alternatyva</w:t>
            </w:r>
            <w:r w:rsidR="00C7291C" w:rsidRPr="00E362DC">
              <w:rPr>
                <w:rFonts w:cs="Arial"/>
                <w:b/>
                <w:color w:val="FFFFFF" w:themeColor="background1"/>
                <w:sz w:val="20"/>
                <w:szCs w:val="20"/>
              </w:rPr>
              <w:t xml:space="preserve"> (EUR)</w:t>
            </w:r>
          </w:p>
        </w:tc>
        <w:tc>
          <w:tcPr>
            <w:tcW w:w="2944" w:type="dxa"/>
            <w:tcBorders>
              <w:top w:val="single" w:sz="8" w:space="0" w:color="3F352F"/>
              <w:bottom w:val="single" w:sz="8" w:space="0" w:color="3F352F"/>
            </w:tcBorders>
            <w:shd w:val="clear" w:color="auto" w:fill="7E6B5E"/>
            <w:vAlign w:val="center"/>
          </w:tcPr>
          <w:p w14:paraId="4C66D930" w14:textId="17149693" w:rsidR="007B2BA6" w:rsidRPr="00E362DC" w:rsidRDefault="007B2BA6" w:rsidP="00FE2499">
            <w:pPr>
              <w:jc w:val="center"/>
              <w:rPr>
                <w:rFonts w:cs="Arial"/>
                <w:b/>
                <w:color w:val="FFFFFF" w:themeColor="background1"/>
                <w:sz w:val="20"/>
                <w:szCs w:val="20"/>
              </w:rPr>
            </w:pPr>
            <w:r w:rsidRPr="00E362DC">
              <w:rPr>
                <w:rFonts w:cs="Arial"/>
                <w:b/>
                <w:color w:val="FFFFFF" w:themeColor="background1"/>
                <w:sz w:val="20"/>
                <w:szCs w:val="20"/>
              </w:rPr>
              <w:t>2 Alternatyva</w:t>
            </w:r>
            <w:r w:rsidR="00C7291C" w:rsidRPr="00E362DC">
              <w:rPr>
                <w:rFonts w:cs="Arial"/>
                <w:b/>
                <w:color w:val="FFFFFF" w:themeColor="background1"/>
                <w:sz w:val="20"/>
                <w:szCs w:val="20"/>
              </w:rPr>
              <w:t xml:space="preserve"> (EUR)</w:t>
            </w:r>
          </w:p>
        </w:tc>
      </w:tr>
      <w:tr w:rsidR="00C7291C" w:rsidRPr="00974B5B" w14:paraId="35875B2F" w14:textId="77777777" w:rsidTr="006750B0">
        <w:trPr>
          <w:cantSplit/>
          <w:jc w:val="center"/>
        </w:trPr>
        <w:tc>
          <w:tcPr>
            <w:tcW w:w="9504" w:type="dxa"/>
            <w:gridSpan w:val="3"/>
            <w:tcBorders>
              <w:left w:val="single" w:sz="8" w:space="0" w:color="3F352F"/>
            </w:tcBorders>
            <w:shd w:val="clear" w:color="auto" w:fill="F2F2F2" w:themeFill="background1" w:themeFillShade="F2"/>
            <w:tcMar>
              <w:top w:w="100" w:type="dxa"/>
              <w:left w:w="100" w:type="dxa"/>
              <w:bottom w:w="100" w:type="dxa"/>
              <w:right w:w="100" w:type="dxa"/>
            </w:tcMar>
          </w:tcPr>
          <w:p w14:paraId="78321CCA" w14:textId="4DCF19F3" w:rsidR="00C7291C" w:rsidRPr="00E362DC" w:rsidRDefault="00C7291C" w:rsidP="003C5560">
            <w:pPr>
              <w:jc w:val="left"/>
              <w:rPr>
                <w:rFonts w:cs="Arial"/>
                <w:sz w:val="20"/>
                <w:szCs w:val="20"/>
                <w:highlight w:val="green"/>
              </w:rPr>
            </w:pPr>
            <w:r w:rsidRPr="00FE2499">
              <w:rPr>
                <w:rFonts w:cs="Arial"/>
                <w:b/>
                <w:sz w:val="20"/>
                <w:szCs w:val="20"/>
              </w:rPr>
              <w:t>Finansavimo poreikis</w:t>
            </w:r>
          </w:p>
        </w:tc>
      </w:tr>
      <w:tr w:rsidR="00604072" w:rsidRPr="00974B5B" w14:paraId="1DC1F259"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0E233FC9" w14:textId="0E49A33D" w:rsidR="00604072" w:rsidRPr="00E362DC" w:rsidRDefault="00604072" w:rsidP="00604072">
            <w:pPr>
              <w:jc w:val="left"/>
              <w:rPr>
                <w:rFonts w:cs="Arial"/>
                <w:sz w:val="20"/>
                <w:szCs w:val="20"/>
              </w:rPr>
            </w:pPr>
            <w:r w:rsidRPr="00FE2499">
              <w:rPr>
                <w:sz w:val="20"/>
                <w:szCs w:val="20"/>
              </w:rPr>
              <w:t>Investicijos 2017-2019 m.</w:t>
            </w:r>
          </w:p>
        </w:tc>
        <w:tc>
          <w:tcPr>
            <w:tcW w:w="2430" w:type="dxa"/>
          </w:tcPr>
          <w:p w14:paraId="7952C8E6" w14:textId="6E0CA953" w:rsidR="00604072" w:rsidRPr="00736334" w:rsidRDefault="00604072" w:rsidP="00604072">
            <w:pPr>
              <w:jc w:val="right"/>
              <w:rPr>
                <w:rFonts w:cs="Arial"/>
                <w:sz w:val="20"/>
                <w:szCs w:val="20"/>
              </w:rPr>
            </w:pPr>
            <w:r w:rsidRPr="00736334">
              <w:rPr>
                <w:sz w:val="20"/>
              </w:rPr>
              <w:t xml:space="preserve">21 708 624 </w:t>
            </w:r>
          </w:p>
        </w:tc>
        <w:tc>
          <w:tcPr>
            <w:tcW w:w="2944" w:type="dxa"/>
          </w:tcPr>
          <w:p w14:paraId="77F2194F" w14:textId="19196487" w:rsidR="00604072" w:rsidRPr="00604072" w:rsidRDefault="00604072" w:rsidP="00604072">
            <w:pPr>
              <w:jc w:val="right"/>
              <w:rPr>
                <w:rFonts w:cs="Arial"/>
                <w:sz w:val="20"/>
                <w:szCs w:val="20"/>
              </w:rPr>
            </w:pPr>
            <w:r w:rsidRPr="00604072">
              <w:rPr>
                <w:sz w:val="20"/>
              </w:rPr>
              <w:t xml:space="preserve">22 726 369 </w:t>
            </w:r>
          </w:p>
        </w:tc>
      </w:tr>
      <w:tr w:rsidR="00604072" w:rsidRPr="00974B5B" w14:paraId="04D227F4"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69378B0A" w14:textId="62A1EF53" w:rsidR="00604072" w:rsidRPr="00E362DC" w:rsidRDefault="00604072" w:rsidP="00604072">
            <w:pPr>
              <w:jc w:val="left"/>
              <w:rPr>
                <w:rFonts w:cs="Arial"/>
                <w:sz w:val="20"/>
                <w:szCs w:val="20"/>
              </w:rPr>
            </w:pPr>
            <w:r w:rsidRPr="00FE2499">
              <w:rPr>
                <w:sz w:val="20"/>
                <w:szCs w:val="20"/>
              </w:rPr>
              <w:t>Reinvesticijos 2020-2041 m.</w:t>
            </w:r>
          </w:p>
        </w:tc>
        <w:tc>
          <w:tcPr>
            <w:tcW w:w="2430" w:type="dxa"/>
          </w:tcPr>
          <w:p w14:paraId="12DDE98F" w14:textId="0CBFEE82" w:rsidR="00604072" w:rsidRPr="00736334" w:rsidRDefault="00604072" w:rsidP="00604072">
            <w:pPr>
              <w:jc w:val="right"/>
              <w:rPr>
                <w:rFonts w:cs="Arial"/>
                <w:sz w:val="20"/>
                <w:szCs w:val="20"/>
              </w:rPr>
            </w:pPr>
            <w:r w:rsidRPr="00736334">
              <w:rPr>
                <w:sz w:val="20"/>
              </w:rPr>
              <w:t xml:space="preserve">13 052 084 </w:t>
            </w:r>
          </w:p>
        </w:tc>
        <w:tc>
          <w:tcPr>
            <w:tcW w:w="2944" w:type="dxa"/>
          </w:tcPr>
          <w:p w14:paraId="6655CE24" w14:textId="6D142D1C" w:rsidR="00604072" w:rsidRPr="00604072" w:rsidRDefault="00604072" w:rsidP="00604072">
            <w:pPr>
              <w:jc w:val="right"/>
              <w:rPr>
                <w:rFonts w:cs="Arial"/>
                <w:sz w:val="20"/>
                <w:szCs w:val="20"/>
              </w:rPr>
            </w:pPr>
            <w:r w:rsidRPr="00604072">
              <w:rPr>
                <w:sz w:val="20"/>
              </w:rPr>
              <w:t xml:space="preserve">13 052 084 </w:t>
            </w:r>
          </w:p>
        </w:tc>
      </w:tr>
      <w:tr w:rsidR="00604072" w:rsidRPr="00974B5B" w14:paraId="1E2AE130"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019478D7" w14:textId="2CBE97A0" w:rsidR="00604072" w:rsidRPr="00E362DC" w:rsidRDefault="00604072" w:rsidP="00604072">
            <w:pPr>
              <w:jc w:val="left"/>
              <w:rPr>
                <w:rFonts w:cs="Arial"/>
                <w:sz w:val="20"/>
                <w:szCs w:val="20"/>
              </w:rPr>
            </w:pPr>
            <w:r>
              <w:rPr>
                <w:sz w:val="20"/>
                <w:szCs w:val="20"/>
              </w:rPr>
              <w:t>Veiklos nuostolis</w:t>
            </w:r>
            <w:r w:rsidRPr="00FE2499">
              <w:rPr>
                <w:sz w:val="20"/>
                <w:szCs w:val="20"/>
              </w:rPr>
              <w:t xml:space="preserve"> (veiklos išlaidos</w:t>
            </w:r>
            <w:r>
              <w:rPr>
                <w:sz w:val="20"/>
                <w:szCs w:val="20"/>
              </w:rPr>
              <w:t xml:space="preserve"> - </w:t>
            </w:r>
            <w:r w:rsidRPr="00FE2499">
              <w:rPr>
                <w:sz w:val="20"/>
                <w:szCs w:val="20"/>
              </w:rPr>
              <w:t>veiklos pajamos) 2020-2041 m.</w:t>
            </w:r>
          </w:p>
        </w:tc>
        <w:tc>
          <w:tcPr>
            <w:tcW w:w="2430" w:type="dxa"/>
          </w:tcPr>
          <w:p w14:paraId="37EC824F" w14:textId="04EED53D" w:rsidR="00604072" w:rsidRPr="00736334" w:rsidRDefault="00604072" w:rsidP="00604072">
            <w:pPr>
              <w:jc w:val="right"/>
              <w:rPr>
                <w:rFonts w:cs="Arial"/>
                <w:sz w:val="20"/>
                <w:szCs w:val="20"/>
              </w:rPr>
            </w:pPr>
            <w:r w:rsidRPr="00736334">
              <w:rPr>
                <w:sz w:val="20"/>
              </w:rPr>
              <w:t xml:space="preserve">3 527 771 </w:t>
            </w:r>
          </w:p>
        </w:tc>
        <w:tc>
          <w:tcPr>
            <w:tcW w:w="2944" w:type="dxa"/>
          </w:tcPr>
          <w:p w14:paraId="074FDF01" w14:textId="19330682" w:rsidR="00604072" w:rsidRPr="00604072" w:rsidRDefault="00604072" w:rsidP="00604072">
            <w:pPr>
              <w:jc w:val="right"/>
              <w:rPr>
                <w:rFonts w:cs="Arial"/>
                <w:sz w:val="20"/>
                <w:szCs w:val="20"/>
              </w:rPr>
            </w:pPr>
            <w:r w:rsidRPr="00604072">
              <w:rPr>
                <w:sz w:val="20"/>
              </w:rPr>
              <w:t xml:space="preserve">3 527 771 </w:t>
            </w:r>
          </w:p>
        </w:tc>
      </w:tr>
      <w:tr w:rsidR="00604072" w:rsidRPr="00974B5B" w14:paraId="28C9CE19"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7118561B" w14:textId="49B003B7" w:rsidR="00604072" w:rsidRPr="00FE2499" w:rsidRDefault="00604072" w:rsidP="00604072">
            <w:pPr>
              <w:jc w:val="left"/>
              <w:rPr>
                <w:sz w:val="20"/>
                <w:szCs w:val="20"/>
              </w:rPr>
            </w:pPr>
            <w:r w:rsidRPr="00FE2499">
              <w:rPr>
                <w:sz w:val="20"/>
                <w:szCs w:val="20"/>
              </w:rPr>
              <w:t>PVM mokestis 2017-2041 m.</w:t>
            </w:r>
          </w:p>
        </w:tc>
        <w:tc>
          <w:tcPr>
            <w:tcW w:w="2430" w:type="dxa"/>
          </w:tcPr>
          <w:p w14:paraId="4DAC406B" w14:textId="4CC1E287" w:rsidR="00604072" w:rsidRPr="00736334" w:rsidRDefault="00604072" w:rsidP="00604072">
            <w:pPr>
              <w:jc w:val="right"/>
              <w:rPr>
                <w:rFonts w:cs="Arial"/>
                <w:sz w:val="20"/>
                <w:szCs w:val="20"/>
              </w:rPr>
            </w:pPr>
            <w:r w:rsidRPr="00736334">
              <w:rPr>
                <w:sz w:val="20"/>
              </w:rPr>
              <w:t xml:space="preserve">4 545 732 </w:t>
            </w:r>
          </w:p>
        </w:tc>
        <w:tc>
          <w:tcPr>
            <w:tcW w:w="2944" w:type="dxa"/>
          </w:tcPr>
          <w:p w14:paraId="64303763" w14:textId="2A52A0C3" w:rsidR="00604072" w:rsidRPr="00604072" w:rsidRDefault="00604072" w:rsidP="00604072">
            <w:pPr>
              <w:jc w:val="right"/>
              <w:rPr>
                <w:rFonts w:cs="Arial"/>
                <w:sz w:val="20"/>
                <w:szCs w:val="20"/>
              </w:rPr>
            </w:pPr>
            <w:r w:rsidRPr="00604072">
              <w:rPr>
                <w:sz w:val="20"/>
              </w:rPr>
              <w:t xml:space="preserve">4 762 129 </w:t>
            </w:r>
          </w:p>
        </w:tc>
      </w:tr>
      <w:tr w:rsidR="00604072" w:rsidRPr="00974B5B" w14:paraId="7E6C81CC"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13DB5098" w14:textId="29882068" w:rsidR="00604072" w:rsidRPr="00FE2499" w:rsidRDefault="00604072" w:rsidP="00604072">
            <w:pPr>
              <w:jc w:val="left"/>
              <w:rPr>
                <w:b/>
                <w:sz w:val="20"/>
                <w:szCs w:val="20"/>
              </w:rPr>
            </w:pPr>
            <w:r w:rsidRPr="00FE2499">
              <w:rPr>
                <w:b/>
                <w:sz w:val="20"/>
                <w:szCs w:val="20"/>
              </w:rPr>
              <w:t>Finansavimo poreikis, iš viso</w:t>
            </w:r>
          </w:p>
        </w:tc>
        <w:tc>
          <w:tcPr>
            <w:tcW w:w="2430" w:type="dxa"/>
          </w:tcPr>
          <w:p w14:paraId="5FAF9FD3" w14:textId="63457C88" w:rsidR="00604072" w:rsidRPr="00604072" w:rsidRDefault="00604072" w:rsidP="00604072">
            <w:pPr>
              <w:jc w:val="right"/>
              <w:rPr>
                <w:rFonts w:cs="Arial"/>
                <w:b/>
                <w:sz w:val="20"/>
                <w:szCs w:val="20"/>
              </w:rPr>
            </w:pPr>
            <w:r w:rsidRPr="00604072">
              <w:rPr>
                <w:b/>
                <w:sz w:val="20"/>
              </w:rPr>
              <w:t xml:space="preserve">42 834 211 </w:t>
            </w:r>
          </w:p>
        </w:tc>
        <w:tc>
          <w:tcPr>
            <w:tcW w:w="2944" w:type="dxa"/>
          </w:tcPr>
          <w:p w14:paraId="6F933BDD" w14:textId="535D2BE8" w:rsidR="00604072" w:rsidRPr="00604072" w:rsidRDefault="00604072" w:rsidP="00604072">
            <w:pPr>
              <w:jc w:val="right"/>
              <w:rPr>
                <w:rFonts w:cs="Arial"/>
                <w:b/>
                <w:sz w:val="20"/>
                <w:szCs w:val="20"/>
              </w:rPr>
            </w:pPr>
            <w:r w:rsidRPr="00604072">
              <w:rPr>
                <w:b/>
                <w:sz w:val="20"/>
              </w:rPr>
              <w:t xml:space="preserve">44 068 353 </w:t>
            </w:r>
          </w:p>
        </w:tc>
      </w:tr>
      <w:tr w:rsidR="00C7291C" w:rsidRPr="00974B5B" w14:paraId="71B7C829" w14:textId="77777777" w:rsidTr="00FE2499">
        <w:trPr>
          <w:cantSplit/>
          <w:jc w:val="center"/>
        </w:trPr>
        <w:tc>
          <w:tcPr>
            <w:tcW w:w="9504" w:type="dxa"/>
            <w:gridSpan w:val="3"/>
            <w:tcBorders>
              <w:left w:val="single" w:sz="8" w:space="0" w:color="3F352F"/>
            </w:tcBorders>
            <w:shd w:val="clear" w:color="auto" w:fill="D9D9D9" w:themeFill="background1" w:themeFillShade="D9"/>
            <w:tcMar>
              <w:top w:w="100" w:type="dxa"/>
              <w:left w:w="100" w:type="dxa"/>
              <w:bottom w:w="100" w:type="dxa"/>
              <w:right w:w="100" w:type="dxa"/>
            </w:tcMar>
          </w:tcPr>
          <w:p w14:paraId="3F60700F" w14:textId="085D4D37" w:rsidR="00C7291C" w:rsidRPr="00FE2499" w:rsidRDefault="00C7291C" w:rsidP="00FE2499">
            <w:pPr>
              <w:jc w:val="left"/>
              <w:rPr>
                <w:b/>
                <w:sz w:val="20"/>
                <w:szCs w:val="20"/>
              </w:rPr>
            </w:pPr>
            <w:r w:rsidRPr="00FE2499">
              <w:rPr>
                <w:b/>
                <w:sz w:val="20"/>
                <w:szCs w:val="20"/>
              </w:rPr>
              <w:t>Finansavimo šaltiniai</w:t>
            </w:r>
          </w:p>
        </w:tc>
      </w:tr>
      <w:tr w:rsidR="008D5616" w:rsidRPr="00974B5B" w14:paraId="4A0CFCB8"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457E950C" w14:textId="1B69944E" w:rsidR="008D5616" w:rsidRPr="00E362DC" w:rsidRDefault="008D5616" w:rsidP="008D5616">
            <w:pPr>
              <w:jc w:val="left"/>
              <w:rPr>
                <w:rFonts w:cs="Arial"/>
                <w:sz w:val="20"/>
                <w:szCs w:val="20"/>
              </w:rPr>
            </w:pPr>
            <w:r w:rsidRPr="00FE2499">
              <w:rPr>
                <w:sz w:val="20"/>
                <w:szCs w:val="20"/>
              </w:rPr>
              <w:t>ES lėšos</w:t>
            </w:r>
          </w:p>
        </w:tc>
        <w:tc>
          <w:tcPr>
            <w:tcW w:w="2430" w:type="dxa"/>
          </w:tcPr>
          <w:p w14:paraId="2428B584" w14:textId="72BC9D00" w:rsidR="008D5616" w:rsidRPr="008D5616" w:rsidRDefault="008D5616" w:rsidP="008D5616">
            <w:pPr>
              <w:jc w:val="right"/>
              <w:rPr>
                <w:rFonts w:cs="Arial"/>
                <w:sz w:val="20"/>
                <w:szCs w:val="20"/>
              </w:rPr>
            </w:pPr>
            <w:r w:rsidRPr="008D5616">
              <w:rPr>
                <w:sz w:val="20"/>
              </w:rPr>
              <w:t xml:space="preserve">10 708 700 </w:t>
            </w:r>
          </w:p>
        </w:tc>
        <w:tc>
          <w:tcPr>
            <w:tcW w:w="2944" w:type="dxa"/>
          </w:tcPr>
          <w:p w14:paraId="48C85FB8" w14:textId="56EA74E8" w:rsidR="008D5616" w:rsidRPr="008D5616" w:rsidRDefault="008D5616" w:rsidP="008D5616">
            <w:pPr>
              <w:jc w:val="right"/>
              <w:rPr>
                <w:rFonts w:cs="Arial"/>
                <w:sz w:val="20"/>
                <w:szCs w:val="20"/>
              </w:rPr>
            </w:pPr>
            <w:r w:rsidRPr="008D5616">
              <w:rPr>
                <w:sz w:val="20"/>
              </w:rPr>
              <w:t xml:space="preserve">10 708 700 </w:t>
            </w:r>
          </w:p>
        </w:tc>
      </w:tr>
      <w:tr w:rsidR="008D5616" w:rsidRPr="00974B5B" w14:paraId="75DD114B"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378A886C" w14:textId="2DB1B9DA" w:rsidR="008D5616" w:rsidRPr="00E362DC" w:rsidRDefault="008D5616" w:rsidP="008D5616">
            <w:pPr>
              <w:jc w:val="left"/>
              <w:rPr>
                <w:rFonts w:cs="Arial"/>
                <w:sz w:val="20"/>
                <w:szCs w:val="20"/>
              </w:rPr>
            </w:pPr>
            <w:r w:rsidRPr="00FE2499">
              <w:rPr>
                <w:sz w:val="20"/>
                <w:szCs w:val="20"/>
              </w:rPr>
              <w:t>Valstybės biudžeto lėšos</w:t>
            </w:r>
          </w:p>
        </w:tc>
        <w:tc>
          <w:tcPr>
            <w:tcW w:w="2430" w:type="dxa"/>
          </w:tcPr>
          <w:p w14:paraId="58A07844" w14:textId="72A9E178" w:rsidR="008D5616" w:rsidRPr="008D5616" w:rsidRDefault="008D5616" w:rsidP="008D5616">
            <w:pPr>
              <w:jc w:val="right"/>
              <w:rPr>
                <w:rFonts w:cs="Arial"/>
                <w:sz w:val="20"/>
                <w:szCs w:val="20"/>
              </w:rPr>
            </w:pPr>
            <w:r w:rsidRPr="008D5616">
              <w:rPr>
                <w:sz w:val="20"/>
              </w:rPr>
              <w:t xml:space="preserve">6 334 314 </w:t>
            </w:r>
          </w:p>
        </w:tc>
        <w:tc>
          <w:tcPr>
            <w:tcW w:w="2944" w:type="dxa"/>
          </w:tcPr>
          <w:p w14:paraId="1F32AB29" w14:textId="5DAF1891" w:rsidR="008D5616" w:rsidRPr="008D5616" w:rsidRDefault="008D5616" w:rsidP="008D5616">
            <w:pPr>
              <w:jc w:val="right"/>
              <w:rPr>
                <w:rFonts w:cs="Arial"/>
                <w:sz w:val="20"/>
                <w:szCs w:val="20"/>
              </w:rPr>
            </w:pPr>
            <w:r w:rsidRPr="008D5616">
              <w:rPr>
                <w:sz w:val="20"/>
              </w:rPr>
              <w:t xml:space="preserve">6 334 314 </w:t>
            </w:r>
          </w:p>
        </w:tc>
      </w:tr>
      <w:tr w:rsidR="008D5616" w:rsidRPr="00974B5B" w14:paraId="07722697"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0CA96722" w14:textId="73E7780F" w:rsidR="008D5616" w:rsidRPr="00B46425" w:rsidDel="00526945" w:rsidRDefault="008D5616" w:rsidP="008D5616">
            <w:pPr>
              <w:jc w:val="left"/>
              <w:rPr>
                <w:rFonts w:cs="Arial"/>
                <w:sz w:val="20"/>
                <w:szCs w:val="20"/>
              </w:rPr>
            </w:pPr>
            <w:r w:rsidRPr="00B46425">
              <w:rPr>
                <w:sz w:val="20"/>
              </w:rPr>
              <w:t>Savivaldybės biudžeto lėšos</w:t>
            </w:r>
          </w:p>
        </w:tc>
        <w:tc>
          <w:tcPr>
            <w:tcW w:w="2430" w:type="dxa"/>
          </w:tcPr>
          <w:p w14:paraId="59E64669" w14:textId="53F6F455" w:rsidR="008D5616" w:rsidRPr="008D5616" w:rsidRDefault="008D5616" w:rsidP="008D5616">
            <w:pPr>
              <w:jc w:val="right"/>
              <w:rPr>
                <w:rFonts w:cs="Arial"/>
                <w:sz w:val="20"/>
                <w:szCs w:val="20"/>
              </w:rPr>
            </w:pPr>
            <w:r w:rsidRPr="008D5616">
              <w:rPr>
                <w:sz w:val="20"/>
              </w:rPr>
              <w:t xml:space="preserve">25 791 197 </w:t>
            </w:r>
          </w:p>
        </w:tc>
        <w:tc>
          <w:tcPr>
            <w:tcW w:w="2944" w:type="dxa"/>
          </w:tcPr>
          <w:p w14:paraId="722819C9" w14:textId="0A42FC36" w:rsidR="008D5616" w:rsidRPr="008D5616" w:rsidRDefault="008D5616" w:rsidP="008D5616">
            <w:pPr>
              <w:jc w:val="right"/>
              <w:rPr>
                <w:rFonts w:cs="Arial"/>
                <w:sz w:val="20"/>
                <w:szCs w:val="20"/>
              </w:rPr>
            </w:pPr>
            <w:r w:rsidRPr="008D5616">
              <w:rPr>
                <w:sz w:val="20"/>
              </w:rPr>
              <w:t xml:space="preserve">27 025 339 </w:t>
            </w:r>
          </w:p>
        </w:tc>
      </w:tr>
      <w:tr w:rsidR="008D5616" w:rsidRPr="00974B5B" w14:paraId="5DB7BDCF"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0CE3EBF9" w14:textId="4C9FF3A5" w:rsidR="008D5616" w:rsidRPr="00B46425" w:rsidRDefault="008D5616" w:rsidP="008D5616">
            <w:pPr>
              <w:ind w:left="319"/>
              <w:jc w:val="left"/>
              <w:rPr>
                <w:sz w:val="20"/>
                <w:szCs w:val="20"/>
              </w:rPr>
            </w:pPr>
            <w:r w:rsidRPr="00B46425">
              <w:rPr>
                <w:sz w:val="20"/>
              </w:rPr>
              <w:t>Investicijos 2017-2019 m.</w:t>
            </w:r>
          </w:p>
        </w:tc>
        <w:tc>
          <w:tcPr>
            <w:tcW w:w="2430" w:type="dxa"/>
          </w:tcPr>
          <w:p w14:paraId="1EE0657C" w14:textId="0CC05847" w:rsidR="008D5616" w:rsidRPr="008D5616" w:rsidRDefault="008D5616" w:rsidP="008D5616">
            <w:pPr>
              <w:ind w:right="365"/>
              <w:jc w:val="right"/>
              <w:rPr>
                <w:sz w:val="20"/>
                <w:szCs w:val="20"/>
              </w:rPr>
            </w:pPr>
            <w:r w:rsidRPr="008D5616">
              <w:rPr>
                <w:sz w:val="20"/>
              </w:rPr>
              <w:t xml:space="preserve"> 9 211 341   </w:t>
            </w:r>
          </w:p>
        </w:tc>
        <w:tc>
          <w:tcPr>
            <w:tcW w:w="2944" w:type="dxa"/>
          </w:tcPr>
          <w:p w14:paraId="21A1F81A" w14:textId="1395F178" w:rsidR="008D5616" w:rsidRPr="008D5616" w:rsidRDefault="008D5616" w:rsidP="008D5616">
            <w:pPr>
              <w:ind w:right="365"/>
              <w:jc w:val="right"/>
              <w:rPr>
                <w:sz w:val="20"/>
                <w:szCs w:val="20"/>
              </w:rPr>
            </w:pPr>
            <w:r w:rsidRPr="008D5616">
              <w:rPr>
                <w:sz w:val="20"/>
              </w:rPr>
              <w:t xml:space="preserve"> 9 211 342   </w:t>
            </w:r>
          </w:p>
        </w:tc>
      </w:tr>
      <w:tr w:rsidR="008D5616" w:rsidRPr="00974B5B" w14:paraId="01F250BE" w14:textId="77777777" w:rsidTr="0095768F">
        <w:trPr>
          <w:cantSplit/>
          <w:jc w:val="center"/>
        </w:trPr>
        <w:tc>
          <w:tcPr>
            <w:tcW w:w="4130" w:type="dxa"/>
            <w:tcBorders>
              <w:left w:val="single" w:sz="8" w:space="0" w:color="3F352F"/>
              <w:right w:val="single" w:sz="8" w:space="0" w:color="3F352F"/>
            </w:tcBorders>
            <w:tcMar>
              <w:top w:w="100" w:type="dxa"/>
              <w:left w:w="100" w:type="dxa"/>
              <w:bottom w:w="100" w:type="dxa"/>
              <w:right w:w="100" w:type="dxa"/>
            </w:tcMar>
          </w:tcPr>
          <w:p w14:paraId="4A614CCF" w14:textId="3D2AED0F" w:rsidR="008D5616" w:rsidRPr="00B46425" w:rsidRDefault="008D5616" w:rsidP="008D5616">
            <w:pPr>
              <w:ind w:left="317"/>
              <w:jc w:val="left"/>
              <w:rPr>
                <w:rFonts w:cs="Arial"/>
                <w:i/>
                <w:sz w:val="20"/>
                <w:szCs w:val="20"/>
              </w:rPr>
            </w:pPr>
            <w:r w:rsidRPr="00B46425">
              <w:rPr>
                <w:sz w:val="20"/>
              </w:rPr>
              <w:t>Reinvesticijos 2020-2041 m.</w:t>
            </w:r>
            <w:r>
              <w:rPr>
                <w:rStyle w:val="FootnoteReference"/>
                <w:rFonts w:cs="Arial"/>
                <w:i/>
                <w:sz w:val="20"/>
                <w:szCs w:val="20"/>
              </w:rPr>
              <w:footnoteReference w:id="26"/>
            </w:r>
          </w:p>
        </w:tc>
        <w:tc>
          <w:tcPr>
            <w:tcW w:w="2430" w:type="dxa"/>
          </w:tcPr>
          <w:p w14:paraId="11CC7220" w14:textId="660A0DE2" w:rsidR="008D5616" w:rsidRPr="008D5616" w:rsidRDefault="008D5616" w:rsidP="008D5616">
            <w:pPr>
              <w:ind w:right="366"/>
              <w:jc w:val="right"/>
              <w:rPr>
                <w:rFonts w:cs="Arial"/>
                <w:i/>
                <w:sz w:val="20"/>
                <w:szCs w:val="20"/>
              </w:rPr>
            </w:pPr>
            <w:r w:rsidRPr="008D5616">
              <w:rPr>
                <w:sz w:val="20"/>
              </w:rPr>
              <w:t xml:space="preserve"> 13 052 084   </w:t>
            </w:r>
          </w:p>
        </w:tc>
        <w:tc>
          <w:tcPr>
            <w:tcW w:w="2944" w:type="dxa"/>
          </w:tcPr>
          <w:p w14:paraId="6B42EFB1" w14:textId="27211B9A" w:rsidR="008D5616" w:rsidRPr="008D5616" w:rsidRDefault="008D5616" w:rsidP="008D5616">
            <w:pPr>
              <w:ind w:right="366"/>
              <w:jc w:val="right"/>
              <w:rPr>
                <w:rFonts w:cs="Arial"/>
                <w:i/>
                <w:sz w:val="20"/>
                <w:szCs w:val="20"/>
              </w:rPr>
            </w:pPr>
            <w:r w:rsidRPr="008D5616">
              <w:rPr>
                <w:sz w:val="20"/>
              </w:rPr>
              <w:t xml:space="preserve"> 13 052 084   </w:t>
            </w:r>
          </w:p>
        </w:tc>
      </w:tr>
      <w:tr w:rsidR="008D5616" w:rsidRPr="00974B5B" w14:paraId="5B62BDBF" w14:textId="77777777" w:rsidTr="007B2BA6">
        <w:trPr>
          <w:cantSplit/>
          <w:jc w:val="center"/>
        </w:trPr>
        <w:tc>
          <w:tcPr>
            <w:tcW w:w="4130"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400BB0FD" w14:textId="649EA589" w:rsidR="008D5616" w:rsidRPr="00B46425" w:rsidRDefault="008D5616" w:rsidP="008D5616">
            <w:pPr>
              <w:ind w:left="317"/>
              <w:jc w:val="left"/>
              <w:rPr>
                <w:rFonts w:cs="Arial"/>
                <w:i/>
                <w:sz w:val="20"/>
                <w:szCs w:val="20"/>
                <w:lang w:val="en-US"/>
              </w:rPr>
            </w:pPr>
            <w:r w:rsidRPr="00B46425">
              <w:rPr>
                <w:sz w:val="20"/>
              </w:rPr>
              <w:t xml:space="preserve">Kitos trūkstamos </w:t>
            </w:r>
            <w:r>
              <w:rPr>
                <w:sz w:val="20"/>
              </w:rPr>
              <w:t>lėšos</w:t>
            </w:r>
            <w:r>
              <w:rPr>
                <w:rStyle w:val="FootnoteReference"/>
                <w:rFonts w:cs="Arial"/>
                <w:i/>
                <w:sz w:val="20"/>
                <w:szCs w:val="20"/>
                <w:lang w:val="en-US"/>
              </w:rPr>
              <w:footnoteReference w:id="27"/>
            </w:r>
          </w:p>
        </w:tc>
        <w:tc>
          <w:tcPr>
            <w:tcW w:w="2430" w:type="dxa"/>
            <w:tcBorders>
              <w:bottom w:val="single" w:sz="8" w:space="0" w:color="3F352F"/>
            </w:tcBorders>
          </w:tcPr>
          <w:p w14:paraId="1B91B45A" w14:textId="1B367DFD" w:rsidR="008D5616" w:rsidRPr="008D5616" w:rsidRDefault="008D5616" w:rsidP="008D5616">
            <w:pPr>
              <w:ind w:right="366"/>
              <w:jc w:val="right"/>
              <w:rPr>
                <w:rFonts w:cs="Arial"/>
                <w:i/>
                <w:sz w:val="20"/>
                <w:szCs w:val="20"/>
              </w:rPr>
            </w:pPr>
            <w:r w:rsidRPr="008D5616">
              <w:rPr>
                <w:sz w:val="20"/>
              </w:rPr>
              <w:t xml:space="preserve"> 3 527 772   </w:t>
            </w:r>
          </w:p>
        </w:tc>
        <w:tc>
          <w:tcPr>
            <w:tcW w:w="2944" w:type="dxa"/>
            <w:tcBorders>
              <w:bottom w:val="single" w:sz="8" w:space="0" w:color="3F352F"/>
            </w:tcBorders>
          </w:tcPr>
          <w:p w14:paraId="3FC09D63" w14:textId="5B39D17F" w:rsidR="008D5616" w:rsidRPr="008D5616" w:rsidRDefault="008D5616" w:rsidP="008D5616">
            <w:pPr>
              <w:ind w:right="366"/>
              <w:jc w:val="right"/>
              <w:rPr>
                <w:rFonts w:cs="Arial"/>
                <w:i/>
                <w:sz w:val="20"/>
                <w:szCs w:val="20"/>
              </w:rPr>
            </w:pPr>
            <w:r w:rsidRPr="008D5616">
              <w:rPr>
                <w:sz w:val="20"/>
              </w:rPr>
              <w:t xml:space="preserve"> 4 761 913   </w:t>
            </w:r>
          </w:p>
        </w:tc>
      </w:tr>
      <w:tr w:rsidR="008D5616" w:rsidRPr="00974B5B" w14:paraId="227FD8D5" w14:textId="77777777" w:rsidTr="007B2BA6">
        <w:trPr>
          <w:cantSplit/>
          <w:jc w:val="center"/>
        </w:trPr>
        <w:tc>
          <w:tcPr>
            <w:tcW w:w="4130" w:type="dxa"/>
            <w:tcBorders>
              <w:left w:val="single" w:sz="8" w:space="0" w:color="3F352F"/>
              <w:bottom w:val="single" w:sz="8" w:space="0" w:color="3F352F"/>
              <w:right w:val="single" w:sz="8" w:space="0" w:color="3F352F"/>
            </w:tcBorders>
            <w:tcMar>
              <w:top w:w="100" w:type="dxa"/>
              <w:left w:w="100" w:type="dxa"/>
              <w:bottom w:w="100" w:type="dxa"/>
              <w:right w:w="100" w:type="dxa"/>
            </w:tcMar>
          </w:tcPr>
          <w:p w14:paraId="24C1DFD6" w14:textId="4C161ADA" w:rsidR="008D5616" w:rsidRPr="00E362DC" w:rsidRDefault="008D5616" w:rsidP="008D5616">
            <w:pPr>
              <w:jc w:val="left"/>
              <w:rPr>
                <w:rFonts w:cs="Arial"/>
                <w:b/>
                <w:sz w:val="20"/>
                <w:szCs w:val="20"/>
              </w:rPr>
            </w:pPr>
            <w:r w:rsidRPr="00FE2499">
              <w:rPr>
                <w:b/>
                <w:sz w:val="20"/>
                <w:szCs w:val="20"/>
              </w:rPr>
              <w:t>Finansavimas, iš viso</w:t>
            </w:r>
          </w:p>
        </w:tc>
        <w:tc>
          <w:tcPr>
            <w:tcW w:w="2430" w:type="dxa"/>
            <w:tcBorders>
              <w:bottom w:val="single" w:sz="8" w:space="0" w:color="3F352F"/>
            </w:tcBorders>
          </w:tcPr>
          <w:p w14:paraId="3CB4CC57" w14:textId="7309BA05" w:rsidR="008D5616" w:rsidRPr="008D5616" w:rsidRDefault="008D5616" w:rsidP="008D5616">
            <w:pPr>
              <w:jc w:val="right"/>
              <w:rPr>
                <w:rFonts w:cs="Arial"/>
                <w:b/>
                <w:sz w:val="20"/>
                <w:szCs w:val="20"/>
              </w:rPr>
            </w:pPr>
            <w:r w:rsidRPr="008D5616">
              <w:rPr>
                <w:b/>
                <w:sz w:val="20"/>
              </w:rPr>
              <w:t xml:space="preserve"> 42 834 211   </w:t>
            </w:r>
          </w:p>
        </w:tc>
        <w:tc>
          <w:tcPr>
            <w:tcW w:w="2944" w:type="dxa"/>
            <w:tcBorders>
              <w:bottom w:val="single" w:sz="8" w:space="0" w:color="3F352F"/>
            </w:tcBorders>
          </w:tcPr>
          <w:p w14:paraId="7F0FF6E6" w14:textId="3EC0EFBD" w:rsidR="008D5616" w:rsidRPr="008D5616" w:rsidRDefault="008D5616" w:rsidP="008D5616">
            <w:pPr>
              <w:jc w:val="right"/>
              <w:rPr>
                <w:rFonts w:cs="Arial"/>
                <w:b/>
                <w:sz w:val="20"/>
                <w:szCs w:val="20"/>
              </w:rPr>
            </w:pPr>
            <w:r w:rsidRPr="008D5616">
              <w:rPr>
                <w:b/>
                <w:sz w:val="20"/>
              </w:rPr>
              <w:t xml:space="preserve"> 44 068 353   </w:t>
            </w:r>
          </w:p>
        </w:tc>
      </w:tr>
    </w:tbl>
    <w:p w14:paraId="1DAE1FD9" w14:textId="67FA0459" w:rsidR="002A425E" w:rsidRPr="00974B5B" w:rsidRDefault="001F0588" w:rsidP="00DD15C9">
      <w:pPr>
        <w:spacing w:before="240"/>
      </w:pPr>
      <w:r w:rsidRPr="00974B5B">
        <w:rPr>
          <w:rFonts w:cs="Arial"/>
        </w:rPr>
        <w:t>Projektą</w:t>
      </w:r>
      <w:r w:rsidR="002A425E" w:rsidRPr="00974B5B">
        <w:rPr>
          <w:rFonts w:cs="Arial"/>
        </w:rPr>
        <w:t xml:space="preserve"> planuojama įgyvendinti pagal 2014–2020 m. Europos Sąjungos fondų investicijų veiksmų programos, patvirtintos Europos Komisijos 2014 m. rugsėjo 8 d. sprendimu Nr. C(2014)6397, 7 prioriteto „Kokybiško užimtumo ir dalyvavimo darbo rinkoje skatinimas“ NR. 07.1.1-CPVA-V-906 </w:t>
      </w:r>
      <w:r w:rsidR="00594084" w:rsidRPr="00974B5B">
        <w:rPr>
          <w:rFonts w:cs="Arial"/>
        </w:rPr>
        <w:t xml:space="preserve">priemonę </w:t>
      </w:r>
      <w:r w:rsidR="002A425E" w:rsidRPr="00974B5B">
        <w:rPr>
          <w:rFonts w:cs="Arial"/>
        </w:rPr>
        <w:t>„Kompleksinė paslaugų plėtra integruotų teritorijų vystymo programų tikslinėse teritorijose“</w:t>
      </w:r>
      <w:r w:rsidR="00026AF9" w:rsidRPr="00974B5B">
        <w:rPr>
          <w:rFonts w:cs="Arial"/>
        </w:rPr>
        <w:t xml:space="preserve">, patvirtintą </w:t>
      </w:r>
      <w:r w:rsidR="00026AF9" w:rsidRPr="00974B5B">
        <w:t>Lietuvos Respubli</w:t>
      </w:r>
      <w:r w:rsidR="00BA3F53" w:rsidRPr="00974B5B">
        <w:t>kos vidaus reikalų ministro 2016</w:t>
      </w:r>
      <w:r w:rsidR="00026AF9" w:rsidRPr="00974B5B">
        <w:t xml:space="preserve"> m. </w:t>
      </w:r>
      <w:r w:rsidR="00BA3F53" w:rsidRPr="00974B5B">
        <w:t>rugsėjo 2</w:t>
      </w:r>
      <w:r w:rsidR="00026AF9" w:rsidRPr="00974B5B">
        <w:t xml:space="preserve">1 d. įsakymu Nr. </w:t>
      </w:r>
      <w:r w:rsidR="00BA3F53" w:rsidRPr="00974B5B">
        <w:t>1V-655</w:t>
      </w:r>
      <w:r w:rsidR="00026AF9" w:rsidRPr="00974B5B">
        <w:t xml:space="preserve"> „Dėl 2014–2020 metų Europos Sąjungos fondų investicijų veiksmų programos 7 prioriteto „Kokybiško užimtumo ir dalyvavimo darbo rinkoje skatinimas“ Nr. 07.1.1-CPVA-V-906 priemonės „Kompleksinė paslaugų plėtra integruotų teritorijų vystymo programų tikslinėse teritorijose“ projektų finansavimo sąlygų aprašo patvirtinimo</w:t>
      </w:r>
      <w:r w:rsidR="00BA3F53" w:rsidRPr="00974B5B">
        <w:t xml:space="preserve"> pakeitimo</w:t>
      </w:r>
      <w:r w:rsidR="00026AF9" w:rsidRPr="00974B5B">
        <w:t>“</w:t>
      </w:r>
      <w:r w:rsidR="002A425E" w:rsidRPr="00974B5B">
        <w:rPr>
          <w:rFonts w:cs="Arial"/>
        </w:rPr>
        <w:t>. Pag</w:t>
      </w:r>
      <w:r w:rsidR="00BA45F3" w:rsidRPr="00974B5B">
        <w:rPr>
          <w:rFonts w:cs="Arial"/>
        </w:rPr>
        <w:t xml:space="preserve">al minėtą priemonę finansuojama ši aktuali veikla – </w:t>
      </w:r>
      <w:r w:rsidR="00D055E1" w:rsidRPr="00974B5B">
        <w:rPr>
          <w:rFonts w:cs="Arial"/>
        </w:rPr>
        <w:t>viešųjų daugiafunkcių traukos centrų, skirtų neformaliam švietimui (mokymui plaukti, nardyti), sveikai gyvensenai ir laisvalaikiui, sukūrimas, formuojant naujus miestų traukos centrus</w:t>
      </w:r>
      <w:r w:rsidR="002A425E" w:rsidRPr="00974B5B">
        <w:t>.</w:t>
      </w:r>
    </w:p>
    <w:p w14:paraId="2FCAD0B4" w14:textId="0575484C" w:rsidR="00147AF2" w:rsidRPr="00974B5B" w:rsidRDefault="00767D4C" w:rsidP="00FE2499">
      <w:pPr>
        <w:rPr>
          <w:rFonts w:cs="Arial"/>
        </w:rPr>
      </w:pPr>
      <w:r w:rsidRPr="00974B5B">
        <w:t xml:space="preserve">Didelę </w:t>
      </w:r>
      <w:r w:rsidR="00D87BA7" w:rsidRPr="00974B5B">
        <w:t>dalį DLSC pajėgumo (apie 60 %) numatoma skirti neformaliojo švietimo paslaugoms teikti</w:t>
      </w:r>
      <w:r w:rsidR="0095768F" w:rsidRPr="00974B5B">
        <w:t xml:space="preserve"> (moksleiviams ir ikimokyklinio amžiaus vaikams)</w:t>
      </w:r>
      <w:r w:rsidR="00D87BA7" w:rsidRPr="00974B5B">
        <w:t xml:space="preserve">. Remiantis </w:t>
      </w:r>
      <w:r w:rsidR="00622A82" w:rsidRPr="00974B5B">
        <w:t xml:space="preserve">ankstesnių metų </w:t>
      </w:r>
      <w:r w:rsidR="00D87BA7" w:rsidRPr="00974B5B">
        <w:t xml:space="preserve">duomenimis, šiai veiklai </w:t>
      </w:r>
      <w:r w:rsidR="00D87BA7" w:rsidRPr="00974B5B">
        <w:lastRenderedPageBreak/>
        <w:t xml:space="preserve">Vilniaus m. sav. administracija kiekvienais metais skiria apie </w:t>
      </w:r>
      <w:r w:rsidR="00B45AC6" w:rsidRPr="00974B5B">
        <w:t>2</w:t>
      </w:r>
      <w:r w:rsidR="00B45AC6">
        <w:t>00</w:t>
      </w:r>
      <w:r w:rsidR="00B45AC6" w:rsidRPr="00974B5B">
        <w:t xml:space="preserve"> </w:t>
      </w:r>
      <w:r w:rsidR="00D87BA7" w:rsidRPr="00974B5B">
        <w:t xml:space="preserve">tūkst. EUR biudžeto lėšų. Šiomis lėšomis būtų padengiama tik dalis DLSC numatomų metinių sąnaudų, reikalingų neformaliojo švietimo paslaugoms teikti, tačiau, atsižvelgiant į </w:t>
      </w:r>
      <w:r w:rsidR="002A27CE" w:rsidRPr="00974B5B">
        <w:t>Administracijos finansines galimybes,</w:t>
      </w:r>
      <w:r w:rsidR="003D20F7" w:rsidRPr="00974B5B">
        <w:t xml:space="preserve"> bei nesant teisinio pagrindo šią sumą didinti,</w:t>
      </w:r>
      <w:r w:rsidR="002A27CE" w:rsidRPr="00974B5B">
        <w:t xml:space="preserve"> numatoma lėšų suma Projekto ataskaitiniu laikotarpiu nėra didinama.</w:t>
      </w:r>
    </w:p>
    <w:p w14:paraId="12B55E36" w14:textId="174D3053" w:rsidR="00C7522E" w:rsidRPr="00974B5B" w:rsidRDefault="00C7522E" w:rsidP="00BA6851">
      <w:pPr>
        <w:pStyle w:val="Heading2"/>
        <w:contextualSpacing w:val="0"/>
        <w:rPr>
          <w:rFonts w:cs="Arial"/>
        </w:rPr>
      </w:pPr>
      <w:bookmarkStart w:id="160" w:name="_Toc505153232"/>
      <w:r w:rsidRPr="00974B5B">
        <w:rPr>
          <w:rFonts w:cs="Arial"/>
        </w:rPr>
        <w:t>Finansiniai rodikliai</w:t>
      </w:r>
      <w:bookmarkEnd w:id="160"/>
    </w:p>
    <w:p w14:paraId="52EC08C5" w14:textId="5B58AB29" w:rsidR="00C7522E" w:rsidRPr="00974B5B" w:rsidRDefault="00BA6851" w:rsidP="00BA6851">
      <w:pPr>
        <w:pStyle w:val="Heading2"/>
        <w:numPr>
          <w:ilvl w:val="2"/>
          <w:numId w:val="1"/>
        </w:numPr>
        <w:ind w:left="562" w:hanging="562"/>
        <w:contextualSpacing w:val="0"/>
        <w:rPr>
          <w:sz w:val="22"/>
        </w:rPr>
      </w:pPr>
      <w:r w:rsidRPr="00974B5B">
        <w:rPr>
          <w:sz w:val="22"/>
        </w:rPr>
        <w:t xml:space="preserve"> </w:t>
      </w:r>
      <w:bookmarkStart w:id="161" w:name="_Toc505153233"/>
      <w:r w:rsidR="00C7522E" w:rsidRPr="00974B5B">
        <w:rPr>
          <w:sz w:val="22"/>
        </w:rPr>
        <w:t>Investicijų finansiniai rodikliai</w:t>
      </w:r>
      <w:bookmarkEnd w:id="161"/>
    </w:p>
    <w:p w14:paraId="44194E86" w14:textId="77777777" w:rsidR="00C7522E" w:rsidRPr="00974B5B" w:rsidRDefault="00C7522E" w:rsidP="00C7522E">
      <w:pPr>
        <w:rPr>
          <w:rFonts w:cs="Arial"/>
        </w:rPr>
      </w:pPr>
      <w:r w:rsidRPr="00974B5B">
        <w:rPr>
          <w:rFonts w:cs="Arial"/>
        </w:rPr>
        <w:t>Investicijų finansinė grynoji dabartinė vertė</w:t>
      </w:r>
      <w:r w:rsidR="0028591B" w:rsidRPr="00974B5B">
        <w:rPr>
          <w:rFonts w:cs="Arial"/>
        </w:rPr>
        <w:t xml:space="preserve"> apskaičiuota </w:t>
      </w:r>
      <w:r w:rsidRPr="00974B5B">
        <w:rPr>
          <w:rFonts w:cs="Arial"/>
        </w:rPr>
        <w:t xml:space="preserve">siekiant įvertinti planuojamų investicijų naudą šiandien, t. y. grynoji dabartinė vertė parodo, ar verta investuoti į projektą. </w:t>
      </w:r>
    </w:p>
    <w:p w14:paraId="19E6462B" w14:textId="77777777" w:rsidR="00B71120" w:rsidRPr="00974B5B" w:rsidRDefault="0028591B" w:rsidP="00C7522E">
      <w:pPr>
        <w:rPr>
          <w:rFonts w:cs="Arial"/>
        </w:rPr>
      </w:pPr>
      <w:r w:rsidRPr="00974B5B">
        <w:rPr>
          <w:rFonts w:cs="Arial"/>
        </w:rPr>
        <w:t>A</w:t>
      </w:r>
      <w:r w:rsidR="00C7522E" w:rsidRPr="00974B5B">
        <w:rPr>
          <w:rFonts w:cs="Arial"/>
        </w:rPr>
        <w:t xml:space="preserve">tliekant išlaidų ir naudos analizę, </w:t>
      </w:r>
      <w:r w:rsidRPr="00974B5B">
        <w:rPr>
          <w:rFonts w:cs="Arial"/>
        </w:rPr>
        <w:t>vertint</w:t>
      </w:r>
      <w:r w:rsidR="00B71120" w:rsidRPr="00974B5B">
        <w:rPr>
          <w:rFonts w:cs="Arial"/>
        </w:rPr>
        <w:t>i</w:t>
      </w:r>
      <w:r w:rsidRPr="00974B5B">
        <w:rPr>
          <w:rFonts w:cs="Arial"/>
        </w:rPr>
        <w:t xml:space="preserve"> </w:t>
      </w:r>
      <w:r w:rsidR="00C7522E" w:rsidRPr="00974B5B">
        <w:rPr>
          <w:rFonts w:cs="Arial"/>
        </w:rPr>
        <w:t xml:space="preserve">trys </w:t>
      </w:r>
      <w:r w:rsidR="00B71120" w:rsidRPr="00974B5B">
        <w:rPr>
          <w:rFonts w:cs="Arial"/>
        </w:rPr>
        <w:t>pagrindiniai finansiniai rodikliai:</w:t>
      </w:r>
    </w:p>
    <w:p w14:paraId="321EB125" w14:textId="77777777" w:rsidR="00B71120" w:rsidRPr="00974B5B" w:rsidRDefault="00C7522E" w:rsidP="00BA2FA7">
      <w:pPr>
        <w:pStyle w:val="ListParagraph"/>
        <w:numPr>
          <w:ilvl w:val="0"/>
          <w:numId w:val="84"/>
        </w:numPr>
        <w:contextualSpacing w:val="0"/>
        <w:rPr>
          <w:rFonts w:cs="Arial"/>
        </w:rPr>
      </w:pPr>
      <w:r w:rsidRPr="00974B5B">
        <w:rPr>
          <w:rFonts w:cs="Arial"/>
          <w:b/>
        </w:rPr>
        <w:t xml:space="preserve">Investicijų </w:t>
      </w:r>
      <w:r w:rsidR="00B71120" w:rsidRPr="00974B5B">
        <w:rPr>
          <w:rFonts w:cs="Arial"/>
          <w:b/>
        </w:rPr>
        <w:t>finansinė grynoji dabartinė vertė (</w:t>
      </w:r>
      <w:r w:rsidRPr="00974B5B">
        <w:rPr>
          <w:rFonts w:cs="Arial"/>
          <w:b/>
        </w:rPr>
        <w:t>FGDV</w:t>
      </w:r>
      <w:r w:rsidR="00B430E0" w:rsidRPr="00974B5B">
        <w:rPr>
          <w:rFonts w:cs="Arial"/>
          <w:b/>
        </w:rPr>
        <w:t xml:space="preserve"> (I)</w:t>
      </w:r>
      <w:r w:rsidR="00B71120" w:rsidRPr="00974B5B">
        <w:rPr>
          <w:rFonts w:cs="Arial"/>
          <w:b/>
        </w:rPr>
        <w:t>)</w:t>
      </w:r>
      <w:r w:rsidR="00B71120" w:rsidRPr="00974B5B">
        <w:rPr>
          <w:rFonts w:cs="Arial"/>
        </w:rPr>
        <w:t>, kuri</w:t>
      </w:r>
      <w:r w:rsidRPr="00974B5B">
        <w:rPr>
          <w:rFonts w:cs="Arial"/>
        </w:rPr>
        <w:t xml:space="preserve"> parodo, kokią finansinę naudą padeda gauti projekto investicijos per ataskaitinį laikotarpį ir kiek ši nauda verta šiandien. Jei investicijų FGDV &lt; 0, tai reiškia, kad diskontuoti projekto grynųjų pajamų srautai nepadengia diskontuotų investicijų ir projektas per ataskaitinį laikotarpį finansiškai neatsiperka</w:t>
      </w:r>
      <w:r w:rsidR="00B71120" w:rsidRPr="00974B5B">
        <w:rPr>
          <w:rFonts w:cs="Arial"/>
        </w:rPr>
        <w:t>, ir atvirkščiai.</w:t>
      </w:r>
    </w:p>
    <w:p w14:paraId="5E7EA3E5" w14:textId="77777777" w:rsidR="00B71120" w:rsidRPr="00974B5B" w:rsidRDefault="00C7522E" w:rsidP="00BA2FA7">
      <w:pPr>
        <w:pStyle w:val="ListParagraph"/>
        <w:numPr>
          <w:ilvl w:val="0"/>
          <w:numId w:val="84"/>
        </w:numPr>
        <w:contextualSpacing w:val="0"/>
      </w:pPr>
      <w:r w:rsidRPr="00974B5B">
        <w:rPr>
          <w:b/>
        </w:rPr>
        <w:t>Investicijų finansinė vidinė grąžos norma (FVGN</w:t>
      </w:r>
      <w:r w:rsidR="00B430E0" w:rsidRPr="00974B5B">
        <w:rPr>
          <w:b/>
        </w:rPr>
        <w:t xml:space="preserve"> (I)</w:t>
      </w:r>
      <w:r w:rsidRPr="00974B5B">
        <w:rPr>
          <w:b/>
        </w:rPr>
        <w:t>)</w:t>
      </w:r>
      <w:r w:rsidR="00B71120" w:rsidRPr="00974B5B">
        <w:t>, kuriai esant didesnei nei vidutinė rinkos palūkanų norma, projekto sukuriama finansinė nauda yra didesnė už lėšų projektui įgyvendinti skolinimosi išlaidas.</w:t>
      </w:r>
    </w:p>
    <w:p w14:paraId="3B625EA9" w14:textId="77777777" w:rsidR="00B71120" w:rsidRPr="00974B5B" w:rsidRDefault="00B71120" w:rsidP="00BA2FA7">
      <w:pPr>
        <w:pStyle w:val="ListParagraph"/>
        <w:numPr>
          <w:ilvl w:val="0"/>
          <w:numId w:val="84"/>
        </w:numPr>
        <w:rPr>
          <w:rFonts w:cs="Arial"/>
        </w:rPr>
      </w:pPr>
      <w:r w:rsidRPr="00974B5B">
        <w:rPr>
          <w:rFonts w:cs="Arial"/>
          <w:b/>
        </w:rPr>
        <w:t>N</w:t>
      </w:r>
      <w:r w:rsidR="00C7522E" w:rsidRPr="00974B5B">
        <w:rPr>
          <w:rFonts w:cs="Arial"/>
          <w:b/>
        </w:rPr>
        <w:t>audos ir išlaidų santykis (FNIS)</w:t>
      </w:r>
      <w:r w:rsidR="00143E09" w:rsidRPr="00974B5B">
        <w:rPr>
          <w:rFonts w:cs="Arial"/>
        </w:rPr>
        <w:t>, kuris</w:t>
      </w:r>
      <w:r w:rsidR="00C7522E" w:rsidRPr="00974B5B">
        <w:rPr>
          <w:rFonts w:cs="Arial"/>
        </w:rPr>
        <w:t xml:space="preserve"> p</w:t>
      </w:r>
      <w:r w:rsidR="003C6123" w:rsidRPr="00974B5B">
        <w:rPr>
          <w:rFonts w:cs="Arial"/>
        </w:rPr>
        <w:t xml:space="preserve">arodo proporciją tarp projekto gaunamų pajamų </w:t>
      </w:r>
      <w:r w:rsidR="00C7522E" w:rsidRPr="00974B5B">
        <w:rPr>
          <w:rFonts w:cs="Arial"/>
        </w:rPr>
        <w:t xml:space="preserve">ir veiklos išlaidų. FNIS rodiklio reikšmė „1“ reiškia, kad projektui įgyvendinti reikalingos išlaidos atitinka iš veiklos gaunamas pajamas, </w:t>
      </w:r>
      <w:r w:rsidR="00143E09" w:rsidRPr="00974B5B">
        <w:rPr>
          <w:rFonts w:cs="Arial"/>
        </w:rPr>
        <w:t xml:space="preserve">o </w:t>
      </w:r>
      <w:r w:rsidR="00C7522E" w:rsidRPr="00974B5B">
        <w:rPr>
          <w:rFonts w:cs="Arial"/>
        </w:rPr>
        <w:t xml:space="preserve">kai rodiklio reikšmė viršija 1, projekto nauda yra didesnė už jo įgyvendinimo išlaidas, priešingu atveju – mažesnė. </w:t>
      </w:r>
    </w:p>
    <w:p w14:paraId="47D64466" w14:textId="0765E821" w:rsidR="00C7522E" w:rsidRPr="00974B5B" w:rsidRDefault="00C7522E" w:rsidP="00C7522E">
      <w:pPr>
        <w:rPr>
          <w:rFonts w:cs="Arial"/>
        </w:rPr>
      </w:pPr>
      <w:r w:rsidRPr="00974B5B">
        <w:rPr>
          <w:rFonts w:cs="Arial"/>
        </w:rPr>
        <w:t>Remiantis šiais ir kitais rodikliais buvo atlikti skaičiavimai, kurie pateikiami kiekvienai alternatyvai atskirai</w:t>
      </w:r>
      <w:bookmarkStart w:id="162" w:name="OLE_LINK26"/>
      <w:bookmarkStart w:id="163" w:name="OLE_LINK27"/>
      <w:r w:rsidRPr="00974B5B">
        <w:rPr>
          <w:rFonts w:cs="Arial"/>
        </w:rPr>
        <w:t xml:space="preserve"> </w:t>
      </w:r>
      <w:r w:rsidR="002C17D7" w:rsidRPr="00974B5B">
        <w:rPr>
          <w:rFonts w:cs="Arial"/>
        </w:rPr>
        <w:t xml:space="preserve">skyrelyje </w:t>
      </w:r>
      <w:r w:rsidR="00E12E07" w:rsidRPr="00974B5B">
        <w:rPr>
          <w:rFonts w:cs="Arial"/>
        </w:rPr>
        <w:t>„</w:t>
      </w:r>
      <w:r w:rsidRPr="00974B5B">
        <w:rPr>
          <w:rFonts w:cs="Arial"/>
        </w:rPr>
        <w:t>Rodiklių palyginimas”.</w:t>
      </w:r>
    </w:p>
    <w:bookmarkEnd w:id="162"/>
    <w:bookmarkEnd w:id="163"/>
    <w:p w14:paraId="020AD014" w14:textId="4D694A6A" w:rsidR="00C7522E" w:rsidRPr="00974B5B" w:rsidRDefault="00BA6851" w:rsidP="00BA6851">
      <w:pPr>
        <w:pStyle w:val="Heading2"/>
        <w:numPr>
          <w:ilvl w:val="2"/>
          <w:numId w:val="1"/>
        </w:numPr>
        <w:ind w:left="567" w:hanging="567"/>
        <w:rPr>
          <w:sz w:val="22"/>
        </w:rPr>
      </w:pPr>
      <w:r w:rsidRPr="00974B5B">
        <w:rPr>
          <w:sz w:val="22"/>
        </w:rPr>
        <w:t xml:space="preserve"> </w:t>
      </w:r>
      <w:bookmarkStart w:id="164" w:name="_Toc505153234"/>
      <w:r w:rsidR="00C7522E" w:rsidRPr="00974B5B">
        <w:rPr>
          <w:sz w:val="22"/>
        </w:rPr>
        <w:t>Išvada dėl finansinio gyvybingumo</w:t>
      </w:r>
      <w:bookmarkEnd w:id="164"/>
    </w:p>
    <w:p w14:paraId="73DD4CA1" w14:textId="792903BC" w:rsidR="00C7522E" w:rsidRPr="00974B5B" w:rsidRDefault="00C7522E" w:rsidP="00C7522E">
      <w:pPr>
        <w:rPr>
          <w:rFonts w:cs="Arial"/>
        </w:rPr>
      </w:pPr>
      <w:r w:rsidRPr="00974B5B">
        <w:rPr>
          <w:rFonts w:cs="Arial"/>
        </w:rPr>
        <w:t xml:space="preserve">Investicijų projektas suplanuotas taip, kad </w:t>
      </w:r>
      <w:r w:rsidR="00F45AE8" w:rsidRPr="00974B5B">
        <w:rPr>
          <w:rFonts w:cs="Arial"/>
        </w:rPr>
        <w:t xml:space="preserve">nei </w:t>
      </w:r>
      <w:r w:rsidRPr="00974B5B">
        <w:rPr>
          <w:rFonts w:cs="Arial"/>
        </w:rPr>
        <w:t xml:space="preserve">vienu laikotarpiu </w:t>
      </w:r>
      <w:r w:rsidR="009F213E" w:rsidRPr="00974B5B">
        <w:rPr>
          <w:rFonts w:cs="Arial"/>
        </w:rPr>
        <w:t xml:space="preserve">Projekto </w:t>
      </w:r>
      <w:r w:rsidRPr="00974B5B">
        <w:rPr>
          <w:rFonts w:cs="Arial"/>
        </w:rPr>
        <w:t xml:space="preserve">įgyvendinimas ir veikla nesustotų dėl lėšų trūkumo, t. y. per visą </w:t>
      </w:r>
      <w:r w:rsidR="009F213E" w:rsidRPr="00974B5B">
        <w:rPr>
          <w:rFonts w:cs="Arial"/>
        </w:rPr>
        <w:t xml:space="preserve">Projekto </w:t>
      </w:r>
      <w:r w:rsidRPr="00974B5B">
        <w:rPr>
          <w:rFonts w:cs="Arial"/>
        </w:rPr>
        <w:t xml:space="preserve">ataskaitinį laikotarpį sukauptasis grynųjų pinigų srautas yra </w:t>
      </w:r>
      <w:r w:rsidR="009F213E" w:rsidRPr="00974B5B">
        <w:rPr>
          <w:rFonts w:cs="Arial"/>
        </w:rPr>
        <w:t>t</w:t>
      </w:r>
      <w:r w:rsidRPr="00974B5B">
        <w:rPr>
          <w:rFonts w:cs="Arial"/>
        </w:rPr>
        <w:t xml:space="preserve">eigiamas. Projekto sukauptasis grynųjų pinigų srautas parodo, kaip </w:t>
      </w:r>
      <w:r w:rsidR="009F213E" w:rsidRPr="00974B5B">
        <w:rPr>
          <w:rFonts w:cs="Arial"/>
        </w:rPr>
        <w:t>P</w:t>
      </w:r>
      <w:r w:rsidRPr="00974B5B">
        <w:rPr>
          <w:rFonts w:cs="Arial"/>
        </w:rPr>
        <w:t>rojekto ataskaitiniu laikotarpiu numatomos įplaukos</w:t>
      </w:r>
      <w:r w:rsidR="006F3B0F" w:rsidRPr="00974B5B">
        <w:rPr>
          <w:rFonts w:cs="Arial"/>
        </w:rPr>
        <w:t xml:space="preserve"> (pajamos ir finansavimas)</w:t>
      </w:r>
      <w:r w:rsidRPr="00974B5B">
        <w:rPr>
          <w:rFonts w:cs="Arial"/>
        </w:rPr>
        <w:t xml:space="preserve"> padengia išlaidas</w:t>
      </w:r>
      <w:r w:rsidR="006F3B0F" w:rsidRPr="00974B5B">
        <w:rPr>
          <w:rFonts w:cs="Arial"/>
        </w:rPr>
        <w:t xml:space="preserve"> (sąnaud</w:t>
      </w:r>
      <w:r w:rsidR="006E276E" w:rsidRPr="00974B5B">
        <w:rPr>
          <w:rFonts w:cs="Arial"/>
        </w:rPr>
        <w:t>a</w:t>
      </w:r>
      <w:r w:rsidR="006F3B0F" w:rsidRPr="00974B5B">
        <w:rPr>
          <w:rFonts w:cs="Arial"/>
        </w:rPr>
        <w:t>s ir reinvesticij</w:t>
      </w:r>
      <w:r w:rsidR="006E276E" w:rsidRPr="00974B5B">
        <w:rPr>
          <w:rFonts w:cs="Arial"/>
        </w:rPr>
        <w:t>a</w:t>
      </w:r>
      <w:r w:rsidR="006F3B0F" w:rsidRPr="00974B5B">
        <w:rPr>
          <w:rFonts w:cs="Arial"/>
        </w:rPr>
        <w:t>s)</w:t>
      </w:r>
      <w:r w:rsidRPr="00974B5B">
        <w:rPr>
          <w:rFonts w:cs="Arial"/>
        </w:rPr>
        <w:t xml:space="preserve"> atitinkamu laikotarpiu.</w:t>
      </w:r>
      <w:r w:rsidR="006F3B0F" w:rsidRPr="00974B5B">
        <w:rPr>
          <w:rFonts w:cs="Arial"/>
        </w:rPr>
        <w:t xml:space="preserve"> Svarbu pabrėžti, kad </w:t>
      </w:r>
      <w:r w:rsidR="00BF6AD4" w:rsidRPr="00974B5B">
        <w:rPr>
          <w:rFonts w:cs="Arial"/>
        </w:rPr>
        <w:t xml:space="preserve">prognozuojama veikla </w:t>
      </w:r>
      <w:r w:rsidR="006F71C6" w:rsidRPr="00974B5B">
        <w:rPr>
          <w:rFonts w:cs="Arial"/>
        </w:rPr>
        <w:t>nėra pelninga</w:t>
      </w:r>
      <w:r w:rsidR="004A6820" w:rsidRPr="00974B5B">
        <w:rPr>
          <w:rFonts w:cs="Arial"/>
        </w:rPr>
        <w:t xml:space="preserve"> ir projektas finansiškai neatsiperka</w:t>
      </w:r>
      <w:r w:rsidR="006F3B0F" w:rsidRPr="00974B5B">
        <w:rPr>
          <w:rFonts w:cs="Arial"/>
        </w:rPr>
        <w:t>, kadangi metinės veiklos pajamos nepadengia metinių veiklos sąnaudų</w:t>
      </w:r>
      <w:r w:rsidR="00852954" w:rsidRPr="00974B5B">
        <w:rPr>
          <w:rFonts w:cs="Arial"/>
        </w:rPr>
        <w:t xml:space="preserve"> (grynosios veiklos pajamos yra neigiamos)</w:t>
      </w:r>
      <w:r w:rsidR="00BF6AD4" w:rsidRPr="00974B5B">
        <w:rPr>
          <w:rFonts w:cs="Arial"/>
        </w:rPr>
        <w:t>.</w:t>
      </w:r>
    </w:p>
    <w:p w14:paraId="0BD1B3A1" w14:textId="77777777" w:rsidR="00C7522E" w:rsidRPr="00974B5B" w:rsidRDefault="00C7522E" w:rsidP="00765027">
      <w:pPr>
        <w:rPr>
          <w:rFonts w:cs="Arial"/>
        </w:rPr>
      </w:pPr>
      <w:r w:rsidRPr="00974B5B">
        <w:rPr>
          <w:rFonts w:cs="Arial"/>
        </w:rPr>
        <w:t xml:space="preserve">Kaupiant pinigų srautus kiekvienų metų pinigų likučiai perkeliami į </w:t>
      </w:r>
      <w:r w:rsidR="00DF227D" w:rsidRPr="00974B5B">
        <w:rPr>
          <w:rFonts w:cs="Arial"/>
        </w:rPr>
        <w:t xml:space="preserve">sekančius </w:t>
      </w:r>
      <w:r w:rsidRPr="00974B5B">
        <w:rPr>
          <w:rFonts w:cs="Arial"/>
        </w:rPr>
        <w:t xml:space="preserve">metus. Pagal sukauptąjį grynųjų pinigų srautą sprendžiama, ar įgyvendinant </w:t>
      </w:r>
      <w:r w:rsidR="00DF227D" w:rsidRPr="00974B5B">
        <w:rPr>
          <w:rFonts w:cs="Arial"/>
        </w:rPr>
        <w:t xml:space="preserve">Projektą bus </w:t>
      </w:r>
      <w:r w:rsidRPr="00974B5B">
        <w:rPr>
          <w:rFonts w:cs="Arial"/>
        </w:rPr>
        <w:t xml:space="preserve">pajėgiama užtikrinti reikalingus pinigų srautus per visą ataskaitinį laikotarpį. </w:t>
      </w:r>
      <w:bookmarkStart w:id="165" w:name="OLE_LINK657"/>
      <w:bookmarkStart w:id="166" w:name="OLE_LINK658"/>
      <w:r w:rsidRPr="00974B5B">
        <w:rPr>
          <w:rFonts w:cs="Arial"/>
        </w:rPr>
        <w:t xml:space="preserve">Finansinio gyvybingumo vertinimas kiekvienos alternatyvos atveju pateikiamas </w:t>
      </w:r>
      <w:r w:rsidR="00A01585" w:rsidRPr="00974B5B">
        <w:rPr>
          <w:rFonts w:cs="Arial"/>
        </w:rPr>
        <w:t>Finansinėje skaičiuoklėje</w:t>
      </w:r>
      <w:r w:rsidRPr="00974B5B">
        <w:rPr>
          <w:rFonts w:cs="Arial"/>
        </w:rPr>
        <w:t>.</w:t>
      </w:r>
      <w:r w:rsidR="002A4122" w:rsidRPr="00974B5B">
        <w:rPr>
          <w:rFonts w:cs="Arial"/>
        </w:rPr>
        <w:t xml:space="preserve"> </w:t>
      </w:r>
      <w:bookmarkEnd w:id="165"/>
      <w:bookmarkEnd w:id="166"/>
      <w:r w:rsidRPr="00974B5B">
        <w:rPr>
          <w:rFonts w:cs="Arial"/>
        </w:rPr>
        <w:t xml:space="preserve">Atlikus skaičiavimus ir analizę daroma išvada, kad abi alternatyvos </w:t>
      </w:r>
      <w:r w:rsidR="00AC4CC9" w:rsidRPr="00974B5B">
        <w:rPr>
          <w:rFonts w:cs="Arial"/>
        </w:rPr>
        <w:t xml:space="preserve">būtų </w:t>
      </w:r>
      <w:r w:rsidRPr="00974B5B">
        <w:rPr>
          <w:rFonts w:cs="Arial"/>
        </w:rPr>
        <w:t>finansiškai gyvybingos.</w:t>
      </w:r>
    </w:p>
    <w:p w14:paraId="06E4EAB4" w14:textId="0FB92912" w:rsidR="00C7522E" w:rsidRPr="00974B5B" w:rsidRDefault="00BA6851" w:rsidP="00BA6851">
      <w:pPr>
        <w:pStyle w:val="Heading2"/>
        <w:numPr>
          <w:ilvl w:val="2"/>
          <w:numId w:val="1"/>
        </w:numPr>
        <w:ind w:left="567" w:hanging="567"/>
        <w:rPr>
          <w:sz w:val="22"/>
        </w:rPr>
      </w:pPr>
      <w:r w:rsidRPr="00974B5B">
        <w:rPr>
          <w:sz w:val="22"/>
        </w:rPr>
        <w:t xml:space="preserve"> </w:t>
      </w:r>
      <w:bookmarkStart w:id="167" w:name="_Toc505153235"/>
      <w:r w:rsidR="00C7522E" w:rsidRPr="00974B5B">
        <w:rPr>
          <w:sz w:val="22"/>
        </w:rPr>
        <w:t>Kapitalo finansiniai rodikliai</w:t>
      </w:r>
      <w:bookmarkEnd w:id="167"/>
    </w:p>
    <w:p w14:paraId="170CAC3F" w14:textId="77777777" w:rsidR="003C347F" w:rsidRPr="00974B5B" w:rsidRDefault="003C347F" w:rsidP="00C7522E">
      <w:pPr>
        <w:rPr>
          <w:rFonts w:cs="Arial"/>
        </w:rPr>
      </w:pPr>
      <w:r w:rsidRPr="00974B5B">
        <w:rPr>
          <w:rFonts w:cs="Arial"/>
        </w:rPr>
        <w:t>Atliekant tolesnę analizę, skaičiuoti šie pagrindiniai rodikliai:</w:t>
      </w:r>
    </w:p>
    <w:p w14:paraId="5C38B0D8" w14:textId="77777777" w:rsidR="00C7522E" w:rsidRPr="00974B5B" w:rsidRDefault="00C7522E" w:rsidP="00BA2FA7">
      <w:pPr>
        <w:pStyle w:val="ListParagraph"/>
        <w:numPr>
          <w:ilvl w:val="0"/>
          <w:numId w:val="85"/>
        </w:numPr>
        <w:contextualSpacing w:val="0"/>
        <w:rPr>
          <w:rFonts w:cs="Arial"/>
        </w:rPr>
      </w:pPr>
      <w:r w:rsidRPr="00974B5B">
        <w:rPr>
          <w:rFonts w:cs="Arial"/>
          <w:b/>
        </w:rPr>
        <w:t>Kapitalo finansinė grynoji dabartinė vertė (FGDV</w:t>
      </w:r>
      <w:r w:rsidR="00B430E0" w:rsidRPr="00974B5B">
        <w:rPr>
          <w:rFonts w:cs="Arial"/>
          <w:b/>
        </w:rPr>
        <w:t xml:space="preserve"> (K)</w:t>
      </w:r>
      <w:r w:rsidRPr="00974B5B">
        <w:rPr>
          <w:rFonts w:cs="Arial"/>
          <w:b/>
        </w:rPr>
        <w:t>)</w:t>
      </w:r>
      <w:r w:rsidR="002A4122" w:rsidRPr="00974B5B">
        <w:rPr>
          <w:rFonts w:cs="Arial"/>
        </w:rPr>
        <w:t>, kuri parodo</w:t>
      </w:r>
      <w:r w:rsidRPr="00974B5B">
        <w:rPr>
          <w:rFonts w:cs="Arial"/>
        </w:rPr>
        <w:t>, kokią finansinę naudą per ataskaitinį laikotarpį sukuria investuotas kapitalas. Investicijų projektą planuojama įgyvendinti viešajame sektoriuje, o projekto organizaciją sudaro viešojo sektoriaus subjektai, prie projekto įgyvendinimo prisidedantys biudžeto lėšomis. Jei kapitalo FGDV &lt; 0, projekto savininkui finansiškai nėra naudinga vykdyti projektą, nes projekto generuojami diskontuoti pinigų srautai nepadengia savininko įnašo</w:t>
      </w:r>
      <w:r w:rsidR="00720399" w:rsidRPr="00974B5B">
        <w:rPr>
          <w:rFonts w:cs="Arial"/>
        </w:rPr>
        <w:t>, ir atvirkščiai</w:t>
      </w:r>
      <w:r w:rsidRPr="00974B5B">
        <w:rPr>
          <w:rFonts w:cs="Arial"/>
        </w:rPr>
        <w:t xml:space="preserve">. </w:t>
      </w:r>
    </w:p>
    <w:p w14:paraId="05E54502" w14:textId="77777777" w:rsidR="00C7522E" w:rsidRPr="00974B5B" w:rsidRDefault="00C7522E" w:rsidP="00BA2FA7">
      <w:pPr>
        <w:pStyle w:val="ListParagraph"/>
        <w:numPr>
          <w:ilvl w:val="0"/>
          <w:numId w:val="85"/>
        </w:numPr>
        <w:rPr>
          <w:rFonts w:cs="Arial"/>
        </w:rPr>
      </w:pPr>
      <w:r w:rsidRPr="00974B5B">
        <w:rPr>
          <w:rFonts w:cs="Arial"/>
          <w:b/>
        </w:rPr>
        <w:lastRenderedPageBreak/>
        <w:t>Kapitalo finansinė vidinė grąžos norma (FVGN</w:t>
      </w:r>
      <w:r w:rsidR="00B430E0" w:rsidRPr="00974B5B">
        <w:rPr>
          <w:rFonts w:cs="Arial"/>
          <w:b/>
        </w:rPr>
        <w:t xml:space="preserve"> (K)</w:t>
      </w:r>
      <w:r w:rsidRPr="00974B5B">
        <w:rPr>
          <w:rFonts w:cs="Arial"/>
          <w:b/>
        </w:rPr>
        <w:t>)</w:t>
      </w:r>
      <w:r w:rsidRPr="00974B5B">
        <w:rPr>
          <w:rFonts w:cs="Arial"/>
        </w:rPr>
        <w:t xml:space="preserve"> </w:t>
      </w:r>
      <w:r w:rsidR="002A4122" w:rsidRPr="00974B5B">
        <w:rPr>
          <w:rFonts w:cs="Arial"/>
        </w:rPr>
        <w:t>parodo, kad</w:t>
      </w:r>
      <w:r w:rsidRPr="00974B5B">
        <w:rPr>
          <w:rFonts w:cs="Arial"/>
        </w:rPr>
        <w:t xml:space="preserve"> </w:t>
      </w:r>
      <w:r w:rsidR="002A4122" w:rsidRPr="00974B5B">
        <w:rPr>
          <w:rFonts w:cs="Arial"/>
        </w:rPr>
        <w:t>j</w:t>
      </w:r>
      <w:r w:rsidRPr="00974B5B">
        <w:rPr>
          <w:rFonts w:cs="Arial"/>
        </w:rPr>
        <w:t>eigu kapitalo FVGN didesnė už rinkoje esančią palūkanų normą, vadinasi, projektas duos didesnę naudą už kapitalo skolinimosi išlaidas.</w:t>
      </w:r>
    </w:p>
    <w:p w14:paraId="47951ED7" w14:textId="77777777" w:rsidR="00C7522E" w:rsidRPr="00974B5B" w:rsidRDefault="00C7522E" w:rsidP="00C7522E">
      <w:pPr>
        <w:rPr>
          <w:rFonts w:cs="Arial"/>
        </w:rPr>
      </w:pPr>
      <w:r w:rsidRPr="00974B5B">
        <w:rPr>
          <w:rFonts w:cs="Arial"/>
        </w:rPr>
        <w:t>Skaičiuojant kapitalo rodiklius valstybės, privatūs ir nuosavo privataus kapitalo įnašai suprantami kaip valstybės arba projekto savininko patiriamos projekto vykdymo sąnaudos, todėl įtraukiami su neigiamu ženklu (skirtingai nei skaičiuojant projekto finansavimo šaltinius ir projekto gyvybingumą).</w:t>
      </w:r>
    </w:p>
    <w:p w14:paraId="3ECCF207" w14:textId="77777777" w:rsidR="00C7522E" w:rsidRPr="00974B5B" w:rsidRDefault="00C7522E" w:rsidP="00C7522E">
      <w:pPr>
        <w:spacing w:before="120"/>
        <w:rPr>
          <w:rFonts w:cs="Arial"/>
        </w:rPr>
      </w:pPr>
      <w:r w:rsidRPr="00974B5B">
        <w:rPr>
          <w:rFonts w:cs="Arial"/>
        </w:rPr>
        <w:t>Alternatyvų kapitalo rodiklių palyginimas pateikiamas skyrelyje “Rodiklių palyginimas”.</w:t>
      </w:r>
    </w:p>
    <w:p w14:paraId="576DBACD" w14:textId="727F10EC" w:rsidR="00C7522E" w:rsidRPr="00974B5B" w:rsidRDefault="00BA6851" w:rsidP="00BA6851">
      <w:pPr>
        <w:pStyle w:val="Heading2"/>
        <w:numPr>
          <w:ilvl w:val="2"/>
          <w:numId w:val="1"/>
        </w:numPr>
        <w:ind w:left="567" w:hanging="567"/>
        <w:rPr>
          <w:sz w:val="22"/>
        </w:rPr>
      </w:pPr>
      <w:r w:rsidRPr="00974B5B">
        <w:rPr>
          <w:sz w:val="22"/>
        </w:rPr>
        <w:t xml:space="preserve"> </w:t>
      </w:r>
      <w:bookmarkStart w:id="168" w:name="_Toc505153236"/>
      <w:r w:rsidR="00C7522E" w:rsidRPr="00974B5B">
        <w:rPr>
          <w:sz w:val="22"/>
        </w:rPr>
        <w:t>Rodiklių palyginimas</w:t>
      </w:r>
      <w:bookmarkEnd w:id="168"/>
    </w:p>
    <w:p w14:paraId="27A43685" w14:textId="77777777" w:rsidR="00C7522E" w:rsidRPr="00974B5B" w:rsidRDefault="00C7522E" w:rsidP="00C7522E">
      <w:pPr>
        <w:rPr>
          <w:rFonts w:cs="Arial"/>
        </w:rPr>
      </w:pPr>
      <w:r w:rsidRPr="00974B5B">
        <w:rPr>
          <w:rFonts w:cs="Arial"/>
        </w:rPr>
        <w:t xml:space="preserve">Šiame skyriuje išanalizuotos </w:t>
      </w:r>
      <w:r w:rsidR="00C27E7C" w:rsidRPr="00974B5B">
        <w:rPr>
          <w:rFonts w:cs="Arial"/>
        </w:rPr>
        <w:t xml:space="preserve">Projekto </w:t>
      </w:r>
      <w:r w:rsidRPr="00974B5B">
        <w:rPr>
          <w:rFonts w:cs="Arial"/>
        </w:rPr>
        <w:t xml:space="preserve">įgyvendinimo alternatyvos, kurios </w:t>
      </w:r>
      <w:r w:rsidR="00C27E7C" w:rsidRPr="00974B5B">
        <w:rPr>
          <w:rFonts w:cs="Arial"/>
        </w:rPr>
        <w:t xml:space="preserve">tarpusavyje palygintos </w:t>
      </w:r>
      <w:r w:rsidRPr="00974B5B">
        <w:rPr>
          <w:rFonts w:cs="Arial"/>
        </w:rPr>
        <w:t>pagal apskaičiuotus finansinius rodiklius. Suvestiniai duomenys</w:t>
      </w:r>
      <w:r w:rsidR="002C17D7" w:rsidRPr="00974B5B">
        <w:rPr>
          <w:rFonts w:cs="Arial"/>
        </w:rPr>
        <w:t xml:space="preserve"> pateikiami toliau esančioje lentelėje.</w:t>
      </w:r>
    </w:p>
    <w:p w14:paraId="61CC634E" w14:textId="5BA2840E" w:rsidR="00C7522E" w:rsidRPr="00974B5B" w:rsidRDefault="00C7522E" w:rsidP="00C7522E">
      <w:pPr>
        <w:pStyle w:val="Caption"/>
        <w:rPr>
          <w:rFonts w:cs="Arial"/>
        </w:rPr>
      </w:pPr>
      <w:bookmarkStart w:id="169" w:name="_Toc400525930"/>
      <w:bookmarkStart w:id="170" w:name="OLE_LINK667"/>
      <w:bookmarkStart w:id="171" w:name="OLE_LINK668"/>
      <w:bookmarkStart w:id="172" w:name="_Toc505153293"/>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24</w:t>
      </w:r>
      <w:r w:rsidR="00C94BE1" w:rsidRPr="00974B5B">
        <w:rPr>
          <w:rFonts w:cs="Arial"/>
        </w:rPr>
        <w:fldChar w:fldCharType="end"/>
      </w:r>
      <w:r w:rsidRPr="00974B5B">
        <w:rPr>
          <w:rFonts w:cs="Arial"/>
        </w:rPr>
        <w:t>: Projekto alternatyvų palyginimas pagal finansinius rodiklius</w:t>
      </w:r>
      <w:bookmarkEnd w:id="169"/>
      <w:bookmarkEnd w:id="172"/>
    </w:p>
    <w:tbl>
      <w:tblPr>
        <w:tblStyle w:val="TableGrid"/>
        <w:tblW w:w="4907" w:type="pct"/>
        <w:jc w:val="center"/>
        <w:tblLayout w:type="fixed"/>
        <w:tblLook w:val="04A0" w:firstRow="1" w:lastRow="0" w:firstColumn="1" w:lastColumn="0" w:noHBand="0" w:noVBand="1"/>
      </w:tblPr>
      <w:tblGrid>
        <w:gridCol w:w="697"/>
        <w:gridCol w:w="1249"/>
        <w:gridCol w:w="1469"/>
        <w:gridCol w:w="1530"/>
        <w:gridCol w:w="4472"/>
      </w:tblGrid>
      <w:tr w:rsidR="00C7522E" w:rsidRPr="00974B5B" w14:paraId="7CC94C7B" w14:textId="77777777" w:rsidTr="00A93B87">
        <w:trPr>
          <w:trHeight w:val="596"/>
          <w:jc w:val="center"/>
        </w:trPr>
        <w:tc>
          <w:tcPr>
            <w:tcW w:w="697" w:type="dxa"/>
            <w:shd w:val="clear" w:color="auto" w:fill="726056" w:themeFill="background2"/>
            <w:vAlign w:val="center"/>
          </w:tcPr>
          <w:bookmarkEnd w:id="170"/>
          <w:bookmarkEnd w:id="171"/>
          <w:p w14:paraId="790AA31D" w14:textId="77777777" w:rsidR="00C7522E" w:rsidRPr="00974B5B" w:rsidRDefault="00C7522E" w:rsidP="00894D42">
            <w:pPr>
              <w:spacing w:after="0"/>
              <w:jc w:val="left"/>
              <w:rPr>
                <w:rFonts w:cs="Arial"/>
                <w:b/>
                <w:color w:val="FFFFFF"/>
                <w:sz w:val="20"/>
                <w:szCs w:val="20"/>
                <w:lang w:eastAsia="en-US"/>
              </w:rPr>
            </w:pPr>
            <w:r w:rsidRPr="00974B5B">
              <w:rPr>
                <w:rFonts w:cs="Arial"/>
                <w:b/>
                <w:color w:val="FFFFFF"/>
                <w:sz w:val="20"/>
                <w:szCs w:val="20"/>
                <w:lang w:eastAsia="en-US"/>
              </w:rPr>
              <w:t>Eil. Nr.</w:t>
            </w:r>
          </w:p>
        </w:tc>
        <w:tc>
          <w:tcPr>
            <w:tcW w:w="1249" w:type="dxa"/>
            <w:shd w:val="clear" w:color="auto" w:fill="726056" w:themeFill="background2"/>
            <w:vAlign w:val="center"/>
          </w:tcPr>
          <w:p w14:paraId="28209270" w14:textId="77777777" w:rsidR="00C7522E" w:rsidRPr="00974B5B" w:rsidRDefault="00C7522E" w:rsidP="00894D42">
            <w:pPr>
              <w:spacing w:after="0"/>
              <w:jc w:val="left"/>
              <w:rPr>
                <w:rFonts w:cs="Arial"/>
                <w:b/>
                <w:color w:val="FFFFFF"/>
                <w:sz w:val="20"/>
                <w:szCs w:val="20"/>
                <w:lang w:eastAsia="en-US"/>
              </w:rPr>
            </w:pPr>
            <w:r w:rsidRPr="00974B5B">
              <w:rPr>
                <w:rFonts w:cs="Arial"/>
                <w:b/>
                <w:color w:val="FFFFFF"/>
                <w:sz w:val="20"/>
                <w:szCs w:val="20"/>
                <w:lang w:eastAsia="en-US"/>
              </w:rPr>
              <w:t>Rodiklis</w:t>
            </w:r>
          </w:p>
        </w:tc>
        <w:tc>
          <w:tcPr>
            <w:tcW w:w="1469" w:type="dxa"/>
            <w:shd w:val="clear" w:color="auto" w:fill="726056" w:themeFill="background2"/>
            <w:vAlign w:val="center"/>
          </w:tcPr>
          <w:p w14:paraId="049E92C1" w14:textId="77777777" w:rsidR="00C7522E" w:rsidRPr="00974B5B" w:rsidRDefault="00C7522E" w:rsidP="00894D42">
            <w:pPr>
              <w:spacing w:after="0"/>
              <w:jc w:val="left"/>
              <w:rPr>
                <w:rFonts w:cs="Arial"/>
                <w:b/>
                <w:color w:val="FFFFFF"/>
                <w:sz w:val="20"/>
                <w:szCs w:val="20"/>
                <w:lang w:eastAsia="en-US"/>
              </w:rPr>
            </w:pPr>
            <w:r w:rsidRPr="00974B5B">
              <w:rPr>
                <w:rFonts w:cs="Arial"/>
                <w:b/>
                <w:color w:val="FFFFFF"/>
                <w:sz w:val="20"/>
                <w:szCs w:val="20"/>
                <w:lang w:eastAsia="en-US"/>
              </w:rPr>
              <w:t>1 Alternatyva</w:t>
            </w:r>
          </w:p>
        </w:tc>
        <w:tc>
          <w:tcPr>
            <w:tcW w:w="1530" w:type="dxa"/>
            <w:shd w:val="clear" w:color="auto" w:fill="726056" w:themeFill="background2"/>
            <w:vAlign w:val="center"/>
          </w:tcPr>
          <w:p w14:paraId="5270B534" w14:textId="77777777" w:rsidR="00C7522E" w:rsidRPr="00974B5B" w:rsidRDefault="00C7522E" w:rsidP="00894D42">
            <w:pPr>
              <w:spacing w:after="0"/>
              <w:jc w:val="left"/>
              <w:rPr>
                <w:rFonts w:cs="Arial"/>
                <w:b/>
                <w:color w:val="FFFFFF"/>
                <w:sz w:val="20"/>
                <w:szCs w:val="20"/>
                <w:lang w:eastAsia="en-US"/>
              </w:rPr>
            </w:pPr>
            <w:r w:rsidRPr="00974B5B">
              <w:rPr>
                <w:rFonts w:cs="Arial"/>
                <w:b/>
                <w:color w:val="FFFFFF"/>
                <w:sz w:val="20"/>
                <w:szCs w:val="20"/>
                <w:lang w:eastAsia="en-US"/>
              </w:rPr>
              <w:t>2 Alternatyva</w:t>
            </w:r>
          </w:p>
        </w:tc>
        <w:tc>
          <w:tcPr>
            <w:tcW w:w="4472" w:type="dxa"/>
            <w:shd w:val="clear" w:color="auto" w:fill="726056" w:themeFill="background2"/>
            <w:vAlign w:val="center"/>
          </w:tcPr>
          <w:p w14:paraId="48E4637B" w14:textId="77777777" w:rsidR="00C7522E" w:rsidRPr="00974B5B" w:rsidRDefault="00C7522E" w:rsidP="00894D42">
            <w:pPr>
              <w:spacing w:after="0"/>
              <w:jc w:val="left"/>
              <w:rPr>
                <w:rFonts w:cs="Arial"/>
                <w:b/>
                <w:color w:val="FFFFFF"/>
                <w:sz w:val="20"/>
                <w:szCs w:val="20"/>
                <w:lang w:eastAsia="en-US"/>
              </w:rPr>
            </w:pPr>
            <w:r w:rsidRPr="00974B5B">
              <w:rPr>
                <w:rFonts w:cs="Arial"/>
                <w:b/>
                <w:color w:val="FFFFFF"/>
                <w:sz w:val="20"/>
                <w:szCs w:val="20"/>
                <w:lang w:eastAsia="en-US"/>
              </w:rPr>
              <w:t>Išvados</w:t>
            </w:r>
          </w:p>
        </w:tc>
      </w:tr>
      <w:tr w:rsidR="00C7522E" w:rsidRPr="00974B5B" w14:paraId="37E8A234" w14:textId="77777777" w:rsidTr="00A93B87">
        <w:trPr>
          <w:trHeight w:val="280"/>
          <w:jc w:val="center"/>
        </w:trPr>
        <w:tc>
          <w:tcPr>
            <w:tcW w:w="697" w:type="dxa"/>
          </w:tcPr>
          <w:p w14:paraId="518812FA"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1.</w:t>
            </w:r>
          </w:p>
        </w:tc>
        <w:tc>
          <w:tcPr>
            <w:tcW w:w="1249" w:type="dxa"/>
          </w:tcPr>
          <w:p w14:paraId="6C4CEA3E" w14:textId="47C67B64" w:rsidR="00C7522E" w:rsidRPr="00974B5B" w:rsidRDefault="00C7522E" w:rsidP="006B03B0">
            <w:pPr>
              <w:spacing w:before="60" w:after="60"/>
              <w:jc w:val="left"/>
              <w:rPr>
                <w:rFonts w:cs="Arial"/>
                <w:sz w:val="20"/>
                <w:szCs w:val="20"/>
                <w:lang w:eastAsia="en-US"/>
              </w:rPr>
            </w:pPr>
            <w:r w:rsidRPr="00974B5B">
              <w:rPr>
                <w:rFonts w:cs="Arial"/>
                <w:sz w:val="20"/>
                <w:szCs w:val="20"/>
                <w:lang w:eastAsia="en-US"/>
              </w:rPr>
              <w:t>FGDV (I),</w:t>
            </w:r>
            <w:r w:rsidR="001D416F" w:rsidRPr="00974B5B">
              <w:rPr>
                <w:rFonts w:cs="Arial"/>
                <w:sz w:val="20"/>
                <w:szCs w:val="20"/>
                <w:lang w:eastAsia="en-US"/>
              </w:rPr>
              <w:t xml:space="preserve"> </w:t>
            </w:r>
            <w:r w:rsidR="006B03B0" w:rsidRPr="00974B5B">
              <w:rPr>
                <w:rFonts w:cs="Arial"/>
                <w:sz w:val="20"/>
                <w:szCs w:val="20"/>
                <w:lang w:eastAsia="en-US"/>
              </w:rPr>
              <w:t>EUR</w:t>
            </w:r>
          </w:p>
        </w:tc>
        <w:tc>
          <w:tcPr>
            <w:tcW w:w="1469" w:type="dxa"/>
          </w:tcPr>
          <w:p w14:paraId="5DC33C2A" w14:textId="4A73D596" w:rsidR="00C7522E" w:rsidRPr="00974B5B" w:rsidRDefault="00836034" w:rsidP="00A93B87">
            <w:pPr>
              <w:spacing w:before="60" w:after="60"/>
              <w:jc w:val="left"/>
              <w:rPr>
                <w:rFonts w:cs="Arial"/>
                <w:sz w:val="20"/>
                <w:szCs w:val="20"/>
                <w:highlight w:val="yellow"/>
                <w:lang w:eastAsia="en-US"/>
              </w:rPr>
            </w:pPr>
            <w:r w:rsidRPr="00836034">
              <w:rPr>
                <w:rFonts w:cs="Arial"/>
                <w:sz w:val="20"/>
                <w:szCs w:val="20"/>
                <w:lang w:eastAsia="en-US"/>
              </w:rPr>
              <w:t>-28 039 921</w:t>
            </w:r>
          </w:p>
        </w:tc>
        <w:tc>
          <w:tcPr>
            <w:tcW w:w="1530" w:type="dxa"/>
          </w:tcPr>
          <w:p w14:paraId="25E809FA" w14:textId="563A5E31" w:rsidR="00C7522E" w:rsidRPr="00974B5B" w:rsidRDefault="00836034" w:rsidP="00A93B87">
            <w:pPr>
              <w:spacing w:before="60" w:after="60"/>
              <w:jc w:val="left"/>
              <w:rPr>
                <w:rFonts w:cs="Arial"/>
                <w:color w:val="000000"/>
                <w:sz w:val="20"/>
                <w:szCs w:val="20"/>
                <w:highlight w:val="yellow"/>
              </w:rPr>
            </w:pPr>
            <w:r w:rsidRPr="00836034">
              <w:rPr>
                <w:rFonts w:cs="Arial"/>
                <w:color w:val="000000"/>
                <w:sz w:val="20"/>
                <w:szCs w:val="20"/>
              </w:rPr>
              <w:t>-29 019 825</w:t>
            </w:r>
          </w:p>
        </w:tc>
        <w:tc>
          <w:tcPr>
            <w:tcW w:w="4472" w:type="dxa"/>
          </w:tcPr>
          <w:p w14:paraId="51D372D1"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Projektas yra finansiškai nenaudingas abiejų alternatyvų atveju, kadangi rodiklių vertės yra neigiamos.</w:t>
            </w:r>
          </w:p>
        </w:tc>
      </w:tr>
      <w:tr w:rsidR="00C7522E" w:rsidRPr="00974B5B" w14:paraId="6CCDD23A" w14:textId="77777777" w:rsidTr="00A93B87">
        <w:trPr>
          <w:trHeight w:val="280"/>
          <w:jc w:val="center"/>
        </w:trPr>
        <w:tc>
          <w:tcPr>
            <w:tcW w:w="697" w:type="dxa"/>
          </w:tcPr>
          <w:p w14:paraId="72A37C67"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2.</w:t>
            </w:r>
          </w:p>
        </w:tc>
        <w:tc>
          <w:tcPr>
            <w:tcW w:w="1249" w:type="dxa"/>
          </w:tcPr>
          <w:p w14:paraId="04E8819E"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FVGN (I)</w:t>
            </w:r>
          </w:p>
        </w:tc>
        <w:tc>
          <w:tcPr>
            <w:tcW w:w="1469" w:type="dxa"/>
          </w:tcPr>
          <w:p w14:paraId="66C14A29" w14:textId="6D48EF16" w:rsidR="00C7522E" w:rsidRPr="00974B5B" w:rsidRDefault="00D939B0" w:rsidP="00A93B87">
            <w:pPr>
              <w:spacing w:before="60" w:after="60"/>
              <w:jc w:val="left"/>
              <w:rPr>
                <w:rFonts w:cs="Arial"/>
                <w:sz w:val="20"/>
                <w:szCs w:val="20"/>
                <w:highlight w:val="yellow"/>
                <w:lang w:eastAsia="en-US"/>
              </w:rPr>
            </w:pPr>
            <w:r w:rsidRPr="00974B5B">
              <w:rPr>
                <w:rFonts w:cs="Arial"/>
                <w:color w:val="000000"/>
                <w:sz w:val="20"/>
                <w:szCs w:val="20"/>
              </w:rPr>
              <w:t>Nėra reikšmės</w:t>
            </w:r>
          </w:p>
        </w:tc>
        <w:tc>
          <w:tcPr>
            <w:tcW w:w="1530" w:type="dxa"/>
          </w:tcPr>
          <w:p w14:paraId="2046F6D7" w14:textId="220919F4" w:rsidR="00C7522E" w:rsidRPr="00974B5B" w:rsidRDefault="00D939B0" w:rsidP="00A93B87">
            <w:pPr>
              <w:spacing w:before="60" w:after="60"/>
              <w:jc w:val="left"/>
              <w:rPr>
                <w:rFonts w:cs="Arial"/>
                <w:sz w:val="20"/>
                <w:szCs w:val="20"/>
                <w:highlight w:val="yellow"/>
                <w:lang w:eastAsia="en-US"/>
              </w:rPr>
            </w:pPr>
            <w:r w:rsidRPr="00974B5B">
              <w:rPr>
                <w:rFonts w:cs="Arial"/>
                <w:color w:val="000000"/>
                <w:sz w:val="20"/>
                <w:szCs w:val="20"/>
              </w:rPr>
              <w:t>Nėra reikšmės</w:t>
            </w:r>
          </w:p>
        </w:tc>
        <w:tc>
          <w:tcPr>
            <w:tcW w:w="4472" w:type="dxa"/>
          </w:tcPr>
          <w:p w14:paraId="5D7857D1" w14:textId="77777777" w:rsidR="00C7522E" w:rsidRPr="00974B5B" w:rsidRDefault="00C7522E">
            <w:pPr>
              <w:spacing w:before="60" w:after="60"/>
              <w:jc w:val="left"/>
              <w:rPr>
                <w:rFonts w:cs="Arial"/>
                <w:sz w:val="20"/>
                <w:szCs w:val="20"/>
                <w:lang w:eastAsia="en-US"/>
              </w:rPr>
            </w:pPr>
            <w:r w:rsidRPr="00974B5B">
              <w:rPr>
                <w:rFonts w:cs="Arial"/>
                <w:sz w:val="20"/>
                <w:szCs w:val="20"/>
                <w:lang w:eastAsia="en-US"/>
              </w:rPr>
              <w:t xml:space="preserve">Projektas yra finansiškai nenaudingas abiejų alternatyvų atveju, kadangi </w:t>
            </w:r>
            <w:r w:rsidR="008152CA" w:rsidRPr="00974B5B">
              <w:rPr>
                <w:rFonts w:cs="Arial"/>
                <w:sz w:val="20"/>
                <w:szCs w:val="20"/>
                <w:lang w:eastAsia="en-US"/>
              </w:rPr>
              <w:t>rodiklių vertės yra neigiamos.</w:t>
            </w:r>
          </w:p>
        </w:tc>
      </w:tr>
      <w:tr w:rsidR="00C7522E" w:rsidRPr="00974B5B" w14:paraId="07466064" w14:textId="77777777" w:rsidTr="00A93B87">
        <w:trPr>
          <w:trHeight w:val="280"/>
          <w:jc w:val="center"/>
        </w:trPr>
        <w:tc>
          <w:tcPr>
            <w:tcW w:w="697" w:type="dxa"/>
          </w:tcPr>
          <w:p w14:paraId="2F06EB17"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3.</w:t>
            </w:r>
          </w:p>
        </w:tc>
        <w:tc>
          <w:tcPr>
            <w:tcW w:w="1249" w:type="dxa"/>
          </w:tcPr>
          <w:p w14:paraId="37759A1D"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FNIS</w:t>
            </w:r>
          </w:p>
        </w:tc>
        <w:tc>
          <w:tcPr>
            <w:tcW w:w="1469" w:type="dxa"/>
          </w:tcPr>
          <w:p w14:paraId="35A60C53" w14:textId="1E997D83" w:rsidR="00C7522E" w:rsidRPr="00974B5B" w:rsidRDefault="00836034" w:rsidP="00A93B87">
            <w:pPr>
              <w:spacing w:before="60" w:after="60"/>
              <w:jc w:val="left"/>
              <w:rPr>
                <w:rFonts w:cs="Arial"/>
                <w:sz w:val="20"/>
                <w:szCs w:val="20"/>
                <w:highlight w:val="yellow"/>
                <w:lang w:eastAsia="en-US"/>
              </w:rPr>
            </w:pPr>
            <w:r w:rsidRPr="00836034">
              <w:rPr>
                <w:rFonts w:cs="Arial"/>
                <w:sz w:val="20"/>
                <w:szCs w:val="20"/>
                <w:lang w:eastAsia="en-US"/>
              </w:rPr>
              <w:t>0,436</w:t>
            </w:r>
          </w:p>
        </w:tc>
        <w:tc>
          <w:tcPr>
            <w:tcW w:w="1530" w:type="dxa"/>
          </w:tcPr>
          <w:p w14:paraId="3E339210" w14:textId="511DA0FF" w:rsidR="00C7522E" w:rsidRPr="00974B5B" w:rsidRDefault="00836034" w:rsidP="00A93B87">
            <w:pPr>
              <w:spacing w:before="60" w:after="60"/>
              <w:jc w:val="left"/>
              <w:rPr>
                <w:rFonts w:cs="Arial"/>
                <w:sz w:val="20"/>
                <w:szCs w:val="20"/>
                <w:highlight w:val="yellow"/>
                <w:lang w:eastAsia="en-US"/>
              </w:rPr>
            </w:pPr>
            <w:r w:rsidRPr="00836034">
              <w:rPr>
                <w:rFonts w:cs="Arial"/>
                <w:sz w:val="20"/>
                <w:szCs w:val="20"/>
                <w:lang w:eastAsia="en-US"/>
              </w:rPr>
              <w:t>0,428</w:t>
            </w:r>
          </w:p>
        </w:tc>
        <w:tc>
          <w:tcPr>
            <w:tcW w:w="4472" w:type="dxa"/>
          </w:tcPr>
          <w:p w14:paraId="5B773558" w14:textId="77777777" w:rsidR="00C7522E" w:rsidRPr="00974B5B" w:rsidRDefault="00C7522E" w:rsidP="00894D42">
            <w:pPr>
              <w:spacing w:before="60" w:after="60"/>
              <w:rPr>
                <w:rFonts w:cs="Arial"/>
                <w:sz w:val="20"/>
                <w:szCs w:val="20"/>
                <w:highlight w:val="green"/>
                <w:lang w:eastAsia="en-US"/>
              </w:rPr>
            </w:pPr>
            <w:r w:rsidRPr="00974B5B">
              <w:rPr>
                <w:rFonts w:cs="Arial"/>
                <w:sz w:val="20"/>
                <w:szCs w:val="20"/>
                <w:lang w:eastAsia="en-US"/>
              </w:rPr>
              <w:t>Abiejų alternatyvų FNIS yra &lt;1, vadinasi, sukuriama finansinė nauda yra mažesnė nei jai sukurti reikalingų finansinių išlaidų.</w:t>
            </w:r>
          </w:p>
        </w:tc>
      </w:tr>
      <w:tr w:rsidR="00C7522E" w:rsidRPr="00974B5B" w14:paraId="475E92E4" w14:textId="77777777" w:rsidTr="00A93B87">
        <w:trPr>
          <w:trHeight w:val="280"/>
          <w:jc w:val="center"/>
        </w:trPr>
        <w:tc>
          <w:tcPr>
            <w:tcW w:w="697" w:type="dxa"/>
          </w:tcPr>
          <w:p w14:paraId="31EC93A0"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4.</w:t>
            </w:r>
          </w:p>
        </w:tc>
        <w:tc>
          <w:tcPr>
            <w:tcW w:w="1249" w:type="dxa"/>
          </w:tcPr>
          <w:p w14:paraId="5BE83CE9" w14:textId="77777777" w:rsidR="00C7522E" w:rsidRPr="00974B5B" w:rsidRDefault="00C7522E" w:rsidP="00894D42">
            <w:pPr>
              <w:spacing w:before="60" w:after="60"/>
              <w:jc w:val="left"/>
              <w:rPr>
                <w:rFonts w:cs="Arial"/>
                <w:sz w:val="20"/>
                <w:szCs w:val="20"/>
                <w:lang w:eastAsia="en-US"/>
              </w:rPr>
            </w:pPr>
            <w:r w:rsidRPr="00974B5B">
              <w:rPr>
                <w:rFonts w:cs="Arial"/>
                <w:sz w:val="20"/>
                <w:szCs w:val="20"/>
                <w:lang w:eastAsia="en-US"/>
              </w:rPr>
              <w:t>Išvada dėl finansinio gyvybingumo</w:t>
            </w:r>
          </w:p>
        </w:tc>
        <w:tc>
          <w:tcPr>
            <w:tcW w:w="1469" w:type="dxa"/>
          </w:tcPr>
          <w:p w14:paraId="7775A409" w14:textId="77777777" w:rsidR="00C7522E" w:rsidRPr="00974B5B" w:rsidRDefault="00C7522E" w:rsidP="00A93B87">
            <w:pPr>
              <w:spacing w:before="60" w:after="60"/>
              <w:jc w:val="left"/>
              <w:rPr>
                <w:rFonts w:cs="Arial"/>
                <w:sz w:val="20"/>
                <w:szCs w:val="20"/>
                <w:lang w:eastAsia="en-US"/>
              </w:rPr>
            </w:pPr>
            <w:r w:rsidRPr="00974B5B">
              <w:rPr>
                <w:rFonts w:cs="Arial"/>
                <w:sz w:val="20"/>
                <w:szCs w:val="20"/>
                <w:lang w:eastAsia="en-US"/>
              </w:rPr>
              <w:t>Finansiškai gyvybinga - Taip</w:t>
            </w:r>
          </w:p>
        </w:tc>
        <w:tc>
          <w:tcPr>
            <w:tcW w:w="1530" w:type="dxa"/>
          </w:tcPr>
          <w:p w14:paraId="7722F4F6" w14:textId="77777777" w:rsidR="00C7522E" w:rsidRPr="00974B5B" w:rsidRDefault="00C7522E" w:rsidP="00A93B87">
            <w:pPr>
              <w:spacing w:before="60" w:after="60"/>
              <w:jc w:val="left"/>
              <w:rPr>
                <w:rFonts w:cs="Arial"/>
                <w:sz w:val="20"/>
                <w:szCs w:val="20"/>
                <w:highlight w:val="green"/>
                <w:lang w:eastAsia="en-US"/>
              </w:rPr>
            </w:pPr>
            <w:r w:rsidRPr="00974B5B">
              <w:rPr>
                <w:rFonts w:cs="Arial"/>
                <w:sz w:val="20"/>
                <w:szCs w:val="20"/>
                <w:lang w:eastAsia="en-US"/>
              </w:rPr>
              <w:t>Finansiškai gyvybinga - Taip</w:t>
            </w:r>
          </w:p>
        </w:tc>
        <w:tc>
          <w:tcPr>
            <w:tcW w:w="4472" w:type="dxa"/>
          </w:tcPr>
          <w:p w14:paraId="131C7FC6" w14:textId="77777777" w:rsidR="00C7522E" w:rsidRPr="00974B5B" w:rsidRDefault="00C7522E" w:rsidP="00894D42">
            <w:pPr>
              <w:spacing w:before="60" w:after="60"/>
              <w:rPr>
                <w:rFonts w:cs="Arial"/>
                <w:sz w:val="20"/>
                <w:szCs w:val="20"/>
                <w:lang w:eastAsia="en-US"/>
              </w:rPr>
            </w:pPr>
            <w:r w:rsidRPr="00974B5B">
              <w:rPr>
                <w:rFonts w:cs="Arial"/>
                <w:sz w:val="20"/>
                <w:szCs w:val="20"/>
                <w:lang w:eastAsia="en-US"/>
              </w:rPr>
              <w:t>Abi alternatyvos yra finansiškai gyvybingos.</w:t>
            </w:r>
          </w:p>
        </w:tc>
      </w:tr>
    </w:tbl>
    <w:p w14:paraId="12360501" w14:textId="77777777" w:rsidR="00C7522E" w:rsidRPr="00974B5B" w:rsidRDefault="00C7522E" w:rsidP="00C7522E">
      <w:pPr>
        <w:rPr>
          <w:rFonts w:cs="Arial"/>
          <w:sz w:val="4"/>
          <w:szCs w:val="4"/>
        </w:rPr>
      </w:pPr>
    </w:p>
    <w:p w14:paraId="3D6AB87A" w14:textId="31DF4559" w:rsidR="00C7522E" w:rsidRPr="00974B5B" w:rsidRDefault="00CF647D" w:rsidP="00C7522E">
      <w:pPr>
        <w:rPr>
          <w:rFonts w:cs="Arial"/>
        </w:rPr>
      </w:pPr>
      <w:bookmarkStart w:id="173" w:name="OLE_LINK36"/>
      <w:bookmarkStart w:id="174" w:name="OLE_LINK37"/>
      <w:r w:rsidRPr="00974B5B">
        <w:rPr>
          <w:rFonts w:cs="Arial"/>
        </w:rPr>
        <w:t xml:space="preserve">Abi alternatyvos finansiškai neatsiperka, tačiau yra finansiškai gyvybingos – sukauptasis grynasis pinigų srautas kiekvienais metais yra teigiamas. Pirmos alternatyvos rodikliai yra geresni, tačiau pati alternatyva nėra visapusiškai pranašesnė, kadangi finansiniai rodikliai yra neigiami. Dėl šios priežasties alternatyvos pasirinkimas </w:t>
      </w:r>
      <w:r w:rsidR="00B26D5A" w:rsidRPr="00974B5B">
        <w:rPr>
          <w:rFonts w:cs="Arial"/>
        </w:rPr>
        <w:t>grindžiamas</w:t>
      </w:r>
      <w:r w:rsidRPr="00974B5B">
        <w:rPr>
          <w:rFonts w:cs="Arial"/>
        </w:rPr>
        <w:t xml:space="preserve"> ekonominės analizės rezultatais.</w:t>
      </w:r>
    </w:p>
    <w:bookmarkEnd w:id="173"/>
    <w:bookmarkEnd w:id="174"/>
    <w:p w14:paraId="4233F43D" w14:textId="77777777" w:rsidR="00BB22AB" w:rsidRPr="00974B5B" w:rsidRDefault="00BB22AB" w:rsidP="00C7522E">
      <w:pPr>
        <w:spacing w:after="200" w:line="276" w:lineRule="auto"/>
        <w:jc w:val="left"/>
        <w:rPr>
          <w:rFonts w:cs="Arial"/>
        </w:rPr>
        <w:sectPr w:rsidR="00BB22AB" w:rsidRPr="00974B5B" w:rsidSect="00715A9F">
          <w:pgSz w:w="11907" w:h="16839" w:code="9"/>
          <w:pgMar w:top="1440" w:right="862" w:bottom="1440" w:left="1440" w:header="709" w:footer="215" w:gutter="0"/>
          <w:cols w:space="708"/>
          <w:titlePg/>
          <w:docGrid w:linePitch="360"/>
        </w:sectPr>
      </w:pPr>
    </w:p>
    <w:p w14:paraId="5E2DB2C8" w14:textId="77777777" w:rsidR="00C7522E" w:rsidRPr="00974B5B" w:rsidRDefault="00C7522E" w:rsidP="00C7522E">
      <w:pPr>
        <w:pStyle w:val="Heading2"/>
        <w:numPr>
          <w:ilvl w:val="0"/>
          <w:numId w:val="0"/>
        </w:numPr>
        <w:ind w:left="432" w:hanging="432"/>
      </w:pPr>
      <w:bookmarkStart w:id="175" w:name="OLE_LINK695"/>
      <w:bookmarkStart w:id="176" w:name="OLE_LINK696"/>
      <w:bookmarkStart w:id="177" w:name="_Toc505153237"/>
      <w:r w:rsidRPr="00974B5B">
        <w:lastRenderedPageBreak/>
        <w:t>4 skyriaus apibendrinimas</w:t>
      </w:r>
      <w:bookmarkEnd w:id="177"/>
    </w:p>
    <w:tbl>
      <w:tblPr>
        <w:tblStyle w:val="TableGrid"/>
        <w:tblW w:w="0" w:type="auto"/>
        <w:shd w:val="clear" w:color="auto" w:fill="E1DBD7" w:themeFill="accent2"/>
        <w:tblCellMar>
          <w:top w:w="288" w:type="dxa"/>
          <w:left w:w="288" w:type="dxa"/>
          <w:bottom w:w="288" w:type="dxa"/>
          <w:right w:w="288" w:type="dxa"/>
        </w:tblCellMar>
        <w:tblLook w:val="04A0" w:firstRow="1" w:lastRow="0" w:firstColumn="1" w:lastColumn="0" w:noHBand="0" w:noVBand="1"/>
      </w:tblPr>
      <w:tblGrid>
        <w:gridCol w:w="11445"/>
      </w:tblGrid>
      <w:tr w:rsidR="008152CA" w:rsidRPr="00974B5B" w14:paraId="77F0B74C" w14:textId="77777777" w:rsidTr="00DD15C9">
        <w:trPr>
          <w:trHeight w:val="2542"/>
        </w:trPr>
        <w:tc>
          <w:tcPr>
            <w:tcW w:w="11445" w:type="dxa"/>
            <w:shd w:val="clear" w:color="auto" w:fill="E1DBD7" w:themeFill="accent2"/>
          </w:tcPr>
          <w:p w14:paraId="1A308EB5" w14:textId="77777777" w:rsidR="008152CA" w:rsidRPr="00974B5B" w:rsidRDefault="008152CA" w:rsidP="00DD15C9">
            <w:pPr>
              <w:spacing w:after="240"/>
              <w:rPr>
                <w:rFonts w:cs="Arial"/>
              </w:rPr>
            </w:pPr>
            <w:r w:rsidRPr="00974B5B">
              <w:rPr>
                <w:rFonts w:cs="Arial"/>
              </w:rPr>
              <w:t>Vertinamų alternatyvų finansinės analizės rezultatai pateikiami toliau esančioje lentelėje.</w:t>
            </w:r>
          </w:p>
          <w:tbl>
            <w:tblPr>
              <w:tblStyle w:val="TableGrid"/>
              <w:tblW w:w="10859" w:type="dxa"/>
              <w:tblLook w:val="04A0" w:firstRow="1" w:lastRow="0" w:firstColumn="1" w:lastColumn="0" w:noHBand="0" w:noVBand="1"/>
            </w:tblPr>
            <w:tblGrid>
              <w:gridCol w:w="4464"/>
              <w:gridCol w:w="1598"/>
              <w:gridCol w:w="1599"/>
              <w:gridCol w:w="1599"/>
              <w:gridCol w:w="1599"/>
            </w:tblGrid>
            <w:tr w:rsidR="008152CA" w:rsidRPr="00974B5B" w14:paraId="060D7A0D" w14:textId="77777777" w:rsidTr="00A93B87">
              <w:tc>
                <w:tcPr>
                  <w:tcW w:w="4464" w:type="dxa"/>
                  <w:shd w:val="clear" w:color="auto" w:fill="726056" w:themeFill="background2"/>
                </w:tcPr>
                <w:p w14:paraId="53DF6662" w14:textId="77777777" w:rsidR="008152CA" w:rsidRPr="00974B5B" w:rsidRDefault="008152CA" w:rsidP="001A573D">
                  <w:pPr>
                    <w:jc w:val="left"/>
                    <w:rPr>
                      <w:b/>
                      <w:color w:val="FFFFFF" w:themeColor="background1"/>
                      <w:sz w:val="20"/>
                      <w:szCs w:val="20"/>
                    </w:rPr>
                  </w:pPr>
                  <w:r w:rsidRPr="00974B5B">
                    <w:rPr>
                      <w:b/>
                      <w:color w:val="FFFFFF" w:themeColor="background1"/>
                      <w:sz w:val="20"/>
                      <w:szCs w:val="20"/>
                    </w:rPr>
                    <w:t>Rodikliai</w:t>
                  </w:r>
                </w:p>
              </w:tc>
              <w:tc>
                <w:tcPr>
                  <w:tcW w:w="3197" w:type="dxa"/>
                  <w:gridSpan w:val="2"/>
                  <w:shd w:val="clear" w:color="auto" w:fill="726056" w:themeFill="background2"/>
                  <w:vAlign w:val="center"/>
                </w:tcPr>
                <w:p w14:paraId="3C679305" w14:textId="77777777" w:rsidR="008152CA" w:rsidRPr="00974B5B" w:rsidRDefault="008152CA" w:rsidP="008152CA">
                  <w:pPr>
                    <w:jc w:val="center"/>
                    <w:rPr>
                      <w:b/>
                      <w:color w:val="FFFFFF" w:themeColor="background1"/>
                      <w:sz w:val="20"/>
                      <w:szCs w:val="20"/>
                    </w:rPr>
                  </w:pPr>
                  <w:r w:rsidRPr="00974B5B">
                    <w:rPr>
                      <w:b/>
                      <w:color w:val="FFFFFF" w:themeColor="background1"/>
                      <w:sz w:val="20"/>
                      <w:szCs w:val="20"/>
                    </w:rPr>
                    <w:t>1 Alternatyva</w:t>
                  </w:r>
                </w:p>
              </w:tc>
              <w:tc>
                <w:tcPr>
                  <w:tcW w:w="3198" w:type="dxa"/>
                  <w:gridSpan w:val="2"/>
                  <w:shd w:val="clear" w:color="auto" w:fill="726056" w:themeFill="background2"/>
                  <w:vAlign w:val="center"/>
                </w:tcPr>
                <w:p w14:paraId="6C80035A" w14:textId="77777777" w:rsidR="008152CA" w:rsidRPr="00974B5B" w:rsidRDefault="008152CA" w:rsidP="008152CA">
                  <w:pPr>
                    <w:jc w:val="center"/>
                    <w:rPr>
                      <w:b/>
                      <w:color w:val="FFFFFF" w:themeColor="background1"/>
                      <w:sz w:val="20"/>
                      <w:szCs w:val="20"/>
                      <w:highlight w:val="green"/>
                    </w:rPr>
                  </w:pPr>
                  <w:r w:rsidRPr="00974B5B">
                    <w:rPr>
                      <w:b/>
                      <w:color w:val="FFFFFF" w:themeColor="background1"/>
                      <w:sz w:val="20"/>
                      <w:szCs w:val="20"/>
                    </w:rPr>
                    <w:t>2 Alternatyva</w:t>
                  </w:r>
                </w:p>
              </w:tc>
            </w:tr>
            <w:tr w:rsidR="008152CA" w:rsidRPr="00974B5B" w14:paraId="1BA4EA3C" w14:textId="77777777" w:rsidTr="00A93B87">
              <w:tc>
                <w:tcPr>
                  <w:tcW w:w="4464" w:type="dxa"/>
                  <w:shd w:val="clear" w:color="auto" w:fill="726056" w:themeFill="background2"/>
                </w:tcPr>
                <w:p w14:paraId="4E0FFCFE" w14:textId="77777777" w:rsidR="008152CA" w:rsidRPr="00974B5B" w:rsidRDefault="008152CA" w:rsidP="001A573D">
                  <w:pPr>
                    <w:jc w:val="left"/>
                    <w:rPr>
                      <w:rFonts w:cs="Arial"/>
                      <w:color w:val="FFFFFF" w:themeColor="background1"/>
                      <w:sz w:val="20"/>
                      <w:szCs w:val="20"/>
                    </w:rPr>
                  </w:pPr>
                </w:p>
              </w:tc>
              <w:tc>
                <w:tcPr>
                  <w:tcW w:w="1598" w:type="dxa"/>
                  <w:shd w:val="clear" w:color="auto" w:fill="726056" w:themeFill="background2"/>
                  <w:vAlign w:val="center"/>
                </w:tcPr>
                <w:p w14:paraId="566985EC" w14:textId="77777777" w:rsidR="008152CA" w:rsidRPr="00974B5B" w:rsidRDefault="008152CA" w:rsidP="008152CA">
                  <w:pPr>
                    <w:jc w:val="center"/>
                    <w:rPr>
                      <w:color w:val="FFFFFF" w:themeColor="background1"/>
                      <w:sz w:val="20"/>
                      <w:szCs w:val="20"/>
                    </w:rPr>
                  </w:pPr>
                  <w:r w:rsidRPr="00974B5B">
                    <w:rPr>
                      <w:color w:val="FFFFFF" w:themeColor="background1"/>
                      <w:sz w:val="20"/>
                      <w:szCs w:val="20"/>
                    </w:rPr>
                    <w:t>GDV</w:t>
                  </w:r>
                </w:p>
              </w:tc>
              <w:tc>
                <w:tcPr>
                  <w:tcW w:w="1599" w:type="dxa"/>
                  <w:shd w:val="clear" w:color="auto" w:fill="726056" w:themeFill="background2"/>
                  <w:vAlign w:val="center"/>
                </w:tcPr>
                <w:p w14:paraId="29438CEC" w14:textId="77777777" w:rsidR="008152CA" w:rsidRPr="00974B5B" w:rsidRDefault="008152CA" w:rsidP="008152CA">
                  <w:pPr>
                    <w:tabs>
                      <w:tab w:val="left" w:pos="1060"/>
                    </w:tabs>
                    <w:jc w:val="center"/>
                    <w:rPr>
                      <w:color w:val="FFFFFF" w:themeColor="background1"/>
                      <w:sz w:val="20"/>
                      <w:szCs w:val="20"/>
                    </w:rPr>
                  </w:pPr>
                  <w:r w:rsidRPr="00974B5B">
                    <w:rPr>
                      <w:color w:val="FFFFFF" w:themeColor="background1"/>
                      <w:sz w:val="20"/>
                      <w:szCs w:val="20"/>
                    </w:rPr>
                    <w:t>Nominali vertė</w:t>
                  </w:r>
                </w:p>
              </w:tc>
              <w:tc>
                <w:tcPr>
                  <w:tcW w:w="1599" w:type="dxa"/>
                  <w:shd w:val="clear" w:color="auto" w:fill="726056" w:themeFill="background2"/>
                  <w:vAlign w:val="center"/>
                </w:tcPr>
                <w:p w14:paraId="1F81F993" w14:textId="77777777" w:rsidR="008152CA" w:rsidRPr="00974B5B" w:rsidRDefault="008152CA" w:rsidP="008152CA">
                  <w:pPr>
                    <w:jc w:val="center"/>
                    <w:rPr>
                      <w:color w:val="FFFFFF" w:themeColor="background1"/>
                      <w:sz w:val="20"/>
                      <w:szCs w:val="20"/>
                      <w:highlight w:val="green"/>
                    </w:rPr>
                  </w:pPr>
                  <w:r w:rsidRPr="00974B5B">
                    <w:rPr>
                      <w:color w:val="FFFFFF" w:themeColor="background1"/>
                      <w:sz w:val="20"/>
                      <w:szCs w:val="20"/>
                    </w:rPr>
                    <w:t>GDV</w:t>
                  </w:r>
                </w:p>
              </w:tc>
              <w:tc>
                <w:tcPr>
                  <w:tcW w:w="1599" w:type="dxa"/>
                  <w:shd w:val="clear" w:color="auto" w:fill="726056" w:themeFill="background2"/>
                  <w:vAlign w:val="center"/>
                </w:tcPr>
                <w:p w14:paraId="58504CF3" w14:textId="77777777" w:rsidR="008152CA" w:rsidRPr="00974B5B" w:rsidRDefault="008152CA" w:rsidP="008152CA">
                  <w:pPr>
                    <w:jc w:val="center"/>
                    <w:rPr>
                      <w:color w:val="FFFFFF" w:themeColor="background1"/>
                      <w:sz w:val="20"/>
                      <w:szCs w:val="20"/>
                      <w:highlight w:val="green"/>
                    </w:rPr>
                  </w:pPr>
                  <w:r w:rsidRPr="00974B5B">
                    <w:rPr>
                      <w:color w:val="FFFFFF" w:themeColor="background1"/>
                      <w:sz w:val="20"/>
                      <w:szCs w:val="20"/>
                    </w:rPr>
                    <w:t>Nominali vertė</w:t>
                  </w:r>
                </w:p>
              </w:tc>
            </w:tr>
            <w:tr w:rsidR="00836034" w:rsidRPr="00974B5B" w14:paraId="148CA008" w14:textId="77777777" w:rsidTr="00B52B51">
              <w:tc>
                <w:tcPr>
                  <w:tcW w:w="4464" w:type="dxa"/>
                  <w:vAlign w:val="center"/>
                </w:tcPr>
                <w:p w14:paraId="20BABF1D" w14:textId="36586346" w:rsidR="00836034" w:rsidRPr="00836034" w:rsidRDefault="00836034" w:rsidP="00836034">
                  <w:pPr>
                    <w:jc w:val="left"/>
                    <w:rPr>
                      <w:sz w:val="20"/>
                      <w:szCs w:val="20"/>
                    </w:rPr>
                  </w:pPr>
                  <w:r w:rsidRPr="00836034">
                    <w:rPr>
                      <w:rFonts w:cs="Arial"/>
                      <w:sz w:val="20"/>
                      <w:szCs w:val="20"/>
                    </w:rPr>
                    <w:t>Alternatyvos investicijos, EUR (be PVM)</w:t>
                  </w:r>
                </w:p>
              </w:tc>
              <w:tc>
                <w:tcPr>
                  <w:tcW w:w="1598" w:type="dxa"/>
                </w:tcPr>
                <w:p w14:paraId="374281AB" w14:textId="695011A1" w:rsidR="00836034" w:rsidRPr="00836034" w:rsidRDefault="00836034" w:rsidP="00836034">
                  <w:pPr>
                    <w:jc w:val="right"/>
                    <w:rPr>
                      <w:sz w:val="20"/>
                      <w:szCs w:val="20"/>
                      <w:highlight w:val="yellow"/>
                    </w:rPr>
                  </w:pPr>
                  <w:r w:rsidRPr="00836034">
                    <w:rPr>
                      <w:sz w:val="20"/>
                      <w:szCs w:val="20"/>
                    </w:rPr>
                    <w:t>27 410 120</w:t>
                  </w:r>
                </w:p>
              </w:tc>
              <w:tc>
                <w:tcPr>
                  <w:tcW w:w="1599" w:type="dxa"/>
                </w:tcPr>
                <w:p w14:paraId="0D755790" w14:textId="710B9ECF" w:rsidR="00836034" w:rsidRPr="00836034" w:rsidRDefault="00836034" w:rsidP="00836034">
                  <w:pPr>
                    <w:jc w:val="right"/>
                    <w:rPr>
                      <w:sz w:val="20"/>
                      <w:szCs w:val="20"/>
                      <w:highlight w:val="yellow"/>
                    </w:rPr>
                  </w:pPr>
                  <w:r w:rsidRPr="00836034">
                    <w:rPr>
                      <w:sz w:val="20"/>
                      <w:szCs w:val="20"/>
                    </w:rPr>
                    <w:t>34 760 708</w:t>
                  </w:r>
                </w:p>
              </w:tc>
              <w:tc>
                <w:tcPr>
                  <w:tcW w:w="1599" w:type="dxa"/>
                </w:tcPr>
                <w:p w14:paraId="69ACEC01" w14:textId="5D2F0615" w:rsidR="00836034" w:rsidRPr="00836034" w:rsidRDefault="00836034" w:rsidP="00836034">
                  <w:pPr>
                    <w:jc w:val="right"/>
                    <w:rPr>
                      <w:rFonts w:cs="Arial"/>
                      <w:bCs/>
                      <w:sz w:val="20"/>
                      <w:szCs w:val="20"/>
                      <w:highlight w:val="yellow"/>
                    </w:rPr>
                  </w:pPr>
                  <w:r w:rsidRPr="00836034">
                    <w:rPr>
                      <w:sz w:val="20"/>
                      <w:szCs w:val="20"/>
                    </w:rPr>
                    <w:t>28 390 024</w:t>
                  </w:r>
                </w:p>
              </w:tc>
              <w:tc>
                <w:tcPr>
                  <w:tcW w:w="1599" w:type="dxa"/>
                </w:tcPr>
                <w:p w14:paraId="29E6C126" w14:textId="2F9D12AA" w:rsidR="00836034" w:rsidRPr="00836034" w:rsidRDefault="00836034" w:rsidP="00836034">
                  <w:pPr>
                    <w:jc w:val="right"/>
                    <w:rPr>
                      <w:rFonts w:cs="Arial"/>
                      <w:bCs/>
                      <w:sz w:val="20"/>
                      <w:szCs w:val="20"/>
                      <w:highlight w:val="yellow"/>
                    </w:rPr>
                  </w:pPr>
                  <w:r w:rsidRPr="00836034">
                    <w:rPr>
                      <w:sz w:val="20"/>
                      <w:szCs w:val="20"/>
                    </w:rPr>
                    <w:t>35 778 453</w:t>
                  </w:r>
                </w:p>
              </w:tc>
            </w:tr>
            <w:tr w:rsidR="000B48EA" w:rsidRPr="00974B5B" w14:paraId="4C94DF00" w14:textId="77777777" w:rsidTr="00FE2499">
              <w:tc>
                <w:tcPr>
                  <w:tcW w:w="4464" w:type="dxa"/>
                  <w:vAlign w:val="center"/>
                </w:tcPr>
                <w:p w14:paraId="71E4027C" w14:textId="7E6AD3D5" w:rsidR="000B48EA" w:rsidRPr="00836034" w:rsidRDefault="000B48EA">
                  <w:pPr>
                    <w:jc w:val="left"/>
                    <w:rPr>
                      <w:sz w:val="20"/>
                      <w:szCs w:val="20"/>
                    </w:rPr>
                  </w:pPr>
                  <w:r w:rsidRPr="00836034">
                    <w:rPr>
                      <w:rFonts w:cs="Arial"/>
                      <w:sz w:val="20"/>
                      <w:szCs w:val="20"/>
                    </w:rPr>
                    <w:t>Investicijų likutinė vertė, EUR (be PVM)</w:t>
                  </w:r>
                </w:p>
              </w:tc>
              <w:tc>
                <w:tcPr>
                  <w:tcW w:w="1598" w:type="dxa"/>
                  <w:vAlign w:val="center"/>
                </w:tcPr>
                <w:p w14:paraId="534035FF" w14:textId="634D8CCF" w:rsidR="000B48EA" w:rsidRPr="00836034" w:rsidRDefault="000B48EA" w:rsidP="00FE2499">
                  <w:pPr>
                    <w:jc w:val="right"/>
                    <w:rPr>
                      <w:sz w:val="20"/>
                      <w:szCs w:val="20"/>
                      <w:highlight w:val="yellow"/>
                    </w:rPr>
                  </w:pPr>
                  <w:r w:rsidRPr="00836034">
                    <w:rPr>
                      <w:sz w:val="20"/>
                      <w:szCs w:val="20"/>
                    </w:rPr>
                    <w:t>1 430 250</w:t>
                  </w:r>
                </w:p>
              </w:tc>
              <w:tc>
                <w:tcPr>
                  <w:tcW w:w="1599" w:type="dxa"/>
                  <w:vAlign w:val="center"/>
                </w:tcPr>
                <w:p w14:paraId="616467A7" w14:textId="311FD9E9" w:rsidR="000B48EA" w:rsidRPr="00836034" w:rsidRDefault="000B48EA" w:rsidP="00FE2499">
                  <w:pPr>
                    <w:jc w:val="right"/>
                    <w:rPr>
                      <w:sz w:val="20"/>
                      <w:szCs w:val="20"/>
                      <w:highlight w:val="yellow"/>
                    </w:rPr>
                  </w:pPr>
                  <w:r w:rsidRPr="00836034">
                    <w:rPr>
                      <w:sz w:val="20"/>
                      <w:szCs w:val="20"/>
                    </w:rPr>
                    <w:t>3 812 813</w:t>
                  </w:r>
                </w:p>
              </w:tc>
              <w:tc>
                <w:tcPr>
                  <w:tcW w:w="1599" w:type="dxa"/>
                  <w:vAlign w:val="center"/>
                </w:tcPr>
                <w:p w14:paraId="63E960B6" w14:textId="2DF78B06" w:rsidR="000B48EA" w:rsidRPr="00836034" w:rsidRDefault="000B48EA" w:rsidP="00FE2499">
                  <w:pPr>
                    <w:jc w:val="right"/>
                    <w:rPr>
                      <w:rFonts w:cs="Arial"/>
                      <w:bCs/>
                      <w:sz w:val="20"/>
                      <w:szCs w:val="20"/>
                      <w:highlight w:val="yellow"/>
                    </w:rPr>
                  </w:pPr>
                  <w:r w:rsidRPr="00836034">
                    <w:rPr>
                      <w:sz w:val="20"/>
                      <w:szCs w:val="20"/>
                    </w:rPr>
                    <w:t>1 430 250</w:t>
                  </w:r>
                </w:p>
              </w:tc>
              <w:tc>
                <w:tcPr>
                  <w:tcW w:w="1599" w:type="dxa"/>
                  <w:vAlign w:val="center"/>
                </w:tcPr>
                <w:p w14:paraId="0B30074D" w14:textId="0C9D34AF" w:rsidR="000B48EA" w:rsidRPr="00836034" w:rsidRDefault="000B48EA" w:rsidP="00FE2499">
                  <w:pPr>
                    <w:jc w:val="right"/>
                    <w:rPr>
                      <w:rFonts w:cs="Arial"/>
                      <w:bCs/>
                      <w:sz w:val="20"/>
                      <w:szCs w:val="20"/>
                      <w:highlight w:val="yellow"/>
                    </w:rPr>
                  </w:pPr>
                  <w:r w:rsidRPr="00836034">
                    <w:rPr>
                      <w:sz w:val="20"/>
                      <w:szCs w:val="20"/>
                    </w:rPr>
                    <w:t>3 812 813</w:t>
                  </w:r>
                </w:p>
              </w:tc>
            </w:tr>
            <w:tr w:rsidR="00836034" w:rsidRPr="00974B5B" w14:paraId="085CF9F9" w14:textId="77777777" w:rsidTr="000E2BE7">
              <w:tc>
                <w:tcPr>
                  <w:tcW w:w="4464" w:type="dxa"/>
                  <w:vAlign w:val="center"/>
                </w:tcPr>
                <w:p w14:paraId="063BEE87" w14:textId="05FAC657" w:rsidR="00836034" w:rsidRPr="00836034" w:rsidRDefault="00836034" w:rsidP="00836034">
                  <w:pPr>
                    <w:jc w:val="left"/>
                    <w:rPr>
                      <w:sz w:val="20"/>
                      <w:szCs w:val="20"/>
                    </w:rPr>
                  </w:pPr>
                  <w:r w:rsidRPr="00836034">
                    <w:rPr>
                      <w:rFonts w:cs="Arial"/>
                      <w:sz w:val="20"/>
                      <w:szCs w:val="20"/>
                    </w:rPr>
                    <w:t>Veiklos pajamos, EUR (be PVM)</w:t>
                  </w:r>
                </w:p>
              </w:tc>
              <w:tc>
                <w:tcPr>
                  <w:tcW w:w="1598" w:type="dxa"/>
                </w:tcPr>
                <w:p w14:paraId="443A5742" w14:textId="6B403FD8" w:rsidR="00836034" w:rsidRPr="00836034" w:rsidRDefault="00836034" w:rsidP="00836034">
                  <w:pPr>
                    <w:jc w:val="right"/>
                    <w:rPr>
                      <w:sz w:val="20"/>
                      <w:szCs w:val="20"/>
                      <w:highlight w:val="yellow"/>
                    </w:rPr>
                  </w:pPr>
                  <w:r w:rsidRPr="00836034">
                    <w:rPr>
                      <w:sz w:val="20"/>
                      <w:szCs w:val="20"/>
                    </w:rPr>
                    <w:t>21 687 579</w:t>
                  </w:r>
                </w:p>
              </w:tc>
              <w:tc>
                <w:tcPr>
                  <w:tcW w:w="1599" w:type="dxa"/>
                </w:tcPr>
                <w:p w14:paraId="0D324AE2" w14:textId="5AA15FC8" w:rsidR="00836034" w:rsidRPr="00836034" w:rsidRDefault="00836034" w:rsidP="00836034">
                  <w:pPr>
                    <w:jc w:val="right"/>
                    <w:rPr>
                      <w:sz w:val="20"/>
                      <w:szCs w:val="20"/>
                      <w:highlight w:val="yellow"/>
                    </w:rPr>
                  </w:pPr>
                  <w:r w:rsidRPr="00836034">
                    <w:rPr>
                      <w:sz w:val="20"/>
                      <w:szCs w:val="20"/>
                    </w:rPr>
                    <w:t>37 139 187</w:t>
                  </w:r>
                </w:p>
              </w:tc>
              <w:tc>
                <w:tcPr>
                  <w:tcW w:w="1599" w:type="dxa"/>
                </w:tcPr>
                <w:p w14:paraId="5D6F73A7" w14:textId="3E86B944" w:rsidR="00836034" w:rsidRPr="00836034" w:rsidRDefault="00836034" w:rsidP="00836034">
                  <w:pPr>
                    <w:jc w:val="right"/>
                    <w:rPr>
                      <w:rFonts w:cs="Arial"/>
                      <w:bCs/>
                      <w:sz w:val="20"/>
                      <w:szCs w:val="20"/>
                      <w:highlight w:val="yellow"/>
                    </w:rPr>
                  </w:pPr>
                  <w:r w:rsidRPr="00836034">
                    <w:rPr>
                      <w:sz w:val="20"/>
                      <w:szCs w:val="20"/>
                    </w:rPr>
                    <w:t>21 687 579</w:t>
                  </w:r>
                </w:p>
              </w:tc>
              <w:tc>
                <w:tcPr>
                  <w:tcW w:w="1599" w:type="dxa"/>
                </w:tcPr>
                <w:p w14:paraId="17B4A650" w14:textId="716A1F69" w:rsidR="00836034" w:rsidRPr="00836034" w:rsidRDefault="00836034" w:rsidP="00836034">
                  <w:pPr>
                    <w:jc w:val="right"/>
                    <w:rPr>
                      <w:rFonts w:cs="Arial"/>
                      <w:bCs/>
                      <w:sz w:val="20"/>
                      <w:szCs w:val="20"/>
                      <w:highlight w:val="yellow"/>
                    </w:rPr>
                  </w:pPr>
                  <w:r w:rsidRPr="00836034">
                    <w:rPr>
                      <w:sz w:val="20"/>
                      <w:szCs w:val="20"/>
                    </w:rPr>
                    <w:t>37 139 187</w:t>
                  </w:r>
                </w:p>
              </w:tc>
            </w:tr>
            <w:tr w:rsidR="000B48EA" w:rsidRPr="00974B5B" w14:paraId="6D783A4C" w14:textId="77777777" w:rsidTr="00FE2499">
              <w:tc>
                <w:tcPr>
                  <w:tcW w:w="4464" w:type="dxa"/>
                  <w:vAlign w:val="center"/>
                </w:tcPr>
                <w:p w14:paraId="71EE6DB1" w14:textId="0C8376B6" w:rsidR="000B48EA" w:rsidRPr="00836034" w:rsidRDefault="000B48EA">
                  <w:pPr>
                    <w:jc w:val="left"/>
                    <w:rPr>
                      <w:sz w:val="20"/>
                      <w:szCs w:val="20"/>
                    </w:rPr>
                  </w:pPr>
                  <w:r w:rsidRPr="00836034">
                    <w:rPr>
                      <w:rFonts w:cs="Arial"/>
                      <w:sz w:val="20"/>
                      <w:szCs w:val="20"/>
                    </w:rPr>
                    <w:t>Veiklos išlaidos, EUR (be PVM)</w:t>
                  </w:r>
                </w:p>
              </w:tc>
              <w:tc>
                <w:tcPr>
                  <w:tcW w:w="1598" w:type="dxa"/>
                  <w:vAlign w:val="center"/>
                </w:tcPr>
                <w:p w14:paraId="62F30DE5" w14:textId="2A6DD592" w:rsidR="000B48EA" w:rsidRPr="00836034" w:rsidRDefault="000B48EA" w:rsidP="00FE2499">
                  <w:pPr>
                    <w:jc w:val="right"/>
                    <w:rPr>
                      <w:sz w:val="20"/>
                      <w:szCs w:val="20"/>
                      <w:highlight w:val="yellow"/>
                    </w:rPr>
                  </w:pPr>
                  <w:r w:rsidRPr="00836034">
                    <w:rPr>
                      <w:sz w:val="20"/>
                      <w:szCs w:val="20"/>
                    </w:rPr>
                    <w:t>23 747 635</w:t>
                  </w:r>
                </w:p>
              </w:tc>
              <w:tc>
                <w:tcPr>
                  <w:tcW w:w="1599" w:type="dxa"/>
                  <w:vAlign w:val="center"/>
                </w:tcPr>
                <w:p w14:paraId="2168E7EE" w14:textId="52A71762" w:rsidR="000B48EA" w:rsidRPr="00836034" w:rsidRDefault="000B48EA" w:rsidP="00FE2499">
                  <w:pPr>
                    <w:jc w:val="right"/>
                    <w:rPr>
                      <w:sz w:val="20"/>
                      <w:szCs w:val="20"/>
                      <w:highlight w:val="yellow"/>
                    </w:rPr>
                  </w:pPr>
                  <w:r w:rsidRPr="00836034">
                    <w:rPr>
                      <w:sz w:val="20"/>
                      <w:szCs w:val="20"/>
                    </w:rPr>
                    <w:t>40 666 958</w:t>
                  </w:r>
                </w:p>
              </w:tc>
              <w:tc>
                <w:tcPr>
                  <w:tcW w:w="1599" w:type="dxa"/>
                  <w:vAlign w:val="center"/>
                </w:tcPr>
                <w:p w14:paraId="509651DA" w14:textId="6F38E02B" w:rsidR="000B48EA" w:rsidRPr="00836034" w:rsidRDefault="000B48EA" w:rsidP="00FE2499">
                  <w:pPr>
                    <w:jc w:val="right"/>
                    <w:rPr>
                      <w:rFonts w:cs="Arial"/>
                      <w:bCs/>
                      <w:sz w:val="20"/>
                      <w:szCs w:val="20"/>
                      <w:highlight w:val="yellow"/>
                    </w:rPr>
                  </w:pPr>
                  <w:r w:rsidRPr="00836034">
                    <w:rPr>
                      <w:sz w:val="20"/>
                      <w:szCs w:val="20"/>
                    </w:rPr>
                    <w:t>23 747 635</w:t>
                  </w:r>
                </w:p>
              </w:tc>
              <w:tc>
                <w:tcPr>
                  <w:tcW w:w="1599" w:type="dxa"/>
                  <w:vAlign w:val="center"/>
                </w:tcPr>
                <w:p w14:paraId="31CF0179" w14:textId="73FCBC17" w:rsidR="000B48EA" w:rsidRPr="00836034" w:rsidRDefault="000B48EA" w:rsidP="00FE2499">
                  <w:pPr>
                    <w:jc w:val="right"/>
                    <w:rPr>
                      <w:rFonts w:cs="Arial"/>
                      <w:bCs/>
                      <w:sz w:val="20"/>
                      <w:szCs w:val="20"/>
                      <w:highlight w:val="yellow"/>
                    </w:rPr>
                  </w:pPr>
                  <w:r w:rsidRPr="00836034">
                    <w:rPr>
                      <w:sz w:val="20"/>
                      <w:szCs w:val="20"/>
                    </w:rPr>
                    <w:t>40 666 958</w:t>
                  </w:r>
                </w:p>
              </w:tc>
            </w:tr>
            <w:tr w:rsidR="000B48EA" w:rsidRPr="00974B5B" w14:paraId="2F58D836" w14:textId="77777777" w:rsidTr="00FE2499">
              <w:tc>
                <w:tcPr>
                  <w:tcW w:w="4464" w:type="dxa"/>
                  <w:vAlign w:val="center"/>
                </w:tcPr>
                <w:p w14:paraId="3861706B" w14:textId="4DE9FE32" w:rsidR="000B48EA" w:rsidRPr="00836034" w:rsidRDefault="000B48EA">
                  <w:pPr>
                    <w:jc w:val="left"/>
                    <w:rPr>
                      <w:sz w:val="20"/>
                      <w:szCs w:val="20"/>
                    </w:rPr>
                  </w:pPr>
                  <w:r w:rsidRPr="00836034">
                    <w:rPr>
                      <w:rFonts w:cs="Arial"/>
                      <w:sz w:val="20"/>
                      <w:szCs w:val="20"/>
                    </w:rPr>
                    <w:t>Mokesčiai (investicijų išlaidų PVM), EUR</w:t>
                  </w:r>
                </w:p>
              </w:tc>
              <w:tc>
                <w:tcPr>
                  <w:tcW w:w="1598" w:type="dxa"/>
                  <w:vAlign w:val="center"/>
                </w:tcPr>
                <w:p w14:paraId="0D2287A0" w14:textId="24C99BAF" w:rsidR="000B48EA" w:rsidRPr="00836034" w:rsidRDefault="000B48EA" w:rsidP="00FE2499">
                  <w:pPr>
                    <w:jc w:val="right"/>
                    <w:rPr>
                      <w:sz w:val="20"/>
                      <w:szCs w:val="20"/>
                      <w:highlight w:val="yellow"/>
                    </w:rPr>
                  </w:pPr>
                  <w:r w:rsidRPr="00836034">
                    <w:rPr>
                      <w:sz w:val="20"/>
                      <w:szCs w:val="20"/>
                    </w:rPr>
                    <w:t>4 143 660</w:t>
                  </w:r>
                </w:p>
              </w:tc>
              <w:tc>
                <w:tcPr>
                  <w:tcW w:w="1599" w:type="dxa"/>
                  <w:vAlign w:val="center"/>
                </w:tcPr>
                <w:p w14:paraId="00B9B4EF" w14:textId="6566420B" w:rsidR="000B48EA" w:rsidRPr="00836034" w:rsidRDefault="000B48EA" w:rsidP="00FE2499">
                  <w:pPr>
                    <w:jc w:val="right"/>
                    <w:rPr>
                      <w:sz w:val="20"/>
                      <w:szCs w:val="20"/>
                      <w:highlight w:val="yellow"/>
                    </w:rPr>
                  </w:pPr>
                  <w:r w:rsidRPr="00836034">
                    <w:rPr>
                      <w:sz w:val="20"/>
                      <w:szCs w:val="20"/>
                    </w:rPr>
                    <w:t>4 545 732</w:t>
                  </w:r>
                </w:p>
              </w:tc>
              <w:tc>
                <w:tcPr>
                  <w:tcW w:w="1599" w:type="dxa"/>
                  <w:vAlign w:val="center"/>
                </w:tcPr>
                <w:p w14:paraId="6F5EE3F4" w14:textId="1F00860D" w:rsidR="000B48EA" w:rsidRPr="00836034" w:rsidRDefault="000B48EA" w:rsidP="00FE2499">
                  <w:pPr>
                    <w:jc w:val="right"/>
                    <w:rPr>
                      <w:rFonts w:cs="Arial"/>
                      <w:bCs/>
                      <w:sz w:val="20"/>
                      <w:szCs w:val="20"/>
                      <w:highlight w:val="yellow"/>
                    </w:rPr>
                  </w:pPr>
                  <w:r w:rsidRPr="00836034">
                    <w:rPr>
                      <w:sz w:val="20"/>
                      <w:szCs w:val="20"/>
                    </w:rPr>
                    <w:t>4 351 916</w:t>
                  </w:r>
                </w:p>
              </w:tc>
              <w:tc>
                <w:tcPr>
                  <w:tcW w:w="1599" w:type="dxa"/>
                  <w:vAlign w:val="center"/>
                </w:tcPr>
                <w:p w14:paraId="265BEB26" w14:textId="72236355" w:rsidR="000B48EA" w:rsidRPr="00836034" w:rsidRDefault="000B48EA" w:rsidP="00FE2499">
                  <w:pPr>
                    <w:jc w:val="right"/>
                    <w:rPr>
                      <w:rFonts w:cs="Arial"/>
                      <w:bCs/>
                      <w:sz w:val="20"/>
                      <w:szCs w:val="20"/>
                      <w:highlight w:val="yellow"/>
                    </w:rPr>
                  </w:pPr>
                  <w:r w:rsidRPr="00836034">
                    <w:rPr>
                      <w:sz w:val="20"/>
                      <w:szCs w:val="20"/>
                    </w:rPr>
                    <w:t>4 762 129</w:t>
                  </w:r>
                </w:p>
              </w:tc>
            </w:tr>
            <w:tr w:rsidR="00836034" w:rsidRPr="00974B5B" w14:paraId="19831675" w14:textId="77777777" w:rsidTr="00672DBE">
              <w:tc>
                <w:tcPr>
                  <w:tcW w:w="4464" w:type="dxa"/>
                  <w:vAlign w:val="center"/>
                </w:tcPr>
                <w:p w14:paraId="7E6B6D6D" w14:textId="52A6A013" w:rsidR="00836034" w:rsidRPr="00836034" w:rsidRDefault="00836034" w:rsidP="00836034">
                  <w:pPr>
                    <w:jc w:val="left"/>
                    <w:rPr>
                      <w:sz w:val="20"/>
                      <w:szCs w:val="20"/>
                    </w:rPr>
                  </w:pPr>
                  <w:r w:rsidRPr="00836034">
                    <w:rPr>
                      <w:rFonts w:cs="Arial"/>
                      <w:sz w:val="20"/>
                      <w:szCs w:val="20"/>
                    </w:rPr>
                    <w:t>Finansavimas, įskaitant neformaliojo švietimo viešąją paslaugą, EUR</w:t>
                  </w:r>
                </w:p>
              </w:tc>
              <w:tc>
                <w:tcPr>
                  <w:tcW w:w="1598" w:type="dxa"/>
                </w:tcPr>
                <w:p w14:paraId="7A51D851" w14:textId="78EC690D" w:rsidR="00836034" w:rsidRPr="00836034" w:rsidRDefault="00836034" w:rsidP="00836034">
                  <w:pPr>
                    <w:jc w:val="right"/>
                    <w:rPr>
                      <w:sz w:val="20"/>
                      <w:szCs w:val="20"/>
                      <w:highlight w:val="yellow"/>
                    </w:rPr>
                  </w:pPr>
                  <w:r w:rsidRPr="00836034">
                    <w:rPr>
                      <w:sz w:val="20"/>
                      <w:szCs w:val="20"/>
                    </w:rPr>
                    <w:t>33 613 833</w:t>
                  </w:r>
                </w:p>
              </w:tc>
              <w:tc>
                <w:tcPr>
                  <w:tcW w:w="1599" w:type="dxa"/>
                </w:tcPr>
                <w:p w14:paraId="30E4A705" w14:textId="795494C7" w:rsidR="00836034" w:rsidRPr="00836034" w:rsidRDefault="00836034" w:rsidP="00836034">
                  <w:pPr>
                    <w:jc w:val="right"/>
                    <w:rPr>
                      <w:sz w:val="20"/>
                      <w:szCs w:val="20"/>
                      <w:highlight w:val="yellow"/>
                    </w:rPr>
                  </w:pPr>
                  <w:r w:rsidRPr="00836034">
                    <w:rPr>
                      <w:sz w:val="20"/>
                      <w:szCs w:val="20"/>
                    </w:rPr>
                    <w:t>42 834 211</w:t>
                  </w:r>
                </w:p>
              </w:tc>
              <w:tc>
                <w:tcPr>
                  <w:tcW w:w="1599" w:type="dxa"/>
                </w:tcPr>
                <w:p w14:paraId="4EE82D94" w14:textId="695E5F57" w:rsidR="00836034" w:rsidRPr="00836034" w:rsidRDefault="00836034" w:rsidP="00836034">
                  <w:pPr>
                    <w:jc w:val="right"/>
                    <w:rPr>
                      <w:rFonts w:cs="Arial"/>
                      <w:bCs/>
                      <w:sz w:val="20"/>
                      <w:szCs w:val="20"/>
                      <w:highlight w:val="yellow"/>
                    </w:rPr>
                  </w:pPr>
                  <w:r w:rsidRPr="00836034">
                    <w:rPr>
                      <w:sz w:val="20"/>
                      <w:szCs w:val="20"/>
                    </w:rPr>
                    <w:t>34 801 994</w:t>
                  </w:r>
                </w:p>
              </w:tc>
              <w:tc>
                <w:tcPr>
                  <w:tcW w:w="1599" w:type="dxa"/>
                </w:tcPr>
                <w:p w14:paraId="3C295A89" w14:textId="153EE066" w:rsidR="00836034" w:rsidRPr="00836034" w:rsidRDefault="00836034" w:rsidP="00836034">
                  <w:pPr>
                    <w:jc w:val="right"/>
                    <w:rPr>
                      <w:rFonts w:cs="Arial"/>
                      <w:bCs/>
                      <w:sz w:val="20"/>
                      <w:szCs w:val="20"/>
                      <w:highlight w:val="yellow"/>
                    </w:rPr>
                  </w:pPr>
                  <w:r w:rsidRPr="00836034">
                    <w:rPr>
                      <w:sz w:val="20"/>
                      <w:szCs w:val="20"/>
                    </w:rPr>
                    <w:t>44 068 353</w:t>
                  </w:r>
                </w:p>
              </w:tc>
            </w:tr>
            <w:tr w:rsidR="00B5460B" w:rsidRPr="00974B5B" w14:paraId="6EAF3859" w14:textId="77777777" w:rsidTr="00FE2499">
              <w:tc>
                <w:tcPr>
                  <w:tcW w:w="4464" w:type="dxa"/>
                  <w:vAlign w:val="center"/>
                </w:tcPr>
                <w:p w14:paraId="5501546E" w14:textId="068E506E" w:rsidR="00B5460B" w:rsidRPr="00836034" w:rsidRDefault="00B5460B">
                  <w:pPr>
                    <w:jc w:val="left"/>
                    <w:rPr>
                      <w:rFonts w:cs="Times New Roman"/>
                      <w:sz w:val="20"/>
                      <w:szCs w:val="20"/>
                    </w:rPr>
                  </w:pPr>
                  <w:r w:rsidRPr="00836034">
                    <w:rPr>
                      <w:rFonts w:cs="Arial"/>
                      <w:sz w:val="20"/>
                      <w:szCs w:val="20"/>
                    </w:rPr>
                    <w:t>FGDV (I), EUR</w:t>
                  </w:r>
                </w:p>
              </w:tc>
              <w:tc>
                <w:tcPr>
                  <w:tcW w:w="1598" w:type="dxa"/>
                  <w:vAlign w:val="center"/>
                </w:tcPr>
                <w:p w14:paraId="2F10D634" w14:textId="7809A2A2" w:rsidR="00B5460B" w:rsidRPr="00836034" w:rsidRDefault="00836034" w:rsidP="00FE2499">
                  <w:pPr>
                    <w:jc w:val="right"/>
                    <w:rPr>
                      <w:sz w:val="20"/>
                      <w:szCs w:val="20"/>
                    </w:rPr>
                  </w:pPr>
                  <w:r w:rsidRPr="00836034">
                    <w:rPr>
                      <w:rFonts w:cs="Arial"/>
                      <w:color w:val="000000"/>
                      <w:sz w:val="20"/>
                      <w:szCs w:val="20"/>
                    </w:rPr>
                    <w:t>-28 039 921</w:t>
                  </w:r>
                </w:p>
              </w:tc>
              <w:tc>
                <w:tcPr>
                  <w:tcW w:w="1599" w:type="dxa"/>
                  <w:vAlign w:val="center"/>
                </w:tcPr>
                <w:p w14:paraId="33F6655A" w14:textId="77777777" w:rsidR="00B5460B" w:rsidRPr="00836034" w:rsidRDefault="00B5460B" w:rsidP="00FE2499">
                  <w:pPr>
                    <w:jc w:val="right"/>
                    <w:rPr>
                      <w:sz w:val="20"/>
                      <w:szCs w:val="20"/>
                    </w:rPr>
                  </w:pPr>
                  <w:r w:rsidRPr="00836034">
                    <w:rPr>
                      <w:sz w:val="20"/>
                      <w:szCs w:val="20"/>
                    </w:rPr>
                    <w:t>-</w:t>
                  </w:r>
                </w:p>
              </w:tc>
              <w:tc>
                <w:tcPr>
                  <w:tcW w:w="1599" w:type="dxa"/>
                  <w:vAlign w:val="center"/>
                </w:tcPr>
                <w:p w14:paraId="0E9B0D15" w14:textId="30E2BF9F" w:rsidR="00B5460B" w:rsidRPr="00836034" w:rsidRDefault="00836034" w:rsidP="00FE2499">
                  <w:pPr>
                    <w:jc w:val="right"/>
                    <w:rPr>
                      <w:rFonts w:cs="Arial"/>
                      <w:sz w:val="20"/>
                      <w:szCs w:val="20"/>
                    </w:rPr>
                  </w:pPr>
                  <w:r w:rsidRPr="00836034">
                    <w:rPr>
                      <w:rFonts w:cs="Arial"/>
                      <w:sz w:val="20"/>
                      <w:szCs w:val="20"/>
                    </w:rPr>
                    <w:t>-29 019 825</w:t>
                  </w:r>
                </w:p>
              </w:tc>
              <w:tc>
                <w:tcPr>
                  <w:tcW w:w="1599" w:type="dxa"/>
                  <w:vAlign w:val="center"/>
                </w:tcPr>
                <w:p w14:paraId="6D519ADE" w14:textId="1A66830E" w:rsidR="00B5460B" w:rsidRPr="00836034" w:rsidRDefault="00B5460B" w:rsidP="00FE2499">
                  <w:pPr>
                    <w:jc w:val="right"/>
                    <w:rPr>
                      <w:sz w:val="20"/>
                      <w:szCs w:val="20"/>
                    </w:rPr>
                  </w:pPr>
                  <w:r w:rsidRPr="00836034">
                    <w:rPr>
                      <w:sz w:val="20"/>
                      <w:szCs w:val="20"/>
                    </w:rPr>
                    <w:t>-</w:t>
                  </w:r>
                </w:p>
              </w:tc>
            </w:tr>
            <w:tr w:rsidR="00B5460B" w:rsidRPr="00974B5B" w14:paraId="7B68AF48" w14:textId="77777777" w:rsidTr="00FE2499">
              <w:tc>
                <w:tcPr>
                  <w:tcW w:w="4464" w:type="dxa"/>
                  <w:vAlign w:val="center"/>
                </w:tcPr>
                <w:p w14:paraId="5311985B" w14:textId="77777777" w:rsidR="00B5460B" w:rsidRPr="00836034" w:rsidRDefault="00B5460B">
                  <w:pPr>
                    <w:tabs>
                      <w:tab w:val="right" w:pos="2980"/>
                    </w:tabs>
                    <w:jc w:val="left"/>
                    <w:rPr>
                      <w:sz w:val="20"/>
                      <w:szCs w:val="20"/>
                    </w:rPr>
                  </w:pPr>
                  <w:r w:rsidRPr="00836034">
                    <w:rPr>
                      <w:rFonts w:cs="Arial"/>
                      <w:sz w:val="20"/>
                      <w:szCs w:val="20"/>
                    </w:rPr>
                    <w:t>FVGN (I)</w:t>
                  </w:r>
                  <w:r w:rsidRPr="00836034">
                    <w:rPr>
                      <w:rFonts w:cs="Arial"/>
                      <w:sz w:val="20"/>
                      <w:szCs w:val="20"/>
                    </w:rPr>
                    <w:tab/>
                  </w:r>
                </w:p>
              </w:tc>
              <w:tc>
                <w:tcPr>
                  <w:tcW w:w="1598" w:type="dxa"/>
                  <w:vAlign w:val="center"/>
                </w:tcPr>
                <w:p w14:paraId="650EB5CB" w14:textId="17D977FF" w:rsidR="00B5460B" w:rsidRPr="00836034" w:rsidRDefault="005F6DB3" w:rsidP="00FE2499">
                  <w:pPr>
                    <w:jc w:val="right"/>
                    <w:rPr>
                      <w:sz w:val="20"/>
                      <w:szCs w:val="20"/>
                    </w:rPr>
                  </w:pPr>
                  <w:r w:rsidRPr="00836034">
                    <w:rPr>
                      <w:rFonts w:cs="Arial"/>
                      <w:color w:val="000000"/>
                      <w:sz w:val="20"/>
                      <w:szCs w:val="20"/>
                    </w:rPr>
                    <w:t>Nėra reikšmės</w:t>
                  </w:r>
                </w:p>
              </w:tc>
              <w:tc>
                <w:tcPr>
                  <w:tcW w:w="1599" w:type="dxa"/>
                  <w:vAlign w:val="center"/>
                </w:tcPr>
                <w:p w14:paraId="00612BAE" w14:textId="77777777" w:rsidR="00B5460B" w:rsidRPr="00836034" w:rsidRDefault="00B5460B" w:rsidP="00FE2499">
                  <w:pPr>
                    <w:jc w:val="right"/>
                    <w:rPr>
                      <w:sz w:val="20"/>
                      <w:szCs w:val="20"/>
                    </w:rPr>
                  </w:pPr>
                  <w:r w:rsidRPr="00836034">
                    <w:rPr>
                      <w:sz w:val="20"/>
                      <w:szCs w:val="20"/>
                    </w:rPr>
                    <w:t>-</w:t>
                  </w:r>
                </w:p>
              </w:tc>
              <w:tc>
                <w:tcPr>
                  <w:tcW w:w="1599" w:type="dxa"/>
                  <w:vAlign w:val="center"/>
                </w:tcPr>
                <w:p w14:paraId="2AD55A26" w14:textId="0CDD41D0" w:rsidR="00B5460B" w:rsidRPr="00836034" w:rsidRDefault="000B48EA" w:rsidP="00FE2499">
                  <w:pPr>
                    <w:jc w:val="right"/>
                    <w:rPr>
                      <w:rFonts w:cs="Arial"/>
                      <w:sz w:val="20"/>
                      <w:szCs w:val="20"/>
                    </w:rPr>
                  </w:pPr>
                  <w:r w:rsidRPr="00836034">
                    <w:rPr>
                      <w:rFonts w:cs="Arial"/>
                      <w:sz w:val="20"/>
                      <w:szCs w:val="20"/>
                    </w:rPr>
                    <w:t>Nėra reikšmės</w:t>
                  </w:r>
                </w:p>
              </w:tc>
              <w:tc>
                <w:tcPr>
                  <w:tcW w:w="1599" w:type="dxa"/>
                  <w:vAlign w:val="center"/>
                </w:tcPr>
                <w:p w14:paraId="55F03687" w14:textId="69BE673B" w:rsidR="00B5460B" w:rsidRPr="00836034" w:rsidRDefault="00B5460B" w:rsidP="00FE2499">
                  <w:pPr>
                    <w:jc w:val="right"/>
                    <w:rPr>
                      <w:sz w:val="20"/>
                      <w:szCs w:val="20"/>
                    </w:rPr>
                  </w:pPr>
                  <w:r w:rsidRPr="00836034">
                    <w:rPr>
                      <w:sz w:val="20"/>
                      <w:szCs w:val="20"/>
                    </w:rPr>
                    <w:t>-</w:t>
                  </w:r>
                </w:p>
              </w:tc>
            </w:tr>
            <w:tr w:rsidR="00B5460B" w:rsidRPr="00974B5B" w14:paraId="4E7DD795" w14:textId="77777777" w:rsidTr="00FE2499">
              <w:tc>
                <w:tcPr>
                  <w:tcW w:w="4464" w:type="dxa"/>
                  <w:vAlign w:val="center"/>
                </w:tcPr>
                <w:p w14:paraId="7A195FFA" w14:textId="77777777" w:rsidR="00B5460B" w:rsidRPr="00836034" w:rsidRDefault="00B5460B">
                  <w:pPr>
                    <w:jc w:val="left"/>
                    <w:rPr>
                      <w:sz w:val="20"/>
                      <w:szCs w:val="20"/>
                    </w:rPr>
                  </w:pPr>
                  <w:r w:rsidRPr="00836034">
                    <w:rPr>
                      <w:rFonts w:cs="Arial"/>
                      <w:sz w:val="20"/>
                      <w:szCs w:val="20"/>
                    </w:rPr>
                    <w:t>FNIS</w:t>
                  </w:r>
                </w:p>
              </w:tc>
              <w:tc>
                <w:tcPr>
                  <w:tcW w:w="1598" w:type="dxa"/>
                  <w:vAlign w:val="center"/>
                </w:tcPr>
                <w:p w14:paraId="3A83FFB8" w14:textId="10E93E10" w:rsidR="00B5460B" w:rsidRPr="00836034" w:rsidRDefault="00836034" w:rsidP="00FE2499">
                  <w:pPr>
                    <w:jc w:val="right"/>
                    <w:rPr>
                      <w:rFonts w:cs="Arial"/>
                      <w:sz w:val="20"/>
                      <w:szCs w:val="20"/>
                      <w:lang w:val="en-US"/>
                    </w:rPr>
                  </w:pPr>
                  <w:r w:rsidRPr="00836034">
                    <w:rPr>
                      <w:rFonts w:cs="Arial"/>
                      <w:sz w:val="20"/>
                      <w:szCs w:val="20"/>
                    </w:rPr>
                    <w:t>0,44</w:t>
                  </w:r>
                </w:p>
              </w:tc>
              <w:tc>
                <w:tcPr>
                  <w:tcW w:w="1599" w:type="dxa"/>
                  <w:vAlign w:val="center"/>
                </w:tcPr>
                <w:p w14:paraId="74F60018" w14:textId="77777777" w:rsidR="00B5460B" w:rsidRPr="00836034" w:rsidRDefault="00B5460B" w:rsidP="00FE2499">
                  <w:pPr>
                    <w:jc w:val="right"/>
                    <w:rPr>
                      <w:sz w:val="20"/>
                      <w:szCs w:val="20"/>
                    </w:rPr>
                  </w:pPr>
                  <w:r w:rsidRPr="00836034">
                    <w:rPr>
                      <w:sz w:val="20"/>
                      <w:szCs w:val="20"/>
                    </w:rPr>
                    <w:t>-</w:t>
                  </w:r>
                </w:p>
              </w:tc>
              <w:tc>
                <w:tcPr>
                  <w:tcW w:w="1599" w:type="dxa"/>
                  <w:vAlign w:val="center"/>
                </w:tcPr>
                <w:p w14:paraId="1C6E9926" w14:textId="0B94D8AB" w:rsidR="00B5460B" w:rsidRPr="00836034" w:rsidRDefault="00836034" w:rsidP="00FE2499">
                  <w:pPr>
                    <w:jc w:val="right"/>
                    <w:rPr>
                      <w:rFonts w:cs="Arial"/>
                      <w:sz w:val="20"/>
                      <w:szCs w:val="20"/>
                    </w:rPr>
                  </w:pPr>
                  <w:r w:rsidRPr="00836034">
                    <w:rPr>
                      <w:rFonts w:cs="Arial"/>
                      <w:sz w:val="20"/>
                      <w:szCs w:val="20"/>
                    </w:rPr>
                    <w:t>0,43</w:t>
                  </w:r>
                </w:p>
              </w:tc>
              <w:tc>
                <w:tcPr>
                  <w:tcW w:w="1599" w:type="dxa"/>
                  <w:vAlign w:val="center"/>
                </w:tcPr>
                <w:p w14:paraId="59F6072B" w14:textId="488B36A6" w:rsidR="00B5460B" w:rsidRPr="00836034" w:rsidRDefault="00B5460B" w:rsidP="00FE2499">
                  <w:pPr>
                    <w:jc w:val="right"/>
                    <w:rPr>
                      <w:sz w:val="20"/>
                      <w:szCs w:val="20"/>
                    </w:rPr>
                  </w:pPr>
                  <w:r w:rsidRPr="00836034">
                    <w:rPr>
                      <w:sz w:val="20"/>
                      <w:szCs w:val="20"/>
                    </w:rPr>
                    <w:t>-</w:t>
                  </w:r>
                </w:p>
              </w:tc>
            </w:tr>
            <w:tr w:rsidR="00B5460B" w:rsidRPr="00974B5B" w14:paraId="3DE21C16" w14:textId="77777777" w:rsidTr="00FE2499">
              <w:tc>
                <w:tcPr>
                  <w:tcW w:w="4464" w:type="dxa"/>
                  <w:vAlign w:val="center"/>
                </w:tcPr>
                <w:p w14:paraId="4CC45C99" w14:textId="77777777" w:rsidR="00B5460B" w:rsidRPr="00836034" w:rsidRDefault="00B5460B">
                  <w:pPr>
                    <w:jc w:val="left"/>
                    <w:rPr>
                      <w:sz w:val="20"/>
                      <w:szCs w:val="20"/>
                    </w:rPr>
                  </w:pPr>
                  <w:r w:rsidRPr="00836034">
                    <w:rPr>
                      <w:rFonts w:cs="Arial"/>
                      <w:sz w:val="20"/>
                      <w:szCs w:val="20"/>
                    </w:rPr>
                    <w:t>Išvada dėl finansinio gyvybingumo</w:t>
                  </w:r>
                </w:p>
              </w:tc>
              <w:tc>
                <w:tcPr>
                  <w:tcW w:w="1598" w:type="dxa"/>
                  <w:vAlign w:val="center"/>
                </w:tcPr>
                <w:p w14:paraId="242141E2" w14:textId="77777777" w:rsidR="00B5460B" w:rsidRPr="00836034" w:rsidRDefault="00B5460B" w:rsidP="00FE2499">
                  <w:pPr>
                    <w:jc w:val="right"/>
                    <w:rPr>
                      <w:sz w:val="20"/>
                      <w:szCs w:val="20"/>
                    </w:rPr>
                  </w:pPr>
                  <w:r w:rsidRPr="00836034">
                    <w:rPr>
                      <w:sz w:val="20"/>
                      <w:szCs w:val="20"/>
                    </w:rPr>
                    <w:t>Gyvybingas</w:t>
                  </w:r>
                </w:p>
              </w:tc>
              <w:tc>
                <w:tcPr>
                  <w:tcW w:w="1599" w:type="dxa"/>
                  <w:vAlign w:val="center"/>
                </w:tcPr>
                <w:p w14:paraId="2AE94EF3" w14:textId="77777777" w:rsidR="00B5460B" w:rsidRPr="00836034" w:rsidRDefault="00B5460B" w:rsidP="00FE2499">
                  <w:pPr>
                    <w:jc w:val="right"/>
                    <w:rPr>
                      <w:sz w:val="20"/>
                      <w:szCs w:val="20"/>
                    </w:rPr>
                  </w:pPr>
                  <w:r w:rsidRPr="00836034">
                    <w:rPr>
                      <w:sz w:val="20"/>
                      <w:szCs w:val="20"/>
                    </w:rPr>
                    <w:t>-</w:t>
                  </w:r>
                </w:p>
              </w:tc>
              <w:tc>
                <w:tcPr>
                  <w:tcW w:w="1599" w:type="dxa"/>
                  <w:vAlign w:val="center"/>
                </w:tcPr>
                <w:p w14:paraId="53867D91" w14:textId="6EDBFE78" w:rsidR="00B5460B" w:rsidRPr="00836034" w:rsidRDefault="00B5460B" w:rsidP="00FE2499">
                  <w:pPr>
                    <w:jc w:val="right"/>
                    <w:rPr>
                      <w:sz w:val="20"/>
                      <w:szCs w:val="20"/>
                    </w:rPr>
                  </w:pPr>
                  <w:r w:rsidRPr="00836034">
                    <w:rPr>
                      <w:sz w:val="20"/>
                      <w:szCs w:val="20"/>
                    </w:rPr>
                    <w:t>Gyvybingas</w:t>
                  </w:r>
                </w:p>
              </w:tc>
              <w:tc>
                <w:tcPr>
                  <w:tcW w:w="1599" w:type="dxa"/>
                  <w:vAlign w:val="center"/>
                </w:tcPr>
                <w:p w14:paraId="698C13D7" w14:textId="1FBC4D95" w:rsidR="00B5460B" w:rsidRPr="00836034" w:rsidRDefault="00B5460B" w:rsidP="00FE2499">
                  <w:pPr>
                    <w:jc w:val="right"/>
                    <w:rPr>
                      <w:sz w:val="20"/>
                      <w:szCs w:val="20"/>
                    </w:rPr>
                  </w:pPr>
                  <w:r w:rsidRPr="00836034">
                    <w:rPr>
                      <w:sz w:val="20"/>
                      <w:szCs w:val="20"/>
                    </w:rPr>
                    <w:t>-</w:t>
                  </w:r>
                </w:p>
              </w:tc>
            </w:tr>
            <w:tr w:rsidR="00B5460B" w:rsidRPr="00974B5B" w14:paraId="7BE70064" w14:textId="77777777" w:rsidTr="00FE2499">
              <w:tc>
                <w:tcPr>
                  <w:tcW w:w="4464" w:type="dxa"/>
                  <w:vAlign w:val="center"/>
                </w:tcPr>
                <w:p w14:paraId="265C50EF" w14:textId="3D909AD4" w:rsidR="00B5460B" w:rsidRPr="00836034" w:rsidRDefault="00B5460B">
                  <w:pPr>
                    <w:jc w:val="left"/>
                    <w:rPr>
                      <w:rFonts w:cs="Times New Roman"/>
                      <w:sz w:val="20"/>
                      <w:szCs w:val="20"/>
                    </w:rPr>
                  </w:pPr>
                  <w:r w:rsidRPr="00836034">
                    <w:rPr>
                      <w:rFonts w:cs="Arial"/>
                      <w:sz w:val="20"/>
                      <w:szCs w:val="20"/>
                    </w:rPr>
                    <w:t>FGDV (K), EUR</w:t>
                  </w:r>
                </w:p>
              </w:tc>
              <w:tc>
                <w:tcPr>
                  <w:tcW w:w="1598" w:type="dxa"/>
                  <w:vAlign w:val="center"/>
                </w:tcPr>
                <w:p w14:paraId="3E99AB9A" w14:textId="6BA89349" w:rsidR="00B5460B" w:rsidRPr="00836034" w:rsidRDefault="00836034" w:rsidP="00FE2499">
                  <w:pPr>
                    <w:jc w:val="right"/>
                    <w:rPr>
                      <w:rFonts w:cs="Arial"/>
                      <w:sz w:val="20"/>
                      <w:szCs w:val="20"/>
                    </w:rPr>
                  </w:pPr>
                  <w:r w:rsidRPr="00836034">
                    <w:rPr>
                      <w:rFonts w:cs="Arial"/>
                      <w:sz w:val="20"/>
                      <w:szCs w:val="20"/>
                    </w:rPr>
                    <w:t>-20 273 141</w:t>
                  </w:r>
                </w:p>
              </w:tc>
              <w:tc>
                <w:tcPr>
                  <w:tcW w:w="1599" w:type="dxa"/>
                  <w:vAlign w:val="center"/>
                </w:tcPr>
                <w:p w14:paraId="2859176D" w14:textId="77777777" w:rsidR="00B5460B" w:rsidRPr="00836034" w:rsidRDefault="00B5460B" w:rsidP="00FE2499">
                  <w:pPr>
                    <w:jc w:val="right"/>
                    <w:rPr>
                      <w:sz w:val="20"/>
                      <w:szCs w:val="20"/>
                    </w:rPr>
                  </w:pPr>
                  <w:r w:rsidRPr="00836034">
                    <w:rPr>
                      <w:sz w:val="20"/>
                      <w:szCs w:val="20"/>
                    </w:rPr>
                    <w:t>-</w:t>
                  </w:r>
                </w:p>
              </w:tc>
              <w:tc>
                <w:tcPr>
                  <w:tcW w:w="1599" w:type="dxa"/>
                  <w:vAlign w:val="center"/>
                </w:tcPr>
                <w:p w14:paraId="7CE47A53" w14:textId="3920D3F4" w:rsidR="00B5460B" w:rsidRPr="00836034" w:rsidRDefault="00836034" w:rsidP="00FE2499">
                  <w:pPr>
                    <w:jc w:val="right"/>
                    <w:rPr>
                      <w:rFonts w:cs="Arial"/>
                      <w:sz w:val="20"/>
                      <w:szCs w:val="20"/>
                    </w:rPr>
                  </w:pPr>
                  <w:r w:rsidRPr="00836034">
                    <w:rPr>
                      <w:rFonts w:cs="Arial"/>
                      <w:sz w:val="20"/>
                      <w:szCs w:val="20"/>
                    </w:rPr>
                    <w:t>-21 461 301</w:t>
                  </w:r>
                </w:p>
              </w:tc>
              <w:tc>
                <w:tcPr>
                  <w:tcW w:w="1599" w:type="dxa"/>
                  <w:vAlign w:val="center"/>
                </w:tcPr>
                <w:p w14:paraId="6435B82A" w14:textId="15F9075A" w:rsidR="00B5460B" w:rsidRPr="00836034" w:rsidRDefault="00B5460B" w:rsidP="00FE2499">
                  <w:pPr>
                    <w:jc w:val="right"/>
                    <w:rPr>
                      <w:sz w:val="20"/>
                      <w:szCs w:val="20"/>
                    </w:rPr>
                  </w:pPr>
                  <w:r w:rsidRPr="00836034">
                    <w:rPr>
                      <w:sz w:val="20"/>
                      <w:szCs w:val="20"/>
                    </w:rPr>
                    <w:t>-</w:t>
                  </w:r>
                </w:p>
              </w:tc>
            </w:tr>
            <w:tr w:rsidR="00B5460B" w:rsidRPr="00974B5B" w14:paraId="6E629900" w14:textId="77777777" w:rsidTr="00FE2499">
              <w:tc>
                <w:tcPr>
                  <w:tcW w:w="4464" w:type="dxa"/>
                  <w:vAlign w:val="center"/>
                </w:tcPr>
                <w:p w14:paraId="6806F410" w14:textId="77777777" w:rsidR="00B5460B" w:rsidRPr="00836034" w:rsidRDefault="00B5460B">
                  <w:pPr>
                    <w:jc w:val="left"/>
                    <w:rPr>
                      <w:sz w:val="20"/>
                      <w:szCs w:val="20"/>
                    </w:rPr>
                  </w:pPr>
                  <w:r w:rsidRPr="00836034">
                    <w:rPr>
                      <w:rFonts w:cs="Arial"/>
                      <w:sz w:val="20"/>
                      <w:szCs w:val="20"/>
                    </w:rPr>
                    <w:t>FVGN (K), %</w:t>
                  </w:r>
                </w:p>
              </w:tc>
              <w:tc>
                <w:tcPr>
                  <w:tcW w:w="1598" w:type="dxa"/>
                  <w:vAlign w:val="center"/>
                </w:tcPr>
                <w:p w14:paraId="6DCDEDD7" w14:textId="11F61D47" w:rsidR="00B5460B" w:rsidRPr="00836034" w:rsidRDefault="005F6DB3" w:rsidP="00FE2499">
                  <w:pPr>
                    <w:jc w:val="right"/>
                    <w:rPr>
                      <w:rFonts w:cs="Arial"/>
                      <w:sz w:val="20"/>
                      <w:szCs w:val="20"/>
                    </w:rPr>
                  </w:pPr>
                  <w:r w:rsidRPr="00836034">
                    <w:rPr>
                      <w:rFonts w:cs="Arial"/>
                      <w:sz w:val="20"/>
                      <w:szCs w:val="20"/>
                    </w:rPr>
                    <w:t>Nėra reikšmės</w:t>
                  </w:r>
                </w:p>
              </w:tc>
              <w:tc>
                <w:tcPr>
                  <w:tcW w:w="1599" w:type="dxa"/>
                  <w:vAlign w:val="center"/>
                </w:tcPr>
                <w:p w14:paraId="102A3DC1" w14:textId="77777777" w:rsidR="00B5460B" w:rsidRPr="00836034" w:rsidRDefault="00B5460B" w:rsidP="00FE2499">
                  <w:pPr>
                    <w:jc w:val="right"/>
                    <w:rPr>
                      <w:sz w:val="20"/>
                      <w:szCs w:val="20"/>
                    </w:rPr>
                  </w:pPr>
                  <w:r w:rsidRPr="00836034">
                    <w:rPr>
                      <w:sz w:val="20"/>
                      <w:szCs w:val="20"/>
                    </w:rPr>
                    <w:t>-</w:t>
                  </w:r>
                </w:p>
              </w:tc>
              <w:tc>
                <w:tcPr>
                  <w:tcW w:w="1599" w:type="dxa"/>
                  <w:vAlign w:val="center"/>
                </w:tcPr>
                <w:p w14:paraId="3F8FD746" w14:textId="29CDF147" w:rsidR="00B5460B" w:rsidRPr="00836034" w:rsidRDefault="000B48EA" w:rsidP="00FE2499">
                  <w:pPr>
                    <w:jc w:val="right"/>
                    <w:rPr>
                      <w:rFonts w:cs="Arial"/>
                      <w:sz w:val="20"/>
                      <w:szCs w:val="20"/>
                    </w:rPr>
                  </w:pPr>
                  <w:r w:rsidRPr="00836034">
                    <w:rPr>
                      <w:rFonts w:cs="Arial"/>
                      <w:sz w:val="20"/>
                      <w:szCs w:val="20"/>
                    </w:rPr>
                    <w:t>Nėra reikšmės</w:t>
                  </w:r>
                </w:p>
              </w:tc>
              <w:tc>
                <w:tcPr>
                  <w:tcW w:w="1599" w:type="dxa"/>
                  <w:vAlign w:val="center"/>
                </w:tcPr>
                <w:p w14:paraId="0C42812F" w14:textId="0D9BC058" w:rsidR="00B5460B" w:rsidRPr="00836034" w:rsidRDefault="00B5460B" w:rsidP="00FE2499">
                  <w:pPr>
                    <w:jc w:val="right"/>
                    <w:rPr>
                      <w:sz w:val="20"/>
                      <w:szCs w:val="20"/>
                    </w:rPr>
                  </w:pPr>
                  <w:r w:rsidRPr="00836034">
                    <w:rPr>
                      <w:sz w:val="20"/>
                      <w:szCs w:val="20"/>
                    </w:rPr>
                    <w:t>-</w:t>
                  </w:r>
                </w:p>
              </w:tc>
            </w:tr>
          </w:tbl>
          <w:p w14:paraId="5794864A" w14:textId="77777777" w:rsidR="008152CA" w:rsidRPr="00974B5B" w:rsidRDefault="004536D2" w:rsidP="00DD15C9">
            <w:pPr>
              <w:spacing w:before="240" w:after="0"/>
              <w:rPr>
                <w:rFonts w:cs="Arial"/>
              </w:rPr>
            </w:pPr>
            <w:r w:rsidRPr="00974B5B">
              <w:rPr>
                <w:rFonts w:cs="Arial"/>
              </w:rPr>
              <w:t xml:space="preserve">Abi alternatyvos finansiškai neatsiperka, tačiau yra finansiškai gyvybingos – sukauptasis grynasis pinigų srautas kiekvienais metais yra teigiamas. </w:t>
            </w:r>
            <w:r w:rsidR="009C24EF" w:rsidRPr="00974B5B">
              <w:rPr>
                <w:rFonts w:cs="Arial"/>
              </w:rPr>
              <w:t>Pirmos a</w:t>
            </w:r>
            <w:r w:rsidR="008152CA" w:rsidRPr="00974B5B">
              <w:rPr>
                <w:rFonts w:cs="Arial"/>
              </w:rPr>
              <w:t xml:space="preserve">lternatyvos rodikliai yra geresni, tačiau </w:t>
            </w:r>
            <w:r w:rsidR="009C24EF" w:rsidRPr="00974B5B">
              <w:rPr>
                <w:rFonts w:cs="Arial"/>
              </w:rPr>
              <w:t>pati alternatyva</w:t>
            </w:r>
            <w:r w:rsidR="008152CA" w:rsidRPr="00974B5B">
              <w:rPr>
                <w:rFonts w:cs="Arial"/>
              </w:rPr>
              <w:t xml:space="preserve"> nėra visapusiškai pranašesnė</w:t>
            </w:r>
            <w:r w:rsidR="009C24EF" w:rsidRPr="00974B5B">
              <w:rPr>
                <w:rFonts w:cs="Arial"/>
              </w:rPr>
              <w:t xml:space="preserve">, kadangi finansiniai rodikliai yra neigiami. Dėl šios priežasties </w:t>
            </w:r>
            <w:r w:rsidR="00CF647D" w:rsidRPr="00974B5B">
              <w:rPr>
                <w:rFonts w:cs="Arial"/>
              </w:rPr>
              <w:t>alternatyvos pasirinkimas turėtų būti pagrįstas ekonominės analizės rezultatais</w:t>
            </w:r>
            <w:r w:rsidR="009C24EF" w:rsidRPr="00974B5B">
              <w:rPr>
                <w:rFonts w:cs="Arial"/>
              </w:rPr>
              <w:t>.</w:t>
            </w:r>
          </w:p>
        </w:tc>
      </w:tr>
      <w:bookmarkEnd w:id="175"/>
      <w:bookmarkEnd w:id="176"/>
    </w:tbl>
    <w:p w14:paraId="68B4C675" w14:textId="77777777" w:rsidR="00BB22AB" w:rsidRPr="00974B5B" w:rsidRDefault="00BB22AB">
      <w:pPr>
        <w:spacing w:after="200" w:line="276" w:lineRule="auto"/>
        <w:jc w:val="left"/>
        <w:rPr>
          <w:rFonts w:cs="Arial"/>
        </w:rPr>
        <w:sectPr w:rsidR="00BB22AB" w:rsidRPr="00974B5B" w:rsidSect="00715A9F">
          <w:pgSz w:w="16839" w:h="11907" w:orient="landscape" w:code="9"/>
          <w:pgMar w:top="1440" w:right="1440" w:bottom="862" w:left="1440" w:header="709" w:footer="215" w:gutter="0"/>
          <w:cols w:space="708"/>
          <w:titlePg/>
          <w:docGrid w:linePitch="360"/>
        </w:sectPr>
      </w:pPr>
    </w:p>
    <w:p w14:paraId="7A2E6D69" w14:textId="1C367CF9" w:rsidR="005007B1" w:rsidRPr="00974B5B" w:rsidRDefault="005007B1" w:rsidP="005007B1">
      <w:pPr>
        <w:pStyle w:val="Heading1"/>
        <w:rPr>
          <w:rFonts w:cs="Arial"/>
        </w:rPr>
      </w:pPr>
      <w:bookmarkStart w:id="178" w:name="_Toc505153238"/>
      <w:r w:rsidRPr="00974B5B">
        <w:rPr>
          <w:rFonts w:cs="Arial"/>
        </w:rPr>
        <w:lastRenderedPageBreak/>
        <w:t>Ekonominė analizė</w:t>
      </w:r>
      <w:bookmarkEnd w:id="178"/>
    </w:p>
    <w:p w14:paraId="62285F76" w14:textId="77777777" w:rsidR="005007B1" w:rsidRPr="00974B5B" w:rsidRDefault="005007B1" w:rsidP="005007B1">
      <w:pPr>
        <w:keepNext/>
        <w:rPr>
          <w:rFonts w:cs="Arial"/>
        </w:rPr>
      </w:pPr>
      <w:r w:rsidRPr="00974B5B">
        <w:rPr>
          <w:rFonts w:cs="Arial"/>
        </w:rPr>
        <w:t>Finansinėje analizėje buvo nagrinėjami vidiniai pinigų srautų pasikeitimai organizacijoje, o socialinėje-ekonominėje analizėje nagrinėjami</w:t>
      </w:r>
      <w:r w:rsidR="00905A72" w:rsidRPr="00974B5B">
        <w:rPr>
          <w:rFonts w:cs="Arial"/>
        </w:rPr>
        <w:t xml:space="preserve"> </w:t>
      </w:r>
      <w:r w:rsidR="001A001C" w:rsidRPr="00974B5B">
        <w:rPr>
          <w:rFonts w:cs="Arial"/>
        </w:rPr>
        <w:t xml:space="preserve">Projekto </w:t>
      </w:r>
      <w:r w:rsidRPr="00974B5B">
        <w:rPr>
          <w:rFonts w:cs="Arial"/>
        </w:rPr>
        <w:t>įgyvendinimo sąlygoti pokyčiai visuomenėje – poveikis regiono ekonominei</w:t>
      </w:r>
      <w:r w:rsidR="00905A72" w:rsidRPr="00974B5B">
        <w:rPr>
          <w:rFonts w:cs="Arial"/>
        </w:rPr>
        <w:t xml:space="preserve"> </w:t>
      </w:r>
      <w:r w:rsidRPr="00974B5B">
        <w:rPr>
          <w:rFonts w:cs="Arial"/>
        </w:rPr>
        <w:t>gerovei.</w:t>
      </w:r>
    </w:p>
    <w:p w14:paraId="41E317B2" w14:textId="77777777" w:rsidR="005007B1" w:rsidRPr="00974B5B" w:rsidRDefault="005007B1" w:rsidP="005007B1">
      <w:pPr>
        <w:keepNext/>
        <w:rPr>
          <w:rFonts w:cs="Arial"/>
        </w:rPr>
      </w:pPr>
      <w:r w:rsidRPr="00974B5B">
        <w:rPr>
          <w:rFonts w:cs="Arial"/>
        </w:rPr>
        <w:t xml:space="preserve">Socialinio-ekonominio poveikio vertinimas atliekamas visoms alternatyvoms, nes, atlikus alternatyvų palyginimą pagal finansinius rodiklius, nė viena įgyvendinimo alternatyva nėra išskirtina, kaip visapusiškai pranašesnė. </w:t>
      </w:r>
    </w:p>
    <w:p w14:paraId="4010DBBC" w14:textId="77777777" w:rsidR="005007B1" w:rsidRPr="00974B5B" w:rsidRDefault="005007B1" w:rsidP="005007B1">
      <w:pPr>
        <w:keepNext/>
        <w:rPr>
          <w:rFonts w:cs="Arial"/>
        </w:rPr>
      </w:pPr>
      <w:r w:rsidRPr="00974B5B">
        <w:rPr>
          <w:rFonts w:cs="Arial"/>
        </w:rPr>
        <w:t>Naudos komponentai vertin</w:t>
      </w:r>
      <w:r w:rsidR="001A001C" w:rsidRPr="00974B5B">
        <w:rPr>
          <w:rFonts w:cs="Arial"/>
        </w:rPr>
        <w:t>t</w:t>
      </w:r>
      <w:r w:rsidRPr="00974B5B">
        <w:rPr>
          <w:rFonts w:cs="Arial"/>
        </w:rPr>
        <w:t xml:space="preserve">i kiekybiškai arba kokybiškai. </w:t>
      </w:r>
      <w:r w:rsidR="001A001C" w:rsidRPr="00974B5B">
        <w:rPr>
          <w:rFonts w:cs="Arial"/>
        </w:rPr>
        <w:t xml:space="preserve">Kiekybinis </w:t>
      </w:r>
      <w:r w:rsidRPr="00974B5B">
        <w:rPr>
          <w:rFonts w:cs="Arial"/>
        </w:rPr>
        <w:t xml:space="preserve">naudos komponentų įvertinimas atliktas nustatant ekonominę grynąją dabartinę vertę ir vidinę grąžos normą. Socialinė-ekonominė nauda </w:t>
      </w:r>
      <w:r w:rsidR="001A001C" w:rsidRPr="00974B5B">
        <w:rPr>
          <w:rFonts w:cs="Arial"/>
        </w:rPr>
        <w:t xml:space="preserve">apskaičiuota </w:t>
      </w:r>
      <w:r w:rsidRPr="00974B5B">
        <w:rPr>
          <w:rFonts w:cs="Arial"/>
        </w:rPr>
        <w:t xml:space="preserve">koreguojant </w:t>
      </w:r>
      <w:r w:rsidR="001A001C" w:rsidRPr="00974B5B">
        <w:rPr>
          <w:rFonts w:cs="Arial"/>
        </w:rPr>
        <w:t xml:space="preserve">finansinius Projekto </w:t>
      </w:r>
      <w:r w:rsidRPr="00974B5B">
        <w:rPr>
          <w:rFonts w:cs="Arial"/>
        </w:rPr>
        <w:t>grynuosius pinigų srautus.</w:t>
      </w:r>
    </w:p>
    <w:p w14:paraId="61CA8D7E" w14:textId="04F5A822" w:rsidR="005007B1" w:rsidRPr="00974B5B" w:rsidRDefault="005007B1" w:rsidP="005007B1">
      <w:pPr>
        <w:pStyle w:val="Heading2"/>
        <w:rPr>
          <w:rFonts w:cs="Arial"/>
        </w:rPr>
      </w:pPr>
      <w:bookmarkStart w:id="179" w:name="_Toc505153239"/>
      <w:r w:rsidRPr="00974B5B">
        <w:rPr>
          <w:rFonts w:cs="Arial"/>
        </w:rPr>
        <w:t>Rinkos kainų pavertimas į ekonomines</w:t>
      </w:r>
      <w:bookmarkEnd w:id="179"/>
    </w:p>
    <w:p w14:paraId="32A2FE94" w14:textId="77777777" w:rsidR="005007B1" w:rsidRPr="00974B5B" w:rsidRDefault="005007B1" w:rsidP="005007B1">
      <w:pPr>
        <w:rPr>
          <w:rFonts w:cs="Arial"/>
        </w:rPr>
      </w:pPr>
      <w:r w:rsidRPr="00974B5B">
        <w:rPr>
          <w:rFonts w:cs="Arial"/>
        </w:rPr>
        <w:t xml:space="preserve">Finansinėje analizėje įvertintus pinigų srautus veikia netobula konkurencinė, mokestinė aplinka ir kiti veiksniai, dėl kurių pasireiškimo finansinėje analizėje įvertinti pinigų srautai neatspindi tikrosios pinigų vertės. Dėl šios priežasties finansiniai pinigų srautai konvertuojami perskaičiuojant rinkos kainas į ekonomines vertes. </w:t>
      </w:r>
    </w:p>
    <w:p w14:paraId="320D4B82" w14:textId="77777777" w:rsidR="005007B1" w:rsidRPr="00974B5B" w:rsidRDefault="005007B1" w:rsidP="005007B1">
      <w:pPr>
        <w:rPr>
          <w:rFonts w:cs="Arial"/>
        </w:rPr>
      </w:pPr>
      <w:r w:rsidRPr="00974B5B">
        <w:rPr>
          <w:rFonts w:cs="Arial"/>
        </w:rPr>
        <w:t xml:space="preserve">Konvertavimas </w:t>
      </w:r>
      <w:r w:rsidR="00BB0272" w:rsidRPr="00974B5B">
        <w:rPr>
          <w:rFonts w:cs="Arial"/>
        </w:rPr>
        <w:t>atl</w:t>
      </w:r>
      <w:r w:rsidR="00BD02A9" w:rsidRPr="00974B5B">
        <w:rPr>
          <w:rFonts w:cs="Arial"/>
        </w:rPr>
        <w:t>i</w:t>
      </w:r>
      <w:r w:rsidR="00BB0272" w:rsidRPr="00974B5B">
        <w:rPr>
          <w:rFonts w:cs="Arial"/>
        </w:rPr>
        <w:t xml:space="preserve">ktas </w:t>
      </w:r>
      <w:r w:rsidRPr="00974B5B">
        <w:rPr>
          <w:rFonts w:cs="Arial"/>
        </w:rPr>
        <w:t>dviem žingsniais:</w:t>
      </w:r>
    </w:p>
    <w:p w14:paraId="4316889A" w14:textId="77777777" w:rsidR="005007B1" w:rsidRPr="00974B5B" w:rsidRDefault="005007B1" w:rsidP="00BA2FA7">
      <w:pPr>
        <w:pStyle w:val="ListParagraph"/>
        <w:numPr>
          <w:ilvl w:val="0"/>
          <w:numId w:val="61"/>
        </w:numPr>
        <w:spacing w:after="60"/>
        <w:contextualSpacing w:val="0"/>
        <w:rPr>
          <w:rFonts w:cs="Arial"/>
        </w:rPr>
      </w:pPr>
      <w:r w:rsidRPr="00974B5B">
        <w:rPr>
          <w:rFonts w:cs="Arial"/>
        </w:rPr>
        <w:t>Išskaičiuojamas</w:t>
      </w:r>
      <w:r w:rsidR="00905A72" w:rsidRPr="00974B5B">
        <w:rPr>
          <w:rFonts w:cs="Arial"/>
        </w:rPr>
        <w:t xml:space="preserve"> </w:t>
      </w:r>
      <w:r w:rsidRPr="00974B5B">
        <w:rPr>
          <w:rFonts w:cs="Arial"/>
        </w:rPr>
        <w:t>PVM, muitai, akcizai bei veiklos subsidijos;</w:t>
      </w:r>
    </w:p>
    <w:p w14:paraId="528355A2" w14:textId="7092C1A7" w:rsidR="005007B1" w:rsidRPr="00974B5B" w:rsidRDefault="005007B1" w:rsidP="00BA2FA7">
      <w:pPr>
        <w:pStyle w:val="ListParagraph"/>
        <w:numPr>
          <w:ilvl w:val="0"/>
          <w:numId w:val="61"/>
        </w:numPr>
        <w:rPr>
          <w:rFonts w:cs="Arial"/>
        </w:rPr>
      </w:pPr>
      <w:r w:rsidRPr="00974B5B">
        <w:rPr>
          <w:rFonts w:cs="Arial"/>
        </w:rPr>
        <w:t>Taikomi konversijos koeficientai atskirai kiekvienai prekių ir paslaugų grupei pagal ekonominės veiklos sektorius</w:t>
      </w:r>
      <w:r w:rsidR="001C7A28" w:rsidRPr="00974B5B">
        <w:rPr>
          <w:rFonts w:cs="Arial"/>
        </w:rPr>
        <w:t xml:space="preserve">. </w:t>
      </w:r>
      <w:r w:rsidRPr="00974B5B">
        <w:rPr>
          <w:rFonts w:cs="Arial"/>
        </w:rPr>
        <w:t xml:space="preserve">Taikomi konversijos koeficientai iš </w:t>
      </w:r>
      <w:bookmarkStart w:id="180" w:name="OLE_LINK19"/>
      <w:bookmarkStart w:id="181" w:name="OLE_LINK22"/>
      <w:r w:rsidR="00B5460B" w:rsidRPr="00974B5B">
        <w:rPr>
          <w:rFonts w:cs="Arial"/>
        </w:rPr>
        <w:t>2015</w:t>
      </w:r>
      <w:r w:rsidRPr="00974B5B">
        <w:rPr>
          <w:rFonts w:cs="Arial"/>
        </w:rPr>
        <w:t xml:space="preserve"> rinkos kainų konvertavimo suvestinės</w:t>
      </w:r>
      <w:bookmarkEnd w:id="180"/>
      <w:bookmarkEnd w:id="181"/>
      <w:r w:rsidRPr="00974B5B">
        <w:rPr>
          <w:rFonts w:cs="Arial"/>
        </w:rPr>
        <w:t>.</w:t>
      </w:r>
    </w:p>
    <w:p w14:paraId="137911F4" w14:textId="2A074F5A" w:rsidR="005007B1" w:rsidRPr="00974B5B" w:rsidRDefault="005007B1" w:rsidP="005007B1">
      <w:pPr>
        <w:pStyle w:val="Heading2"/>
        <w:rPr>
          <w:rFonts w:cs="Arial"/>
        </w:rPr>
      </w:pPr>
      <w:bookmarkStart w:id="182" w:name="_Toc505153240"/>
      <w:r w:rsidRPr="00974B5B">
        <w:rPr>
          <w:rFonts w:cs="Arial"/>
        </w:rPr>
        <w:t>Socialinė diskonto norma</w:t>
      </w:r>
      <w:bookmarkEnd w:id="182"/>
    </w:p>
    <w:p w14:paraId="26B278E9" w14:textId="0EC49982" w:rsidR="005007B1" w:rsidRPr="00974B5B" w:rsidRDefault="005007B1" w:rsidP="005007B1">
      <w:pPr>
        <w:rPr>
          <w:rFonts w:cs="Arial"/>
        </w:rPr>
      </w:pPr>
      <w:r w:rsidRPr="00974B5B">
        <w:rPr>
          <w:rFonts w:cs="Arial"/>
        </w:rPr>
        <w:t xml:space="preserve">Socialiniams-ekonominiams rodikliams apskaičiuoti </w:t>
      </w:r>
      <w:r w:rsidR="001C7A28" w:rsidRPr="00974B5B">
        <w:rPr>
          <w:rFonts w:cs="Arial"/>
        </w:rPr>
        <w:t xml:space="preserve">naudota </w:t>
      </w:r>
      <w:r w:rsidRPr="00974B5B">
        <w:rPr>
          <w:rFonts w:cs="Arial"/>
        </w:rPr>
        <w:t xml:space="preserve">socialinė diskonto norma. </w:t>
      </w:r>
      <w:bookmarkStart w:id="183" w:name="OLE_LINK48"/>
      <w:bookmarkStart w:id="184" w:name="OLE_LINK49"/>
      <w:r w:rsidR="001C7A28" w:rsidRPr="00974B5B">
        <w:rPr>
          <w:rFonts w:cs="Arial"/>
        </w:rPr>
        <w:t xml:space="preserve">Ši norma </w:t>
      </w:r>
      <w:r w:rsidRPr="00974B5B">
        <w:rPr>
          <w:rFonts w:cs="Arial"/>
        </w:rPr>
        <w:t>atskleidžia visuomenės požiūrį į ateities naudą ir išlaidas, parodo visuomenės pasiryžimą atidėti vartojimą šiandien dėl vartojimo ateityje</w:t>
      </w:r>
      <w:bookmarkEnd w:id="183"/>
      <w:bookmarkEnd w:id="184"/>
      <w:r w:rsidRPr="00974B5B">
        <w:rPr>
          <w:rFonts w:cs="Arial"/>
        </w:rPr>
        <w:t>.</w:t>
      </w:r>
    </w:p>
    <w:p w14:paraId="27D5501F" w14:textId="77777777" w:rsidR="005007B1" w:rsidRPr="00974B5B" w:rsidRDefault="005007B1" w:rsidP="005007B1">
      <w:pPr>
        <w:rPr>
          <w:rFonts w:cs="Arial"/>
        </w:rPr>
      </w:pPr>
      <w:r w:rsidRPr="00974B5B">
        <w:rPr>
          <w:rFonts w:cs="Arial"/>
        </w:rPr>
        <w:t xml:space="preserve">Didelė diskonto norma reiškia, kad visuomenė teikia pirmenybę dabarties vartojimui ir trumpalaikėms investicijoms, maža </w:t>
      </w:r>
      <w:r w:rsidR="00862F81" w:rsidRPr="00974B5B">
        <w:rPr>
          <w:rFonts w:cs="Arial"/>
        </w:rPr>
        <w:t xml:space="preserve">socialinė diskonto norma </w:t>
      </w:r>
      <w:r w:rsidRPr="00974B5B">
        <w:rPr>
          <w:rFonts w:cs="Arial"/>
        </w:rPr>
        <w:t>– pirmenybė teikiama ilgalaikėms investicijoms.</w:t>
      </w:r>
    </w:p>
    <w:p w14:paraId="3D6F880F" w14:textId="77777777" w:rsidR="005007B1" w:rsidRPr="00974B5B" w:rsidRDefault="00862F81" w:rsidP="005007B1">
      <w:pPr>
        <w:rPr>
          <w:rFonts w:cs="Arial"/>
        </w:rPr>
      </w:pPr>
      <w:r w:rsidRPr="00974B5B">
        <w:rPr>
          <w:rFonts w:cs="Arial"/>
        </w:rPr>
        <w:t>E</w:t>
      </w:r>
      <w:r w:rsidR="005007B1" w:rsidRPr="00974B5B">
        <w:rPr>
          <w:rFonts w:cs="Arial"/>
        </w:rPr>
        <w:t xml:space="preserve">konominėje analizėje </w:t>
      </w:r>
      <w:r w:rsidRPr="00974B5B">
        <w:rPr>
          <w:rFonts w:cs="Arial"/>
        </w:rPr>
        <w:t xml:space="preserve">taikyta </w:t>
      </w:r>
      <w:r w:rsidR="005007B1" w:rsidRPr="00974B5B">
        <w:rPr>
          <w:rFonts w:cs="Arial"/>
        </w:rPr>
        <w:t>5 %</w:t>
      </w:r>
      <w:r w:rsidRPr="00974B5B">
        <w:rPr>
          <w:rFonts w:cs="Arial"/>
        </w:rPr>
        <w:t xml:space="preserve"> socialinė diskonto norma</w:t>
      </w:r>
      <w:r w:rsidR="005007B1" w:rsidRPr="00974B5B">
        <w:rPr>
          <w:rFonts w:cs="Arial"/>
        </w:rPr>
        <w:t>.</w:t>
      </w:r>
      <w:bookmarkStart w:id="185" w:name="OLE_LINK102"/>
      <w:bookmarkStart w:id="186" w:name="OLE_LINK103"/>
      <w:r w:rsidR="005007B1" w:rsidRPr="00974B5B">
        <w:rPr>
          <w:rFonts w:cs="Arial"/>
        </w:rPr>
        <w:t xml:space="preserve"> </w:t>
      </w:r>
    </w:p>
    <w:p w14:paraId="7AC37645" w14:textId="77777777" w:rsidR="005007B1" w:rsidRPr="00974B5B" w:rsidRDefault="005007B1" w:rsidP="005007B1">
      <w:pPr>
        <w:pStyle w:val="Heading2"/>
        <w:rPr>
          <w:rFonts w:cs="Arial"/>
        </w:rPr>
      </w:pPr>
      <w:bookmarkStart w:id="187" w:name="_Toc505153241"/>
      <w:r w:rsidRPr="00974B5B">
        <w:rPr>
          <w:rFonts w:cs="Arial"/>
        </w:rPr>
        <w:t>Išorinio poveikio įvertinimas</w:t>
      </w:r>
      <w:bookmarkEnd w:id="187"/>
    </w:p>
    <w:p w14:paraId="379D3891" w14:textId="77777777" w:rsidR="005007B1" w:rsidRPr="00974B5B" w:rsidRDefault="001E7E26" w:rsidP="005007B1">
      <w:pPr>
        <w:rPr>
          <w:rFonts w:cs="Arial"/>
        </w:rPr>
      </w:pPr>
      <w:r w:rsidRPr="00974B5B">
        <w:rPr>
          <w:rFonts w:cs="Arial"/>
        </w:rPr>
        <w:t>Išorinis poveikis nustatytas vertinant P</w:t>
      </w:r>
      <w:r w:rsidR="005007B1" w:rsidRPr="00974B5B">
        <w:rPr>
          <w:rFonts w:cs="Arial"/>
        </w:rPr>
        <w:t xml:space="preserve">rojekto </w:t>
      </w:r>
      <w:r w:rsidRPr="00974B5B">
        <w:rPr>
          <w:rFonts w:cs="Arial"/>
        </w:rPr>
        <w:t xml:space="preserve">sukuriamus rezultatus </w:t>
      </w:r>
      <w:r w:rsidR="005007B1" w:rsidRPr="00974B5B">
        <w:rPr>
          <w:rFonts w:cs="Arial"/>
        </w:rPr>
        <w:t>(</w:t>
      </w:r>
      <w:r w:rsidRPr="00974B5B">
        <w:rPr>
          <w:rFonts w:cs="Arial"/>
        </w:rPr>
        <w:t xml:space="preserve">naudą </w:t>
      </w:r>
      <w:r w:rsidR="005007B1" w:rsidRPr="00974B5B">
        <w:rPr>
          <w:rFonts w:cs="Arial"/>
        </w:rPr>
        <w:t xml:space="preserve">ir </w:t>
      </w:r>
      <w:r w:rsidRPr="00974B5B">
        <w:rPr>
          <w:rFonts w:cs="Arial"/>
        </w:rPr>
        <w:t>žalą</w:t>
      </w:r>
      <w:r w:rsidR="005007B1" w:rsidRPr="00974B5B">
        <w:rPr>
          <w:rFonts w:cs="Arial"/>
        </w:rPr>
        <w:t xml:space="preserve">). </w:t>
      </w:r>
      <w:r w:rsidR="00D0436B" w:rsidRPr="00974B5B">
        <w:rPr>
          <w:rFonts w:cs="Arial"/>
        </w:rPr>
        <w:t xml:space="preserve">Atsižvelgta </w:t>
      </w:r>
      <w:r w:rsidR="005007B1" w:rsidRPr="00974B5B">
        <w:rPr>
          <w:rFonts w:cs="Arial"/>
        </w:rPr>
        <w:t xml:space="preserve">į visas socialines-ekonomines </w:t>
      </w:r>
      <w:r w:rsidR="00D0436B" w:rsidRPr="00974B5B">
        <w:rPr>
          <w:rFonts w:cs="Arial"/>
        </w:rPr>
        <w:t xml:space="preserve">Projekto </w:t>
      </w:r>
      <w:r w:rsidR="005007B1" w:rsidRPr="00974B5B">
        <w:rPr>
          <w:rFonts w:cs="Arial"/>
        </w:rPr>
        <w:t xml:space="preserve">įtakos aplinkybes, kurios turi tiesioginį poveikį </w:t>
      </w:r>
      <w:r w:rsidR="00D0436B" w:rsidRPr="00974B5B">
        <w:rPr>
          <w:rFonts w:cs="Arial"/>
        </w:rPr>
        <w:t xml:space="preserve">Projekto </w:t>
      </w:r>
      <w:r w:rsidR="005007B1" w:rsidRPr="00974B5B">
        <w:rPr>
          <w:rFonts w:cs="Arial"/>
        </w:rPr>
        <w:t>tikslinėms grupėms ir kitoms išorinės aplinkos grupėms</w:t>
      </w:r>
      <w:r w:rsidR="00E277FF" w:rsidRPr="00974B5B">
        <w:rPr>
          <w:rFonts w:cs="Arial"/>
        </w:rPr>
        <w:t xml:space="preserve"> </w:t>
      </w:r>
      <w:r w:rsidR="005007B1" w:rsidRPr="00974B5B">
        <w:rPr>
          <w:rStyle w:val="FootnoteReference"/>
          <w:rFonts w:cs="Arial"/>
        </w:rPr>
        <w:footnoteReference w:id="28"/>
      </w:r>
      <w:r w:rsidR="004D431B" w:rsidRPr="00974B5B">
        <w:rPr>
          <w:rFonts w:cs="Arial"/>
        </w:rPr>
        <w:t>.</w:t>
      </w:r>
    </w:p>
    <w:p w14:paraId="258FE420" w14:textId="77777777" w:rsidR="005007B1" w:rsidRPr="00974B5B" w:rsidRDefault="00DE0D9B" w:rsidP="005007B1">
      <w:pPr>
        <w:rPr>
          <w:rFonts w:cs="Arial"/>
        </w:rPr>
      </w:pPr>
      <w:r w:rsidRPr="00974B5B">
        <w:rPr>
          <w:rFonts w:cs="Arial"/>
        </w:rPr>
        <w:t xml:space="preserve">Siekiant nustatyti išorinį poveikį buvo įvertinti visi potencialūs sektoriai, </w:t>
      </w:r>
      <w:r w:rsidR="00995C35" w:rsidRPr="00974B5B">
        <w:rPr>
          <w:rFonts w:cs="Arial"/>
        </w:rPr>
        <w:t>kuriuose</w:t>
      </w:r>
      <w:r w:rsidRPr="00974B5B">
        <w:rPr>
          <w:rFonts w:cs="Arial"/>
        </w:rPr>
        <w:t xml:space="preserve"> </w:t>
      </w:r>
      <w:r w:rsidR="00811B09" w:rsidRPr="00974B5B">
        <w:rPr>
          <w:rFonts w:cs="Arial"/>
        </w:rPr>
        <w:t xml:space="preserve">Projektas </w:t>
      </w:r>
      <w:r w:rsidRPr="00974B5B">
        <w:rPr>
          <w:rFonts w:cs="Arial"/>
        </w:rPr>
        <w:t xml:space="preserve">potencialiai </w:t>
      </w:r>
      <w:r w:rsidR="00995C35" w:rsidRPr="00974B5B">
        <w:rPr>
          <w:rFonts w:cs="Arial"/>
        </w:rPr>
        <w:t>sukurtų ekonominę vertę</w:t>
      </w:r>
      <w:r w:rsidRPr="00974B5B">
        <w:rPr>
          <w:rFonts w:cs="Arial"/>
        </w:rPr>
        <w:t xml:space="preserve">. Atlikus įvertinimą, pasirinkti </w:t>
      </w:r>
      <w:r w:rsidR="00811B09" w:rsidRPr="00974B5B">
        <w:rPr>
          <w:rFonts w:cs="Arial"/>
        </w:rPr>
        <w:t xml:space="preserve">Projektui </w:t>
      </w:r>
      <w:r w:rsidR="005007B1" w:rsidRPr="00974B5B">
        <w:rPr>
          <w:rFonts w:cs="Arial"/>
        </w:rPr>
        <w:t>taikytini ekonominės-socialinės naudos (žalos) komponentai</w:t>
      </w:r>
      <w:r w:rsidRPr="00974B5B">
        <w:rPr>
          <w:rFonts w:cs="Arial"/>
        </w:rPr>
        <w:t>, kurie</w:t>
      </w:r>
      <w:r w:rsidR="005007B1" w:rsidRPr="00974B5B">
        <w:rPr>
          <w:rFonts w:cs="Arial"/>
        </w:rPr>
        <w:t xml:space="preserve"> yra iš šių sektorių:</w:t>
      </w:r>
    </w:p>
    <w:p w14:paraId="1C2F641D" w14:textId="77777777" w:rsidR="005007B1" w:rsidRPr="00974B5B" w:rsidRDefault="005007B1" w:rsidP="00BA2FA7">
      <w:pPr>
        <w:pStyle w:val="ListParagraph"/>
        <w:numPr>
          <w:ilvl w:val="0"/>
          <w:numId w:val="62"/>
        </w:numPr>
        <w:spacing w:after="60"/>
        <w:contextualSpacing w:val="0"/>
        <w:rPr>
          <w:rFonts w:cs="Arial"/>
        </w:rPr>
      </w:pPr>
      <w:r w:rsidRPr="00974B5B">
        <w:rPr>
          <w:rFonts w:cs="Arial"/>
        </w:rPr>
        <w:t>Švietimas ir mokslas;</w:t>
      </w:r>
    </w:p>
    <w:p w14:paraId="612060C2" w14:textId="77777777" w:rsidR="005007B1" w:rsidRPr="00974B5B" w:rsidRDefault="005007B1" w:rsidP="00BA2FA7">
      <w:pPr>
        <w:pStyle w:val="ListParagraph"/>
        <w:numPr>
          <w:ilvl w:val="0"/>
          <w:numId w:val="62"/>
        </w:numPr>
        <w:rPr>
          <w:rFonts w:cs="Arial"/>
        </w:rPr>
      </w:pPr>
      <w:r w:rsidRPr="00974B5B">
        <w:rPr>
          <w:rFonts w:cs="Arial"/>
        </w:rPr>
        <w:t>Sveikatos apsauga.</w:t>
      </w:r>
    </w:p>
    <w:p w14:paraId="322CE378" w14:textId="77777777" w:rsidR="00995C35" w:rsidRPr="00974B5B" w:rsidRDefault="00995C35" w:rsidP="00995C35">
      <w:pPr>
        <w:ind w:left="63"/>
        <w:rPr>
          <w:rFonts w:cs="Arial"/>
        </w:rPr>
      </w:pPr>
      <w:r w:rsidRPr="00974B5B">
        <w:rPr>
          <w:rFonts w:cs="Arial"/>
        </w:rPr>
        <w:t>Kiekvienas pasirinktas sektorius turi po keletą naudos ir žalos komponentų, kurie buvo kokybiškai įvertinti ir nustatytas jų tinkamumas ekonominiams skaičiavimams.</w:t>
      </w:r>
    </w:p>
    <w:p w14:paraId="7F1F4922" w14:textId="77777777" w:rsidR="005007B1" w:rsidRPr="00974B5B" w:rsidRDefault="005007B1" w:rsidP="005007B1">
      <w:pPr>
        <w:pStyle w:val="Heading2"/>
        <w:numPr>
          <w:ilvl w:val="2"/>
          <w:numId w:val="1"/>
        </w:numPr>
        <w:ind w:left="567"/>
        <w:rPr>
          <w:sz w:val="22"/>
        </w:rPr>
      </w:pPr>
      <w:bookmarkStart w:id="188" w:name="OLE_LINK160"/>
      <w:bookmarkStart w:id="189" w:name="OLE_LINK161"/>
      <w:bookmarkStart w:id="190" w:name="_Toc505153242"/>
      <w:bookmarkEnd w:id="185"/>
      <w:bookmarkEnd w:id="186"/>
      <w:r w:rsidRPr="00974B5B">
        <w:rPr>
          <w:sz w:val="22"/>
        </w:rPr>
        <w:lastRenderedPageBreak/>
        <w:t>Poveikio komponentai</w:t>
      </w:r>
      <w:bookmarkEnd w:id="190"/>
    </w:p>
    <w:p w14:paraId="6E4595AF" w14:textId="77777777" w:rsidR="005007B1" w:rsidRPr="00974B5B" w:rsidRDefault="005007B1" w:rsidP="005007B1">
      <w:r w:rsidRPr="00974B5B">
        <w:t xml:space="preserve">Toliau lentelėje </w:t>
      </w:r>
      <w:r w:rsidR="00811B09" w:rsidRPr="00974B5B">
        <w:t xml:space="preserve">pateikiamas Projekto kuriamos </w:t>
      </w:r>
      <w:r w:rsidRPr="00974B5B">
        <w:t xml:space="preserve">naudos ir žalos </w:t>
      </w:r>
      <w:r w:rsidR="00811B09" w:rsidRPr="00974B5B">
        <w:t>komponentų apibendrinimas</w:t>
      </w:r>
      <w:r w:rsidR="00995C35" w:rsidRPr="00974B5B">
        <w:t>.</w:t>
      </w:r>
    </w:p>
    <w:p w14:paraId="7E8C4FFC" w14:textId="05DA3418" w:rsidR="005007B1" w:rsidRPr="00974B5B" w:rsidRDefault="005007B1" w:rsidP="005007B1">
      <w:pPr>
        <w:pStyle w:val="Caption"/>
      </w:pPr>
      <w:bookmarkStart w:id="191" w:name="_Ref430073440"/>
      <w:bookmarkStart w:id="192" w:name="_Toc505153294"/>
      <w:r w:rsidRPr="00974B5B">
        <w:t xml:space="preserve">Lentelė </w:t>
      </w:r>
      <w:fldSimple w:instr=" SEQ Lentelė \* ARABIC ">
        <w:r w:rsidR="00A1222F">
          <w:rPr>
            <w:noProof/>
          </w:rPr>
          <w:t>25</w:t>
        </w:r>
      </w:fldSimple>
      <w:bookmarkEnd w:id="191"/>
      <w:r w:rsidRPr="00974B5B">
        <w:t xml:space="preserve">: </w:t>
      </w:r>
      <w:r w:rsidR="00811B09" w:rsidRPr="00974B5B">
        <w:t xml:space="preserve">Projekto </w:t>
      </w:r>
      <w:r w:rsidRPr="00974B5B">
        <w:t>poveikio komponentai</w:t>
      </w:r>
      <w:bookmarkEnd w:id="192"/>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52"/>
        <w:gridCol w:w="4752"/>
      </w:tblGrid>
      <w:tr w:rsidR="005007B1" w:rsidRPr="00974B5B" w14:paraId="2F37A60D" w14:textId="77777777" w:rsidTr="00526E99">
        <w:trPr>
          <w:jc w:val="center"/>
        </w:trPr>
        <w:tc>
          <w:tcPr>
            <w:tcW w:w="4752" w:type="dxa"/>
            <w:shd w:val="clear" w:color="auto" w:fill="726056" w:themeFill="background2"/>
            <w:tcMar>
              <w:top w:w="100" w:type="dxa"/>
              <w:left w:w="100" w:type="dxa"/>
              <w:bottom w:w="100" w:type="dxa"/>
              <w:right w:w="100" w:type="dxa"/>
            </w:tcMar>
            <w:vAlign w:val="center"/>
          </w:tcPr>
          <w:p w14:paraId="67E568A9" w14:textId="77777777" w:rsidR="005007B1" w:rsidRPr="00974B5B" w:rsidRDefault="005007B1" w:rsidP="00526E99">
            <w:pPr>
              <w:jc w:val="left"/>
              <w:rPr>
                <w:rFonts w:cs="Arial"/>
                <w:b/>
                <w:color w:val="FFFFFF" w:themeColor="background1"/>
                <w:sz w:val="20"/>
                <w:szCs w:val="20"/>
              </w:rPr>
            </w:pPr>
            <w:bookmarkStart w:id="193" w:name="OLE_LINK72"/>
            <w:bookmarkStart w:id="194" w:name="OLE_LINK73"/>
            <w:r w:rsidRPr="00974B5B">
              <w:rPr>
                <w:rFonts w:cs="Arial"/>
                <w:b/>
                <w:color w:val="FFFFFF" w:themeColor="background1"/>
                <w:sz w:val="20"/>
                <w:szCs w:val="20"/>
              </w:rPr>
              <w:t>Socialinė-ekonominė nauda</w:t>
            </w:r>
          </w:p>
        </w:tc>
        <w:tc>
          <w:tcPr>
            <w:tcW w:w="4752" w:type="dxa"/>
            <w:shd w:val="clear" w:color="auto" w:fill="726056" w:themeFill="background2"/>
            <w:tcMar>
              <w:top w:w="100" w:type="dxa"/>
              <w:left w:w="100" w:type="dxa"/>
              <w:bottom w:w="100" w:type="dxa"/>
              <w:right w:w="100" w:type="dxa"/>
            </w:tcMar>
            <w:vAlign w:val="center"/>
          </w:tcPr>
          <w:p w14:paraId="66ED0DCF" w14:textId="77777777" w:rsidR="005007B1" w:rsidRPr="00974B5B" w:rsidRDefault="005007B1" w:rsidP="00526E99">
            <w:pPr>
              <w:jc w:val="left"/>
              <w:rPr>
                <w:rFonts w:cs="Times New Roman"/>
                <w:b/>
                <w:color w:val="FFFFFF" w:themeColor="background1"/>
                <w:sz w:val="20"/>
                <w:szCs w:val="20"/>
              </w:rPr>
            </w:pPr>
            <w:r w:rsidRPr="00974B5B">
              <w:rPr>
                <w:rFonts w:cs="Arial"/>
                <w:b/>
                <w:color w:val="FFFFFF" w:themeColor="background1"/>
                <w:sz w:val="20"/>
                <w:szCs w:val="20"/>
              </w:rPr>
              <w:t>Socialinė-ekonominė žala</w:t>
            </w:r>
          </w:p>
        </w:tc>
      </w:tr>
      <w:tr w:rsidR="005007B1" w:rsidRPr="00974B5B" w14:paraId="229FA848" w14:textId="77777777" w:rsidTr="00526E99">
        <w:trPr>
          <w:jc w:val="center"/>
        </w:trPr>
        <w:tc>
          <w:tcPr>
            <w:tcW w:w="9504" w:type="dxa"/>
            <w:gridSpan w:val="2"/>
            <w:tcMar>
              <w:top w:w="100" w:type="dxa"/>
              <w:left w:w="100" w:type="dxa"/>
              <w:bottom w:w="100" w:type="dxa"/>
              <w:right w:w="100" w:type="dxa"/>
            </w:tcMar>
          </w:tcPr>
          <w:p w14:paraId="04EA1120" w14:textId="77777777" w:rsidR="005007B1" w:rsidRPr="00974B5B" w:rsidRDefault="005007B1" w:rsidP="00894D42">
            <w:pPr>
              <w:spacing w:after="60"/>
              <w:jc w:val="left"/>
              <w:rPr>
                <w:rFonts w:cs="Times New Roman"/>
                <w:sz w:val="20"/>
                <w:szCs w:val="20"/>
              </w:rPr>
            </w:pPr>
            <w:r w:rsidRPr="00974B5B">
              <w:rPr>
                <w:rFonts w:cs="Times New Roman"/>
                <w:sz w:val="20"/>
                <w:szCs w:val="20"/>
              </w:rPr>
              <w:t>Sektoriai: Švietimas ir mokslas, sveikatos apsauga</w:t>
            </w:r>
          </w:p>
        </w:tc>
      </w:tr>
      <w:tr w:rsidR="005007B1" w:rsidRPr="00974B5B" w14:paraId="3A05DE76" w14:textId="77777777" w:rsidTr="00526E99">
        <w:trPr>
          <w:trHeight w:val="2749"/>
          <w:jc w:val="center"/>
        </w:trPr>
        <w:tc>
          <w:tcPr>
            <w:tcW w:w="4752" w:type="dxa"/>
            <w:tcMar>
              <w:top w:w="100" w:type="dxa"/>
              <w:left w:w="100" w:type="dxa"/>
              <w:bottom w:w="100" w:type="dxa"/>
              <w:right w:w="100" w:type="dxa"/>
            </w:tcMar>
          </w:tcPr>
          <w:p w14:paraId="620799B6" w14:textId="745267D6" w:rsidR="005007B1" w:rsidRPr="00974B5B" w:rsidRDefault="005007B1" w:rsidP="00BF06F0">
            <w:pPr>
              <w:pStyle w:val="ListParagraph"/>
              <w:numPr>
                <w:ilvl w:val="0"/>
                <w:numId w:val="14"/>
              </w:numPr>
              <w:contextualSpacing w:val="0"/>
              <w:jc w:val="left"/>
              <w:rPr>
                <w:rFonts w:cs="Times New Roman"/>
                <w:sz w:val="20"/>
                <w:szCs w:val="20"/>
              </w:rPr>
            </w:pPr>
            <w:r w:rsidRPr="00974B5B">
              <w:rPr>
                <w:rFonts w:cs="Times New Roman"/>
                <w:sz w:val="20"/>
                <w:szCs w:val="20"/>
              </w:rPr>
              <w:t xml:space="preserve">Įkūrus naują viešąjį </w:t>
            </w:r>
            <w:r w:rsidR="005147C9" w:rsidRPr="00974B5B">
              <w:rPr>
                <w:rFonts w:cs="Times New Roman"/>
                <w:sz w:val="20"/>
                <w:szCs w:val="20"/>
              </w:rPr>
              <w:t>daugiafunkc</w:t>
            </w:r>
            <w:r w:rsidRPr="00974B5B">
              <w:rPr>
                <w:rFonts w:cs="Times New Roman"/>
                <w:sz w:val="20"/>
                <w:szCs w:val="20"/>
              </w:rPr>
              <w:t>į traukos centrą, didinamas neformaliojo švietimo</w:t>
            </w:r>
            <w:r w:rsidR="00DA3B53" w:rsidRPr="00974B5B">
              <w:rPr>
                <w:rFonts w:cs="Times New Roman"/>
                <w:sz w:val="20"/>
                <w:szCs w:val="20"/>
              </w:rPr>
              <w:t xml:space="preserve"> </w:t>
            </w:r>
            <w:r w:rsidRPr="00974B5B">
              <w:rPr>
                <w:rFonts w:cs="Times New Roman"/>
                <w:sz w:val="20"/>
                <w:szCs w:val="20"/>
              </w:rPr>
              <w:t xml:space="preserve">paslaugų prieinamumas </w:t>
            </w:r>
            <w:r w:rsidR="006B03B0" w:rsidRPr="00974B5B">
              <w:rPr>
                <w:rFonts w:cs="Times New Roman"/>
                <w:sz w:val="20"/>
                <w:szCs w:val="20"/>
              </w:rPr>
              <w:t>suaugusiems</w:t>
            </w:r>
            <w:r w:rsidRPr="00974B5B">
              <w:rPr>
                <w:rFonts w:cs="Times New Roman"/>
                <w:sz w:val="20"/>
                <w:szCs w:val="20"/>
              </w:rPr>
              <w:t xml:space="preserve"> ir vaikams;</w:t>
            </w:r>
          </w:p>
          <w:p w14:paraId="58A0C6DD" w14:textId="77777777" w:rsidR="005007B1" w:rsidRPr="00974B5B" w:rsidRDefault="005007B1" w:rsidP="00BF06F0">
            <w:pPr>
              <w:pStyle w:val="ListParagraph"/>
              <w:numPr>
                <w:ilvl w:val="0"/>
                <w:numId w:val="14"/>
              </w:numPr>
              <w:contextualSpacing w:val="0"/>
              <w:jc w:val="left"/>
              <w:rPr>
                <w:rFonts w:cs="Times New Roman"/>
                <w:sz w:val="20"/>
                <w:szCs w:val="20"/>
              </w:rPr>
            </w:pPr>
            <w:r w:rsidRPr="00974B5B">
              <w:rPr>
                <w:rFonts w:cs="Times New Roman"/>
                <w:sz w:val="20"/>
                <w:szCs w:val="20"/>
              </w:rPr>
              <w:t>Ugdant plaukimo įgūdžius ir atsakingą elgesį vandenyje, mažinamas paskendimų skaičius;</w:t>
            </w:r>
          </w:p>
          <w:p w14:paraId="2AF9EDC5" w14:textId="77777777" w:rsidR="005007B1" w:rsidRPr="00974B5B" w:rsidRDefault="005007B1" w:rsidP="00BF06F0">
            <w:pPr>
              <w:pStyle w:val="ListParagraph"/>
              <w:numPr>
                <w:ilvl w:val="0"/>
                <w:numId w:val="14"/>
              </w:numPr>
              <w:jc w:val="left"/>
              <w:rPr>
                <w:rFonts w:cs="Times New Roman"/>
                <w:sz w:val="20"/>
                <w:szCs w:val="20"/>
              </w:rPr>
            </w:pPr>
            <w:r w:rsidRPr="00974B5B">
              <w:rPr>
                <w:rFonts w:cs="Times New Roman"/>
                <w:sz w:val="20"/>
                <w:szCs w:val="20"/>
              </w:rPr>
              <w:t xml:space="preserve">Didinant </w:t>
            </w:r>
            <w:r w:rsidR="00811B09" w:rsidRPr="00974B5B">
              <w:rPr>
                <w:rFonts w:cs="Times New Roman"/>
                <w:sz w:val="20"/>
                <w:szCs w:val="20"/>
              </w:rPr>
              <w:t xml:space="preserve">sveikai gyvensenai įtakos turinčių </w:t>
            </w:r>
            <w:r w:rsidRPr="00974B5B">
              <w:rPr>
                <w:rFonts w:cs="Times New Roman"/>
                <w:sz w:val="20"/>
                <w:szCs w:val="20"/>
              </w:rPr>
              <w:t>paslaugų prieinamumą, mažinamas dėl ligos prarastų darbo dienų skaičius.</w:t>
            </w:r>
          </w:p>
        </w:tc>
        <w:tc>
          <w:tcPr>
            <w:tcW w:w="4752" w:type="dxa"/>
            <w:tcMar>
              <w:top w:w="100" w:type="dxa"/>
              <w:left w:w="100" w:type="dxa"/>
              <w:bottom w:w="100" w:type="dxa"/>
              <w:right w:w="100" w:type="dxa"/>
            </w:tcMar>
          </w:tcPr>
          <w:p w14:paraId="51235E1B" w14:textId="77777777" w:rsidR="005007B1" w:rsidRPr="00974B5B" w:rsidRDefault="005007B1" w:rsidP="00BF06F0">
            <w:pPr>
              <w:pStyle w:val="ListParagraph"/>
              <w:numPr>
                <w:ilvl w:val="0"/>
                <w:numId w:val="14"/>
              </w:numPr>
              <w:contextualSpacing w:val="0"/>
              <w:jc w:val="left"/>
              <w:rPr>
                <w:rFonts w:cs="Times New Roman"/>
                <w:sz w:val="20"/>
                <w:szCs w:val="20"/>
              </w:rPr>
            </w:pPr>
            <w:r w:rsidRPr="00974B5B">
              <w:rPr>
                <w:rFonts w:cs="Times New Roman"/>
                <w:sz w:val="20"/>
                <w:szCs w:val="20"/>
              </w:rPr>
              <w:t>Galimi laiko nuostoliai dėl padidėjusių transporto spūsčių;</w:t>
            </w:r>
          </w:p>
          <w:p w14:paraId="54DE0CD8" w14:textId="77777777" w:rsidR="005007B1" w:rsidRPr="00974B5B" w:rsidRDefault="005007B1" w:rsidP="00BF06F0">
            <w:pPr>
              <w:pStyle w:val="ListParagraph"/>
              <w:numPr>
                <w:ilvl w:val="0"/>
                <w:numId w:val="14"/>
              </w:numPr>
              <w:contextualSpacing w:val="0"/>
              <w:jc w:val="left"/>
              <w:rPr>
                <w:rFonts w:cs="Times New Roman"/>
                <w:sz w:val="20"/>
                <w:szCs w:val="20"/>
              </w:rPr>
            </w:pPr>
            <w:r w:rsidRPr="00974B5B">
              <w:rPr>
                <w:rFonts w:cs="Times New Roman"/>
                <w:sz w:val="20"/>
                <w:szCs w:val="20"/>
              </w:rPr>
              <w:t>Galimas oro taršos padidėjimas dėl padidėjusių transporto spūsčių;</w:t>
            </w:r>
          </w:p>
          <w:p w14:paraId="659FAEE8" w14:textId="77777777" w:rsidR="005007B1" w:rsidRPr="00974B5B" w:rsidRDefault="005007B1" w:rsidP="00BF06F0">
            <w:pPr>
              <w:pStyle w:val="ListParagraph"/>
              <w:numPr>
                <w:ilvl w:val="0"/>
                <w:numId w:val="14"/>
              </w:numPr>
              <w:jc w:val="left"/>
              <w:rPr>
                <w:rFonts w:cs="Times New Roman"/>
                <w:sz w:val="20"/>
                <w:szCs w:val="20"/>
              </w:rPr>
            </w:pPr>
            <w:r w:rsidRPr="00974B5B">
              <w:rPr>
                <w:rFonts w:cs="Times New Roman"/>
                <w:sz w:val="20"/>
                <w:szCs w:val="20"/>
              </w:rPr>
              <w:t>Galimas anglies dioksido emisijos padidėjimas dėl padidėjusių transporto spūsčių.</w:t>
            </w:r>
          </w:p>
        </w:tc>
      </w:tr>
    </w:tbl>
    <w:p w14:paraId="0E342917" w14:textId="77777777" w:rsidR="005007B1" w:rsidRPr="00974B5B" w:rsidRDefault="005007B1" w:rsidP="005007B1">
      <w:pPr>
        <w:pStyle w:val="Heading2"/>
        <w:numPr>
          <w:ilvl w:val="2"/>
          <w:numId w:val="1"/>
        </w:numPr>
        <w:ind w:left="567"/>
        <w:rPr>
          <w:sz w:val="22"/>
        </w:rPr>
      </w:pPr>
      <w:bookmarkStart w:id="195" w:name="_Toc505153243"/>
      <w:bookmarkEnd w:id="193"/>
      <w:bookmarkEnd w:id="194"/>
      <w:r w:rsidRPr="00974B5B">
        <w:rPr>
          <w:sz w:val="22"/>
        </w:rPr>
        <w:t>Poveikio mastas tikslinėms grupėms</w:t>
      </w:r>
      <w:bookmarkEnd w:id="195"/>
    </w:p>
    <w:p w14:paraId="02191121" w14:textId="5A821FA4" w:rsidR="005007B1" w:rsidRPr="00974B5B" w:rsidRDefault="005007B1" w:rsidP="005007B1">
      <w:r w:rsidRPr="00974B5B">
        <w:t xml:space="preserve">Šiame skyriuje detaliai </w:t>
      </w:r>
      <w:r w:rsidR="00571555" w:rsidRPr="00974B5B">
        <w:t xml:space="preserve">aptariamos </w:t>
      </w:r>
      <w:r w:rsidR="00F1470B" w:rsidRPr="00974B5B">
        <w:t>poveikio komponentų</w:t>
      </w:r>
      <w:r w:rsidR="00BF06F0" w:rsidRPr="00974B5B">
        <w:t xml:space="preserve"> (žr. </w:t>
      </w:r>
      <w:r w:rsidR="008377C3" w:rsidRPr="00974B5B">
        <w:t>Lentelė 25</w:t>
      </w:r>
      <w:r w:rsidR="00BF06F0" w:rsidRPr="00974B5B">
        <w:t>)</w:t>
      </w:r>
      <w:r w:rsidR="00F1470B" w:rsidRPr="00974B5B">
        <w:t xml:space="preserve"> pasirinkimo </w:t>
      </w:r>
      <w:r w:rsidR="00571555" w:rsidRPr="00974B5B">
        <w:t>priežastys</w:t>
      </w:r>
      <w:r w:rsidRPr="00974B5B">
        <w:t xml:space="preserve">, </w:t>
      </w:r>
      <w:r w:rsidR="00F1470B" w:rsidRPr="00974B5B">
        <w:t xml:space="preserve">ekonominės naudos </w:t>
      </w:r>
      <w:r w:rsidRPr="00974B5B">
        <w:t xml:space="preserve">skaičiavimo </w:t>
      </w:r>
      <w:r w:rsidR="00571555" w:rsidRPr="00974B5B">
        <w:t xml:space="preserve">principai </w:t>
      </w:r>
      <w:r w:rsidRPr="00974B5B">
        <w:t xml:space="preserve">ir </w:t>
      </w:r>
      <w:r w:rsidR="00571555" w:rsidRPr="00974B5B">
        <w:t>pagrindinės prielaidos</w:t>
      </w:r>
      <w:r w:rsidRPr="00974B5B">
        <w:t xml:space="preserve">. </w:t>
      </w:r>
    </w:p>
    <w:p w14:paraId="16B2D431" w14:textId="66514397" w:rsidR="005007B1" w:rsidRPr="00974B5B" w:rsidRDefault="005007B1" w:rsidP="005007B1">
      <w:pPr>
        <w:spacing w:before="120"/>
        <w:rPr>
          <w:rFonts w:cs="Arial"/>
          <w:b/>
        </w:rPr>
      </w:pPr>
      <w:r w:rsidRPr="00974B5B">
        <w:rPr>
          <w:rFonts w:cs="Arial"/>
          <w:b/>
        </w:rPr>
        <w:t xml:space="preserve">Nauda (Švietimas ir mokslas): įkūrus naują viešąjį </w:t>
      </w:r>
      <w:r w:rsidR="005147C9" w:rsidRPr="00974B5B">
        <w:rPr>
          <w:rFonts w:cs="Arial"/>
          <w:b/>
        </w:rPr>
        <w:t>daugiafunkc</w:t>
      </w:r>
      <w:r w:rsidRPr="00974B5B">
        <w:rPr>
          <w:rFonts w:cs="Arial"/>
          <w:b/>
        </w:rPr>
        <w:t>į traukos centrą, didinamas neformaliojo švietimo paslaugų prieinamumas.</w:t>
      </w:r>
    </w:p>
    <w:p w14:paraId="65830DEE" w14:textId="77777777" w:rsidR="005007B1" w:rsidRPr="00974B5B" w:rsidRDefault="005007B1" w:rsidP="005007B1">
      <w:r w:rsidRPr="00974B5B">
        <w:t xml:space="preserve">Investicijų į neformaliojo </w:t>
      </w:r>
      <w:r w:rsidR="00112BC6" w:rsidRPr="00974B5B">
        <w:t>švieti</w:t>
      </w:r>
      <w:r w:rsidRPr="00974B5B">
        <w:t>mo infrastruktūrą nauda pasireiškia įvairaus amžiaus infrastruktūros</w:t>
      </w:r>
      <w:r w:rsidR="00905A72" w:rsidRPr="00974B5B">
        <w:t xml:space="preserve"> </w:t>
      </w:r>
      <w:r w:rsidRPr="00974B5B">
        <w:t>naudotojams ir nustatoma pasiryžimu sumokėti už padidėjusį paslaugų prieinamumą. Pasiryžimas sumokėti apskaičiuojamas dviem metodais, priklausomai nuo naudos gavėjo pobūdžio – suaugusieji ir vaikai.</w:t>
      </w:r>
    </w:p>
    <w:p w14:paraId="6FBA41CB" w14:textId="77777777" w:rsidR="005007B1" w:rsidRPr="00974B5B" w:rsidRDefault="005007B1" w:rsidP="005007B1">
      <w:r w:rsidRPr="00974B5B">
        <w:t>Suaugusiųjų pasiryžimas sumokėti apima visas kelionės, reikalingos pasiekti</w:t>
      </w:r>
      <w:r w:rsidR="00BC1236" w:rsidRPr="00974B5B">
        <w:t xml:space="preserve"> </w:t>
      </w:r>
      <w:r w:rsidRPr="00974B5B">
        <w:t xml:space="preserve">teikiamas paslaugas, sąnaudas: </w:t>
      </w:r>
      <w:r w:rsidR="00BC1236" w:rsidRPr="00974B5B">
        <w:t xml:space="preserve">a) </w:t>
      </w:r>
      <w:r w:rsidRPr="00974B5B">
        <w:t xml:space="preserve">kelionės piniginės sąnaudos, </w:t>
      </w:r>
      <w:r w:rsidR="00BC1236" w:rsidRPr="00974B5B">
        <w:t xml:space="preserve">b) </w:t>
      </w:r>
      <w:r w:rsidRPr="00974B5B">
        <w:t>laiko, skirto pasiekti infrastruktūrą ir dalyvauti jos organizuojamoje veikloje, vertė</w:t>
      </w:r>
      <w:r w:rsidR="00BC1236" w:rsidRPr="00974B5B">
        <w:t>,</w:t>
      </w:r>
      <w:r w:rsidRPr="00974B5B">
        <w:t xml:space="preserve"> ir </w:t>
      </w:r>
      <w:r w:rsidR="00BC1236" w:rsidRPr="00974B5B">
        <w:t xml:space="preserve">c) </w:t>
      </w:r>
      <w:r w:rsidRPr="00974B5B">
        <w:t xml:space="preserve">įėjimo </w:t>
      </w:r>
      <w:r w:rsidR="00BC1236" w:rsidRPr="00974B5B">
        <w:t xml:space="preserve">(paslaugų) </w:t>
      </w:r>
      <w:r w:rsidRPr="00974B5B">
        <w:t>kain</w:t>
      </w:r>
      <w:r w:rsidR="00BC1236" w:rsidRPr="00974B5B">
        <w:t>a</w:t>
      </w:r>
      <w:r w:rsidRPr="00974B5B">
        <w:t>.</w:t>
      </w:r>
    </w:p>
    <w:p w14:paraId="577AFCE2" w14:textId="77777777" w:rsidR="005007B1" w:rsidRPr="00974B5B" w:rsidRDefault="005007B1" w:rsidP="005007B1">
      <w:r w:rsidRPr="00974B5B">
        <w:t xml:space="preserve">Vaikų (moksleivių ir </w:t>
      </w:r>
      <w:r w:rsidR="00BC1236" w:rsidRPr="00974B5B">
        <w:t>ikimokyklinio amžiaus vaikų</w:t>
      </w:r>
      <w:r w:rsidRPr="00974B5B">
        <w:t xml:space="preserve">) pasiryžimas sumokėti skaičiuojamas pagal išvengtas alternatyvaus, brangesnio tos pačios paslaugos teikimo (pavyzdžiui, vykdomo privačios institucijos vietoje valstybinės) sąnaudas arba vaiko priežiūros sąnaudas. </w:t>
      </w:r>
    </w:p>
    <w:p w14:paraId="244458EC" w14:textId="0D04D367" w:rsidR="00DD15C9" w:rsidRPr="00974B5B" w:rsidRDefault="008F7411" w:rsidP="00DD15C9">
      <w:r w:rsidRPr="00974B5B">
        <w:t>Suaugusiųjų</w:t>
      </w:r>
      <w:r w:rsidR="0057731A" w:rsidRPr="00974B5B">
        <w:t xml:space="preserve"> (senjorų, nėščiųjų, neįgaliųjų)</w:t>
      </w:r>
      <w:r w:rsidRPr="00974B5B">
        <w:t xml:space="preserve"> ir vaikų pasiryžimas sumokėti už neformaliųjų švietimo paslaugų prieinamumą </w:t>
      </w:r>
      <w:r w:rsidR="00195460" w:rsidRPr="00974B5B">
        <w:t xml:space="preserve">apskaičiuotas </w:t>
      </w:r>
      <w:r w:rsidRPr="00974B5B">
        <w:t>pinigine išraiška</w:t>
      </w:r>
      <w:r w:rsidR="00BB35D3" w:rsidRPr="00974B5B">
        <w:t xml:space="preserve">. </w:t>
      </w:r>
      <w:r w:rsidRPr="00974B5B">
        <w:t xml:space="preserve">Su paslauga </w:t>
      </w:r>
      <w:r w:rsidR="00195460" w:rsidRPr="00974B5B">
        <w:t>susijusios sąnaudos vertintos</w:t>
      </w:r>
      <w:r w:rsidR="00BB35D3" w:rsidRPr="00974B5B">
        <w:t xml:space="preserve"> kaip </w:t>
      </w:r>
      <w:r w:rsidR="00F1470B" w:rsidRPr="00974B5B">
        <w:t xml:space="preserve">šalies </w:t>
      </w:r>
      <w:r w:rsidR="00BB35D3" w:rsidRPr="00974B5B">
        <w:t>ekonomikos augimo skatinimas vartojim</w:t>
      </w:r>
      <w:r w:rsidR="00D7604E" w:rsidRPr="00974B5B">
        <w:t>u</w:t>
      </w:r>
      <w:r w:rsidR="00BB35D3" w:rsidRPr="00974B5B">
        <w:t xml:space="preserve">. </w:t>
      </w:r>
      <w:r w:rsidR="00900B89" w:rsidRPr="00974B5B">
        <w:t xml:space="preserve">Toliau lentelėse (žr. </w:t>
      </w:r>
      <w:r w:rsidR="008377C3" w:rsidRPr="00974B5B">
        <w:rPr>
          <w:rFonts w:cs="Arial"/>
        </w:rPr>
        <w:t>Lentelė 26</w:t>
      </w:r>
      <w:r w:rsidR="00900B89" w:rsidRPr="00974B5B">
        <w:t xml:space="preserve"> ir</w:t>
      </w:r>
      <w:r w:rsidR="005B3CF9" w:rsidRPr="00974B5B">
        <w:t xml:space="preserve"> </w:t>
      </w:r>
      <w:r w:rsidR="008377C3" w:rsidRPr="00974B5B">
        <w:rPr>
          <w:rFonts w:cs="Arial"/>
        </w:rPr>
        <w:t>Lentelė 27</w:t>
      </w:r>
      <w:r w:rsidR="00900B89" w:rsidRPr="00974B5B">
        <w:t>)</w:t>
      </w:r>
      <w:r w:rsidR="00D7604E" w:rsidRPr="00974B5B">
        <w:t xml:space="preserve"> pateikiamos pagrindinės socialinės-ekonominės naudos skaičiavimo prielaidos</w:t>
      </w:r>
      <w:r w:rsidR="00F43279" w:rsidRPr="00974B5B">
        <w:t xml:space="preserve"> (detalus skaičiavimas pateiktas </w:t>
      </w:r>
      <w:r w:rsidR="00E277FF" w:rsidRPr="00974B5B">
        <w:t>1 Priede – Finansinėje skaičiuoklėje</w:t>
      </w:r>
      <w:r w:rsidR="00F43279" w:rsidRPr="00974B5B">
        <w:t>)</w:t>
      </w:r>
      <w:r w:rsidR="00D7604E" w:rsidRPr="00974B5B">
        <w:t>.</w:t>
      </w:r>
    </w:p>
    <w:p w14:paraId="6D142202" w14:textId="77777777" w:rsidR="00DD15C9" w:rsidRPr="00974B5B" w:rsidRDefault="00DD15C9">
      <w:pPr>
        <w:spacing w:after="200" w:line="276" w:lineRule="auto"/>
        <w:jc w:val="left"/>
      </w:pPr>
      <w:r w:rsidRPr="00974B5B">
        <w:br w:type="page"/>
      </w:r>
    </w:p>
    <w:p w14:paraId="3869A37C" w14:textId="56B9A451" w:rsidR="00015545" w:rsidRPr="00974B5B" w:rsidRDefault="00015545" w:rsidP="00DD15C9">
      <w:pPr>
        <w:pStyle w:val="Caption"/>
        <w:rPr>
          <w:rFonts w:cs="Arial"/>
        </w:rPr>
      </w:pPr>
      <w:bookmarkStart w:id="196" w:name="_Ref436042909"/>
      <w:bookmarkStart w:id="197" w:name="_Toc505153295"/>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26</w:t>
      </w:r>
      <w:r w:rsidR="00C94BE1" w:rsidRPr="00974B5B">
        <w:rPr>
          <w:rFonts w:cs="Arial"/>
        </w:rPr>
        <w:fldChar w:fldCharType="end"/>
      </w:r>
      <w:bookmarkEnd w:id="196"/>
      <w:r w:rsidRPr="00974B5B">
        <w:rPr>
          <w:rFonts w:cs="Arial"/>
        </w:rPr>
        <w:t>: Padidėjusio n</w:t>
      </w:r>
      <w:r w:rsidRPr="00974B5B">
        <w:rPr>
          <w:rFonts w:cs="Times New Roman"/>
        </w:rPr>
        <w:t>eformaliojo švietimo paslaugų</w:t>
      </w:r>
      <w:r w:rsidR="00211754" w:rsidRPr="00974B5B">
        <w:rPr>
          <w:rFonts w:cs="Times New Roman"/>
        </w:rPr>
        <w:t xml:space="preserve"> vaikams</w:t>
      </w:r>
      <w:r w:rsidRPr="00974B5B">
        <w:rPr>
          <w:rFonts w:cs="Times New Roman"/>
        </w:rPr>
        <w:t xml:space="preserve"> prieinamumo naudos skaičiavimo prielaidos</w:t>
      </w:r>
      <w:bookmarkEnd w:id="197"/>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660"/>
        <w:gridCol w:w="2638"/>
        <w:gridCol w:w="1296"/>
      </w:tblGrid>
      <w:tr w:rsidR="00015545" w:rsidRPr="00974B5B" w14:paraId="27E4F63C" w14:textId="77777777" w:rsidTr="00526E99">
        <w:trPr>
          <w:trHeight w:val="20"/>
          <w:jc w:val="center"/>
        </w:trPr>
        <w:tc>
          <w:tcPr>
            <w:tcW w:w="5660" w:type="dxa"/>
            <w:shd w:val="clear" w:color="auto" w:fill="726056" w:themeFill="background2"/>
            <w:tcMar>
              <w:top w:w="100" w:type="dxa"/>
              <w:left w:w="100" w:type="dxa"/>
              <w:bottom w:w="100" w:type="dxa"/>
              <w:right w:w="100" w:type="dxa"/>
            </w:tcMar>
            <w:vAlign w:val="center"/>
          </w:tcPr>
          <w:p w14:paraId="47B19028" w14:textId="77777777" w:rsidR="00015545" w:rsidRPr="00974B5B" w:rsidRDefault="00015545" w:rsidP="00526E99">
            <w:pPr>
              <w:jc w:val="left"/>
              <w:rPr>
                <w:rFonts w:cs="Times New Roman"/>
                <w:b/>
                <w:color w:val="FFFFFF" w:themeColor="background1"/>
                <w:sz w:val="20"/>
              </w:rPr>
            </w:pPr>
            <w:r w:rsidRPr="00974B5B">
              <w:rPr>
                <w:rFonts w:cs="Times New Roman"/>
                <w:b/>
                <w:color w:val="FFFFFF" w:themeColor="background1"/>
                <w:sz w:val="20"/>
              </w:rPr>
              <w:t>Poveikio komponentas ar kita poveikio skaičiavimo sudedamoji dalis</w:t>
            </w:r>
          </w:p>
        </w:tc>
        <w:tc>
          <w:tcPr>
            <w:tcW w:w="2638" w:type="dxa"/>
            <w:shd w:val="clear" w:color="auto" w:fill="726056" w:themeFill="background2"/>
            <w:vAlign w:val="center"/>
          </w:tcPr>
          <w:p w14:paraId="01F42CA5" w14:textId="77777777" w:rsidR="00015545" w:rsidRPr="00974B5B" w:rsidRDefault="00015545" w:rsidP="00526E99">
            <w:pPr>
              <w:jc w:val="left"/>
              <w:rPr>
                <w:rFonts w:cs="Times New Roman"/>
                <w:b/>
                <w:color w:val="FFFFFF" w:themeColor="background1"/>
                <w:sz w:val="20"/>
              </w:rPr>
            </w:pPr>
            <w:r w:rsidRPr="00974B5B">
              <w:rPr>
                <w:rFonts w:cs="Times New Roman"/>
                <w:b/>
                <w:color w:val="FFFFFF" w:themeColor="background1"/>
                <w:sz w:val="20"/>
              </w:rPr>
              <w:t>Taikomas įvertis</w:t>
            </w:r>
          </w:p>
        </w:tc>
        <w:tc>
          <w:tcPr>
            <w:tcW w:w="1296" w:type="dxa"/>
            <w:shd w:val="clear" w:color="auto" w:fill="726056" w:themeFill="background2"/>
            <w:vAlign w:val="center"/>
          </w:tcPr>
          <w:p w14:paraId="0F616ED1" w14:textId="77777777" w:rsidR="00015545" w:rsidRPr="00974B5B" w:rsidDel="002977F7" w:rsidRDefault="00015545" w:rsidP="00526E99">
            <w:pPr>
              <w:jc w:val="left"/>
              <w:rPr>
                <w:rFonts w:cs="Times New Roman"/>
                <w:b/>
                <w:color w:val="FFFFFF" w:themeColor="background1"/>
                <w:sz w:val="20"/>
              </w:rPr>
            </w:pPr>
            <w:r w:rsidRPr="00974B5B">
              <w:rPr>
                <w:rFonts w:cs="Times New Roman"/>
                <w:b/>
                <w:color w:val="FFFFFF" w:themeColor="background1"/>
                <w:sz w:val="20"/>
              </w:rPr>
              <w:t>Dėmuo formulėje</w:t>
            </w:r>
          </w:p>
        </w:tc>
      </w:tr>
      <w:tr w:rsidR="00746166" w:rsidRPr="00974B5B" w14:paraId="46F62093" w14:textId="77777777" w:rsidTr="00526E99">
        <w:trPr>
          <w:trHeight w:val="20"/>
          <w:jc w:val="center"/>
        </w:trPr>
        <w:tc>
          <w:tcPr>
            <w:tcW w:w="5660" w:type="dxa"/>
            <w:tcMar>
              <w:top w:w="100" w:type="dxa"/>
              <w:left w:w="100" w:type="dxa"/>
              <w:bottom w:w="100" w:type="dxa"/>
              <w:right w:w="100" w:type="dxa"/>
            </w:tcMar>
          </w:tcPr>
          <w:p w14:paraId="15C73005" w14:textId="77777777" w:rsidR="00746166" w:rsidRPr="00974B5B" w:rsidRDefault="00746166" w:rsidP="00746166">
            <w:pPr>
              <w:jc w:val="left"/>
              <w:rPr>
                <w:sz w:val="20"/>
              </w:rPr>
            </w:pPr>
            <w:r w:rsidRPr="00974B5B">
              <w:rPr>
                <w:sz w:val="20"/>
              </w:rPr>
              <w:t>DLSC aptarnaujama tikslinių grupių dalis (moksleiviai ir ikimokyklinio amžiaus vaikai)</w:t>
            </w:r>
            <w:r w:rsidR="0052108D" w:rsidRPr="00974B5B">
              <w:rPr>
                <w:sz w:val="20"/>
              </w:rPr>
              <w:t>, tūkst.</w:t>
            </w:r>
          </w:p>
        </w:tc>
        <w:tc>
          <w:tcPr>
            <w:tcW w:w="2638" w:type="dxa"/>
          </w:tcPr>
          <w:p w14:paraId="1589E997" w14:textId="77777777" w:rsidR="00746166" w:rsidRPr="00974B5B" w:rsidRDefault="00746166" w:rsidP="00746166">
            <w:pPr>
              <w:jc w:val="left"/>
              <w:rPr>
                <w:sz w:val="20"/>
              </w:rPr>
            </w:pPr>
            <w:r w:rsidRPr="00974B5B">
              <w:rPr>
                <w:sz w:val="20"/>
              </w:rPr>
              <w:t xml:space="preserve"> </w:t>
            </w:r>
            <w:r w:rsidRPr="00974B5B">
              <w:rPr>
                <w:rFonts w:cs="Times New Roman"/>
                <w:sz w:val="20"/>
              </w:rPr>
              <w:t>6</w:t>
            </w:r>
            <w:r w:rsidR="0052108D" w:rsidRPr="00974B5B">
              <w:rPr>
                <w:rFonts w:cs="Times New Roman"/>
                <w:sz w:val="20"/>
              </w:rPr>
              <w:t>,3</w:t>
            </w:r>
          </w:p>
        </w:tc>
        <w:tc>
          <w:tcPr>
            <w:tcW w:w="1296" w:type="dxa"/>
          </w:tcPr>
          <w:p w14:paraId="66D2FB0D" w14:textId="77777777" w:rsidR="00746166" w:rsidRPr="00974B5B" w:rsidRDefault="00746166" w:rsidP="00746166">
            <w:pPr>
              <w:pStyle w:val="ListParagraph"/>
              <w:numPr>
                <w:ilvl w:val="0"/>
                <w:numId w:val="112"/>
              </w:numPr>
              <w:jc w:val="center"/>
              <w:rPr>
                <w:bCs/>
                <w:sz w:val="20"/>
              </w:rPr>
            </w:pPr>
          </w:p>
        </w:tc>
      </w:tr>
      <w:tr w:rsidR="00746166" w:rsidRPr="00974B5B" w14:paraId="0BC0177E" w14:textId="77777777" w:rsidTr="00526E99">
        <w:trPr>
          <w:trHeight w:val="20"/>
          <w:jc w:val="center"/>
        </w:trPr>
        <w:tc>
          <w:tcPr>
            <w:tcW w:w="5660" w:type="dxa"/>
            <w:tcMar>
              <w:top w:w="100" w:type="dxa"/>
              <w:left w:w="100" w:type="dxa"/>
              <w:bottom w:w="100" w:type="dxa"/>
              <w:right w:w="100" w:type="dxa"/>
            </w:tcMar>
          </w:tcPr>
          <w:p w14:paraId="6B4C9518" w14:textId="77777777" w:rsidR="00746166" w:rsidRPr="00974B5B" w:rsidRDefault="00746166" w:rsidP="00746166">
            <w:pPr>
              <w:jc w:val="left"/>
              <w:rPr>
                <w:sz w:val="20"/>
              </w:rPr>
            </w:pPr>
            <w:r w:rsidRPr="00974B5B">
              <w:rPr>
                <w:sz w:val="20"/>
              </w:rPr>
              <w:t>Vidutinis vaikų skaičius šeimoje</w:t>
            </w:r>
          </w:p>
        </w:tc>
        <w:tc>
          <w:tcPr>
            <w:tcW w:w="2638" w:type="dxa"/>
          </w:tcPr>
          <w:p w14:paraId="7400B6EC" w14:textId="77777777" w:rsidR="00746166" w:rsidRPr="00974B5B" w:rsidRDefault="00746166" w:rsidP="00746166">
            <w:pPr>
              <w:jc w:val="left"/>
              <w:rPr>
                <w:sz w:val="20"/>
              </w:rPr>
            </w:pPr>
            <w:r w:rsidRPr="00974B5B">
              <w:rPr>
                <w:sz w:val="20"/>
              </w:rPr>
              <w:t xml:space="preserve"> 1,5 </w:t>
            </w:r>
            <w:r w:rsidRPr="00974B5B">
              <w:rPr>
                <w:rStyle w:val="FootnoteReference"/>
                <w:sz w:val="20"/>
              </w:rPr>
              <w:footnoteReference w:id="29"/>
            </w:r>
          </w:p>
        </w:tc>
        <w:tc>
          <w:tcPr>
            <w:tcW w:w="1296" w:type="dxa"/>
          </w:tcPr>
          <w:p w14:paraId="5A7669A7" w14:textId="77777777" w:rsidR="00746166" w:rsidRPr="00974B5B" w:rsidRDefault="00746166" w:rsidP="00746166">
            <w:pPr>
              <w:pStyle w:val="ListParagraph"/>
              <w:numPr>
                <w:ilvl w:val="0"/>
                <w:numId w:val="112"/>
              </w:numPr>
              <w:jc w:val="center"/>
              <w:rPr>
                <w:bCs/>
                <w:sz w:val="20"/>
              </w:rPr>
            </w:pPr>
          </w:p>
        </w:tc>
      </w:tr>
      <w:tr w:rsidR="00746166" w:rsidRPr="00974B5B" w14:paraId="525A0464" w14:textId="77777777" w:rsidTr="00526E99">
        <w:trPr>
          <w:trHeight w:val="20"/>
          <w:jc w:val="center"/>
        </w:trPr>
        <w:tc>
          <w:tcPr>
            <w:tcW w:w="5660" w:type="dxa"/>
            <w:tcMar>
              <w:top w:w="100" w:type="dxa"/>
              <w:left w:w="100" w:type="dxa"/>
              <w:bottom w:w="100" w:type="dxa"/>
              <w:right w:w="100" w:type="dxa"/>
            </w:tcMar>
          </w:tcPr>
          <w:p w14:paraId="6351FEDC" w14:textId="77777777" w:rsidR="00746166" w:rsidRPr="00974B5B" w:rsidRDefault="00746166" w:rsidP="00746166">
            <w:pPr>
              <w:jc w:val="left"/>
              <w:rPr>
                <w:sz w:val="20"/>
              </w:rPr>
            </w:pPr>
            <w:r w:rsidRPr="00974B5B">
              <w:rPr>
                <w:sz w:val="20"/>
              </w:rPr>
              <w:t>DLSC darbo sezonas, mėnesiais</w:t>
            </w:r>
          </w:p>
        </w:tc>
        <w:tc>
          <w:tcPr>
            <w:tcW w:w="2638" w:type="dxa"/>
          </w:tcPr>
          <w:p w14:paraId="5BAB1FB4" w14:textId="77777777" w:rsidR="00746166" w:rsidRPr="00974B5B" w:rsidRDefault="00746166" w:rsidP="00746166">
            <w:pPr>
              <w:jc w:val="left"/>
              <w:rPr>
                <w:sz w:val="20"/>
              </w:rPr>
            </w:pPr>
            <w:r w:rsidRPr="00974B5B">
              <w:rPr>
                <w:sz w:val="20"/>
              </w:rPr>
              <w:t xml:space="preserve"> 10 </w:t>
            </w:r>
          </w:p>
        </w:tc>
        <w:tc>
          <w:tcPr>
            <w:tcW w:w="1296" w:type="dxa"/>
          </w:tcPr>
          <w:p w14:paraId="4EEC17CD" w14:textId="77777777" w:rsidR="00746166" w:rsidRPr="00974B5B" w:rsidRDefault="00746166" w:rsidP="00746166">
            <w:pPr>
              <w:pStyle w:val="ListParagraph"/>
              <w:numPr>
                <w:ilvl w:val="0"/>
                <w:numId w:val="112"/>
              </w:numPr>
              <w:jc w:val="center"/>
              <w:rPr>
                <w:bCs/>
                <w:sz w:val="20"/>
              </w:rPr>
            </w:pPr>
          </w:p>
        </w:tc>
      </w:tr>
      <w:tr w:rsidR="00746166" w:rsidRPr="00974B5B" w14:paraId="55BD5AA9" w14:textId="77777777" w:rsidTr="00526E99">
        <w:trPr>
          <w:trHeight w:val="20"/>
          <w:jc w:val="center"/>
        </w:trPr>
        <w:tc>
          <w:tcPr>
            <w:tcW w:w="5660" w:type="dxa"/>
            <w:tcMar>
              <w:top w:w="100" w:type="dxa"/>
              <w:left w:w="100" w:type="dxa"/>
              <w:bottom w:w="100" w:type="dxa"/>
              <w:right w:w="100" w:type="dxa"/>
            </w:tcMar>
          </w:tcPr>
          <w:p w14:paraId="62673FE6" w14:textId="77777777" w:rsidR="00746166" w:rsidRPr="00974B5B" w:rsidRDefault="00746166" w:rsidP="00746166">
            <w:pPr>
              <w:jc w:val="left"/>
              <w:rPr>
                <w:rFonts w:cs="Times New Roman"/>
                <w:sz w:val="20"/>
              </w:rPr>
            </w:pPr>
            <w:r w:rsidRPr="00974B5B">
              <w:rPr>
                <w:sz w:val="20"/>
              </w:rPr>
              <w:t>Kliento apsilankymų skaičius per mėn.</w:t>
            </w:r>
          </w:p>
        </w:tc>
        <w:tc>
          <w:tcPr>
            <w:tcW w:w="2638" w:type="dxa"/>
          </w:tcPr>
          <w:p w14:paraId="2E0B5703" w14:textId="77777777" w:rsidR="00746166" w:rsidRPr="00974B5B" w:rsidRDefault="00746166">
            <w:pPr>
              <w:jc w:val="left"/>
              <w:rPr>
                <w:rFonts w:cs="Times New Roman"/>
                <w:sz w:val="20"/>
              </w:rPr>
            </w:pPr>
            <w:r w:rsidRPr="00974B5B">
              <w:rPr>
                <w:sz w:val="20"/>
              </w:rPr>
              <w:t xml:space="preserve"> 4 </w:t>
            </w:r>
          </w:p>
        </w:tc>
        <w:tc>
          <w:tcPr>
            <w:tcW w:w="1296" w:type="dxa"/>
          </w:tcPr>
          <w:p w14:paraId="0415DC9E" w14:textId="77777777" w:rsidR="00746166" w:rsidRPr="00974B5B" w:rsidRDefault="00746166" w:rsidP="00DD15C9">
            <w:pPr>
              <w:pStyle w:val="ListParagraph"/>
              <w:numPr>
                <w:ilvl w:val="0"/>
                <w:numId w:val="112"/>
              </w:numPr>
              <w:jc w:val="center"/>
              <w:rPr>
                <w:bCs/>
                <w:sz w:val="20"/>
              </w:rPr>
            </w:pPr>
          </w:p>
        </w:tc>
      </w:tr>
      <w:tr w:rsidR="00746166" w:rsidRPr="00974B5B" w14:paraId="1968FD78" w14:textId="77777777" w:rsidTr="00526E99">
        <w:trPr>
          <w:trHeight w:val="20"/>
          <w:jc w:val="center"/>
        </w:trPr>
        <w:tc>
          <w:tcPr>
            <w:tcW w:w="5660" w:type="dxa"/>
            <w:tcMar>
              <w:top w:w="100" w:type="dxa"/>
              <w:left w:w="100" w:type="dxa"/>
              <w:bottom w:w="100" w:type="dxa"/>
              <w:right w:w="100" w:type="dxa"/>
            </w:tcMar>
          </w:tcPr>
          <w:p w14:paraId="5C4BE740" w14:textId="77777777" w:rsidR="00746166" w:rsidRPr="00974B5B" w:rsidRDefault="00746166" w:rsidP="00746166">
            <w:pPr>
              <w:jc w:val="left"/>
              <w:rPr>
                <w:sz w:val="20"/>
              </w:rPr>
            </w:pPr>
            <w:r w:rsidRPr="00974B5B">
              <w:rPr>
                <w:sz w:val="20"/>
              </w:rPr>
              <w:t>Užimtumas per apsilankymą (įtraukiant kelionę), val.</w:t>
            </w:r>
          </w:p>
        </w:tc>
        <w:tc>
          <w:tcPr>
            <w:tcW w:w="2638" w:type="dxa"/>
          </w:tcPr>
          <w:p w14:paraId="66F364A1" w14:textId="77777777" w:rsidR="00746166" w:rsidRPr="00974B5B" w:rsidRDefault="00746166" w:rsidP="00746166">
            <w:pPr>
              <w:jc w:val="left"/>
              <w:rPr>
                <w:sz w:val="20"/>
              </w:rPr>
            </w:pPr>
            <w:r w:rsidRPr="00974B5B">
              <w:rPr>
                <w:sz w:val="20"/>
              </w:rPr>
              <w:t xml:space="preserve"> 2,3 </w:t>
            </w:r>
            <w:r w:rsidRPr="00974B5B">
              <w:rPr>
                <w:rStyle w:val="FootnoteReference"/>
                <w:sz w:val="20"/>
              </w:rPr>
              <w:footnoteReference w:id="30"/>
            </w:r>
          </w:p>
        </w:tc>
        <w:tc>
          <w:tcPr>
            <w:tcW w:w="1296" w:type="dxa"/>
          </w:tcPr>
          <w:p w14:paraId="22686149" w14:textId="77777777" w:rsidR="00746166" w:rsidRPr="00974B5B" w:rsidRDefault="00746166" w:rsidP="00DD15C9">
            <w:pPr>
              <w:pStyle w:val="ListParagraph"/>
              <w:numPr>
                <w:ilvl w:val="0"/>
                <w:numId w:val="112"/>
              </w:numPr>
              <w:jc w:val="center"/>
              <w:rPr>
                <w:bCs/>
                <w:sz w:val="20"/>
              </w:rPr>
            </w:pPr>
          </w:p>
        </w:tc>
      </w:tr>
      <w:tr w:rsidR="00746166" w:rsidRPr="00974B5B" w14:paraId="6F9D27F8" w14:textId="77777777" w:rsidTr="00526E99">
        <w:trPr>
          <w:trHeight w:val="20"/>
          <w:jc w:val="center"/>
        </w:trPr>
        <w:tc>
          <w:tcPr>
            <w:tcW w:w="5660" w:type="dxa"/>
            <w:tcMar>
              <w:top w:w="100" w:type="dxa"/>
              <w:left w:w="100" w:type="dxa"/>
              <w:bottom w:w="100" w:type="dxa"/>
              <w:right w:w="100" w:type="dxa"/>
            </w:tcMar>
          </w:tcPr>
          <w:p w14:paraId="6BD0B72A" w14:textId="77777777" w:rsidR="00746166" w:rsidRPr="00974B5B" w:rsidRDefault="00746166" w:rsidP="00746166">
            <w:pPr>
              <w:jc w:val="left"/>
              <w:rPr>
                <w:sz w:val="20"/>
              </w:rPr>
            </w:pPr>
            <w:r w:rsidRPr="00974B5B">
              <w:rPr>
                <w:rFonts w:cs="Times New Roman"/>
                <w:sz w:val="20"/>
              </w:rPr>
              <w:t>Išvengtos vaiko priežiūros arba alternatyvaus brangesnio tos pačios paslaugos teikimo sąnaudos</w:t>
            </w:r>
            <w:r w:rsidR="0052108D" w:rsidRPr="00974B5B">
              <w:rPr>
                <w:rFonts w:cs="Times New Roman"/>
                <w:sz w:val="20"/>
              </w:rPr>
              <w:t>, EUR/val.</w:t>
            </w:r>
          </w:p>
        </w:tc>
        <w:tc>
          <w:tcPr>
            <w:tcW w:w="2638" w:type="dxa"/>
          </w:tcPr>
          <w:p w14:paraId="410FA68A" w14:textId="1B6521E8" w:rsidR="00746166" w:rsidRPr="00974B5B" w:rsidRDefault="00AC3F43">
            <w:pPr>
              <w:jc w:val="left"/>
              <w:rPr>
                <w:sz w:val="20"/>
              </w:rPr>
            </w:pPr>
            <w:r w:rsidRPr="00974B5B">
              <w:rPr>
                <w:rFonts w:cs="Times New Roman"/>
                <w:sz w:val="20"/>
              </w:rPr>
              <w:t>2,3</w:t>
            </w:r>
            <w:r w:rsidR="0052108D" w:rsidRPr="00974B5B">
              <w:rPr>
                <w:rFonts w:cs="Times New Roman"/>
                <w:sz w:val="20"/>
              </w:rPr>
              <w:t xml:space="preserve"> </w:t>
            </w:r>
            <w:r w:rsidR="00727C3D" w:rsidRPr="00974B5B">
              <w:rPr>
                <w:rFonts w:cs="Times New Roman"/>
                <w:sz w:val="20"/>
              </w:rPr>
              <w:t>(2016</w:t>
            </w:r>
            <w:r w:rsidR="00746166" w:rsidRPr="00974B5B">
              <w:rPr>
                <w:rFonts w:cs="Times New Roman"/>
                <w:sz w:val="20"/>
              </w:rPr>
              <w:t> metų įvertis)</w:t>
            </w:r>
            <w:r w:rsidR="0052108D" w:rsidRPr="00974B5B">
              <w:rPr>
                <w:rStyle w:val="FootnoteReference"/>
                <w:rFonts w:cs="Times New Roman"/>
                <w:sz w:val="20"/>
              </w:rPr>
              <w:t xml:space="preserve"> </w:t>
            </w:r>
            <w:r w:rsidR="0052108D" w:rsidRPr="00974B5B">
              <w:rPr>
                <w:rStyle w:val="FootnoteReference"/>
                <w:rFonts w:cs="Times New Roman"/>
                <w:sz w:val="20"/>
              </w:rPr>
              <w:footnoteReference w:id="31"/>
            </w:r>
          </w:p>
        </w:tc>
        <w:tc>
          <w:tcPr>
            <w:tcW w:w="1296" w:type="dxa"/>
          </w:tcPr>
          <w:p w14:paraId="1074E5B6" w14:textId="77777777" w:rsidR="00746166" w:rsidRPr="00974B5B" w:rsidRDefault="00746166" w:rsidP="00DD15C9">
            <w:pPr>
              <w:pStyle w:val="ListParagraph"/>
              <w:numPr>
                <w:ilvl w:val="0"/>
                <w:numId w:val="112"/>
              </w:numPr>
              <w:jc w:val="center"/>
              <w:rPr>
                <w:rFonts w:cs="Times New Roman"/>
                <w:sz w:val="20"/>
              </w:rPr>
            </w:pPr>
          </w:p>
        </w:tc>
      </w:tr>
      <w:tr w:rsidR="00746166" w:rsidRPr="00974B5B" w14:paraId="2C74BC1F" w14:textId="77777777" w:rsidTr="00526E99">
        <w:trPr>
          <w:trHeight w:val="20"/>
          <w:jc w:val="center"/>
        </w:trPr>
        <w:tc>
          <w:tcPr>
            <w:tcW w:w="9594" w:type="dxa"/>
            <w:gridSpan w:val="3"/>
            <w:tcMar>
              <w:top w:w="100" w:type="dxa"/>
              <w:left w:w="100" w:type="dxa"/>
              <w:bottom w:w="100" w:type="dxa"/>
              <w:right w:w="100" w:type="dxa"/>
            </w:tcMar>
          </w:tcPr>
          <w:p w14:paraId="7B133F6A" w14:textId="77777777" w:rsidR="00746166" w:rsidRPr="00974B5B" w:rsidRDefault="00746166" w:rsidP="00746166">
            <w:pPr>
              <w:rPr>
                <w:sz w:val="20"/>
              </w:rPr>
            </w:pPr>
            <w:r w:rsidRPr="00974B5B">
              <w:rPr>
                <w:sz w:val="20"/>
              </w:rPr>
              <w:t>Metinė socialinė-ekonominė nauda apskaičiuojama šia formule: A / B x C x D x E x F.</w:t>
            </w:r>
          </w:p>
        </w:tc>
      </w:tr>
    </w:tbl>
    <w:p w14:paraId="1561B96C" w14:textId="77777777" w:rsidR="00381D83" w:rsidRPr="00974B5B" w:rsidRDefault="00381D83" w:rsidP="00DD15C9">
      <w:pPr>
        <w:tabs>
          <w:tab w:val="left" w:pos="142"/>
        </w:tabs>
        <w:spacing w:before="240"/>
        <w:rPr>
          <w:rFonts w:cs="Arial"/>
        </w:rPr>
      </w:pPr>
      <w:r w:rsidRPr="00974B5B">
        <w:rPr>
          <w:rFonts w:cs="Arial"/>
        </w:rPr>
        <w:t>Padidėjusio n</w:t>
      </w:r>
      <w:r w:rsidRPr="00974B5B">
        <w:rPr>
          <w:rFonts w:cs="Times New Roman"/>
        </w:rPr>
        <w:t>eformaliojo švietimo paslaugų vaikams prieinamumo naud</w:t>
      </w:r>
      <w:r w:rsidRPr="00974B5B">
        <w:t>a skaičiuojama remiantis šia veiksmų seka</w:t>
      </w:r>
      <w:r w:rsidRPr="00974B5B">
        <w:rPr>
          <w:rFonts w:cs="Arial"/>
        </w:rPr>
        <w:t>:</w:t>
      </w:r>
    </w:p>
    <w:p w14:paraId="611314A3" w14:textId="77777777" w:rsidR="00C34242" w:rsidRPr="00974B5B" w:rsidRDefault="009F162D" w:rsidP="00DD15C9">
      <w:pPr>
        <w:pStyle w:val="ListParagraph"/>
        <w:numPr>
          <w:ilvl w:val="0"/>
          <w:numId w:val="92"/>
        </w:numPr>
        <w:tabs>
          <w:tab w:val="left" w:pos="142"/>
        </w:tabs>
        <w:spacing w:after="60"/>
        <w:contextualSpacing w:val="0"/>
        <w:rPr>
          <w:rFonts w:cs="Arial"/>
        </w:rPr>
      </w:pPr>
      <w:r w:rsidRPr="00974B5B">
        <w:t>DLSC</w:t>
      </w:r>
      <w:r w:rsidR="00746166" w:rsidRPr="00974B5B">
        <w:t xml:space="preserve"> planuojamą aptarnauti moksleivių ir ikimokyklinio amžiaus vaikų skaičių</w:t>
      </w:r>
      <w:r w:rsidRPr="00974B5B">
        <w:t xml:space="preserve"> </w:t>
      </w:r>
      <w:r w:rsidR="00746166" w:rsidRPr="00974B5B">
        <w:t>padalinus iš vidutinio vaikų skaičiaus šeimoje įverčio, įvertinamas tikslinių grupių šeimų skaičius</w:t>
      </w:r>
      <w:r w:rsidR="00E277FF" w:rsidRPr="00974B5B">
        <w:t>, kurioms planuojama socialinė-ekonominė nauda</w:t>
      </w:r>
      <w:r w:rsidR="00746166" w:rsidRPr="00974B5B">
        <w:t xml:space="preserve"> </w:t>
      </w:r>
      <w:r w:rsidR="007E3BEF" w:rsidRPr="00974B5B">
        <w:t>(A</w:t>
      </w:r>
      <w:r w:rsidRPr="00974B5B">
        <w:t> / </w:t>
      </w:r>
      <w:r w:rsidR="007E3BEF" w:rsidRPr="00974B5B">
        <w:t>B</w:t>
      </w:r>
      <w:r w:rsidR="00C34242" w:rsidRPr="00974B5B">
        <w:t>);</w:t>
      </w:r>
    </w:p>
    <w:p w14:paraId="340B9818" w14:textId="77777777" w:rsidR="00381D83" w:rsidRPr="00974B5B" w:rsidRDefault="00C34242" w:rsidP="00DD15C9">
      <w:pPr>
        <w:pStyle w:val="ListParagraph"/>
        <w:numPr>
          <w:ilvl w:val="0"/>
          <w:numId w:val="92"/>
        </w:numPr>
        <w:tabs>
          <w:tab w:val="left" w:pos="142"/>
        </w:tabs>
        <w:spacing w:after="60"/>
        <w:contextualSpacing w:val="0"/>
        <w:rPr>
          <w:rFonts w:cs="Arial"/>
        </w:rPr>
      </w:pPr>
      <w:r w:rsidRPr="00974B5B">
        <w:t>Atsižvelgiant tikslinių grupių šeimų skaičių ir progno</w:t>
      </w:r>
      <w:r w:rsidR="007E3BEF" w:rsidRPr="00974B5B">
        <w:t>zuojamas</w:t>
      </w:r>
      <w:r w:rsidR="00EB5876" w:rsidRPr="00974B5B">
        <w:t xml:space="preserve"> DLSC lankomumo prielaidas</w:t>
      </w:r>
      <w:r w:rsidRPr="00974B5B">
        <w:t>, įvertintas</w:t>
      </w:r>
      <w:r w:rsidR="009F162D" w:rsidRPr="00974B5B">
        <w:t xml:space="preserve"> bendras</w:t>
      </w:r>
      <w:r w:rsidRPr="00974B5B">
        <w:t xml:space="preserve"> l</w:t>
      </w:r>
      <w:r w:rsidR="009F162D" w:rsidRPr="00974B5B">
        <w:t>aikas skiriamas</w:t>
      </w:r>
      <w:r w:rsidRPr="00974B5B">
        <w:t xml:space="preserve"> neformaliajam </w:t>
      </w:r>
      <w:r w:rsidR="00112BC6" w:rsidRPr="00974B5B">
        <w:t>švieti</w:t>
      </w:r>
      <w:r w:rsidRPr="00974B5B">
        <w:t>mui per metus</w:t>
      </w:r>
      <w:r w:rsidR="007E3BEF" w:rsidRPr="00974B5B">
        <w:t xml:space="preserve"> (A / B</w:t>
      </w:r>
      <w:r w:rsidR="00EB5876" w:rsidRPr="00974B5B">
        <w:t> x </w:t>
      </w:r>
      <w:r w:rsidR="007E3BEF" w:rsidRPr="00974B5B">
        <w:t>C x D</w:t>
      </w:r>
      <w:r w:rsidR="00746166" w:rsidRPr="00974B5B">
        <w:t xml:space="preserve"> x E</w:t>
      </w:r>
      <w:r w:rsidRPr="00974B5B">
        <w:t>)</w:t>
      </w:r>
      <w:r w:rsidR="00381D83" w:rsidRPr="00974B5B">
        <w:t>;</w:t>
      </w:r>
    </w:p>
    <w:p w14:paraId="3BD69341" w14:textId="77777777" w:rsidR="00900B89" w:rsidRPr="00974B5B" w:rsidRDefault="009F162D" w:rsidP="00DD15C9">
      <w:pPr>
        <w:pStyle w:val="ListParagraph"/>
        <w:numPr>
          <w:ilvl w:val="0"/>
          <w:numId w:val="92"/>
        </w:numPr>
        <w:tabs>
          <w:tab w:val="left" w:pos="142"/>
        </w:tabs>
        <w:contextualSpacing w:val="0"/>
        <w:rPr>
          <w:rFonts w:cs="Arial"/>
        </w:rPr>
      </w:pPr>
      <w:r w:rsidRPr="00974B5B">
        <w:t xml:space="preserve">Bendras laikas skiriamas neformaliajam </w:t>
      </w:r>
      <w:r w:rsidR="00112BC6" w:rsidRPr="00974B5B">
        <w:t>švieti</w:t>
      </w:r>
      <w:r w:rsidRPr="00974B5B">
        <w:t>mui per metus dauginamas iš i</w:t>
      </w:r>
      <w:r w:rsidRPr="00974B5B">
        <w:rPr>
          <w:rFonts w:cs="Times New Roman"/>
        </w:rPr>
        <w:t xml:space="preserve">švengtų vaiko priežiūros arba alternatyvaus brangesnio tos pačios paslaugos teikimo sąnaudų įverčio </w:t>
      </w:r>
      <w:r w:rsidRPr="00974B5B">
        <w:t>ir tokiu principu įvertinama atitinkamų metų socialinė-ekonominė nauda (</w:t>
      </w:r>
      <w:r w:rsidR="00746166" w:rsidRPr="00974B5B">
        <w:t>A</w:t>
      </w:r>
      <w:r w:rsidRPr="00974B5B">
        <w:t xml:space="preserve"> / </w:t>
      </w:r>
      <w:r w:rsidR="00746166" w:rsidRPr="00974B5B">
        <w:t>B x C x D x E x F</w:t>
      </w:r>
      <w:r w:rsidRPr="00974B5B">
        <w:t>)</w:t>
      </w:r>
      <w:r w:rsidR="00381D83" w:rsidRPr="00974B5B">
        <w:t>.</w:t>
      </w:r>
    </w:p>
    <w:p w14:paraId="31DC09D8" w14:textId="77777777" w:rsidR="00DD15C9" w:rsidRPr="00974B5B" w:rsidRDefault="00DD15C9">
      <w:pPr>
        <w:spacing w:after="200" w:line="276" w:lineRule="auto"/>
        <w:jc w:val="left"/>
        <w:rPr>
          <w:rFonts w:cs="Arial"/>
        </w:rPr>
      </w:pPr>
      <w:r w:rsidRPr="00974B5B">
        <w:rPr>
          <w:rFonts w:cs="Arial"/>
        </w:rPr>
        <w:br w:type="page"/>
      </w:r>
    </w:p>
    <w:p w14:paraId="61726627" w14:textId="0AE4F470" w:rsidR="00900B89" w:rsidRPr="00974B5B" w:rsidRDefault="00900B89">
      <w:pPr>
        <w:pStyle w:val="Caption"/>
        <w:rPr>
          <w:rFonts w:cs="Arial"/>
        </w:rPr>
      </w:pPr>
      <w:bookmarkStart w:id="198" w:name="_Ref438043585"/>
      <w:bookmarkStart w:id="199" w:name="_Toc505153296"/>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27</w:t>
      </w:r>
      <w:r w:rsidR="00C94BE1" w:rsidRPr="00974B5B">
        <w:rPr>
          <w:rFonts w:cs="Arial"/>
        </w:rPr>
        <w:fldChar w:fldCharType="end"/>
      </w:r>
      <w:bookmarkEnd w:id="198"/>
      <w:r w:rsidRPr="00974B5B">
        <w:rPr>
          <w:rFonts w:cs="Arial"/>
        </w:rPr>
        <w:t>: Padidėjusio n</w:t>
      </w:r>
      <w:r w:rsidRPr="00974B5B">
        <w:rPr>
          <w:rFonts w:cs="Times New Roman"/>
        </w:rPr>
        <w:t>eformaliojo švietimo paslaugų suaugusiems prieinamumo naudos skaičiavimo prielaidos</w:t>
      </w:r>
      <w:bookmarkEnd w:id="199"/>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90"/>
        <w:gridCol w:w="2908"/>
        <w:gridCol w:w="1296"/>
      </w:tblGrid>
      <w:tr w:rsidR="00900B89" w:rsidRPr="00974B5B" w14:paraId="7873702C" w14:textId="77777777" w:rsidTr="00526E99">
        <w:trPr>
          <w:jc w:val="center"/>
        </w:trPr>
        <w:tc>
          <w:tcPr>
            <w:tcW w:w="5390" w:type="dxa"/>
            <w:shd w:val="clear" w:color="auto" w:fill="726056" w:themeFill="background2"/>
            <w:tcMar>
              <w:top w:w="100" w:type="dxa"/>
              <w:left w:w="100" w:type="dxa"/>
              <w:bottom w:w="100" w:type="dxa"/>
              <w:right w:w="100" w:type="dxa"/>
            </w:tcMar>
            <w:vAlign w:val="center"/>
          </w:tcPr>
          <w:p w14:paraId="7CC5D954" w14:textId="77777777" w:rsidR="00900B89" w:rsidRPr="00974B5B" w:rsidRDefault="00900B89" w:rsidP="00526E99">
            <w:pPr>
              <w:jc w:val="left"/>
              <w:rPr>
                <w:rFonts w:cs="Times New Roman"/>
                <w:b/>
                <w:color w:val="FFFFFF" w:themeColor="background1"/>
                <w:sz w:val="20"/>
                <w:szCs w:val="20"/>
              </w:rPr>
            </w:pPr>
            <w:r w:rsidRPr="00974B5B">
              <w:rPr>
                <w:rFonts w:cs="Times New Roman"/>
                <w:b/>
                <w:color w:val="FFFFFF" w:themeColor="background1"/>
                <w:sz w:val="20"/>
                <w:szCs w:val="20"/>
              </w:rPr>
              <w:t>Poveikio komponentas ar kita poveikio skaičiavimo sudedamoji dalis</w:t>
            </w:r>
          </w:p>
        </w:tc>
        <w:tc>
          <w:tcPr>
            <w:tcW w:w="2908" w:type="dxa"/>
            <w:shd w:val="clear" w:color="auto" w:fill="726056" w:themeFill="background2"/>
            <w:vAlign w:val="center"/>
          </w:tcPr>
          <w:p w14:paraId="4D2F72B0" w14:textId="77777777" w:rsidR="00900B89" w:rsidRPr="00974B5B" w:rsidRDefault="00900B89" w:rsidP="00526E99">
            <w:pPr>
              <w:jc w:val="left"/>
              <w:rPr>
                <w:rFonts w:cs="Times New Roman"/>
                <w:b/>
                <w:color w:val="FFFFFF" w:themeColor="background1"/>
                <w:sz w:val="20"/>
                <w:szCs w:val="20"/>
              </w:rPr>
            </w:pPr>
            <w:r w:rsidRPr="00974B5B">
              <w:rPr>
                <w:rFonts w:cs="Times New Roman"/>
                <w:b/>
                <w:color w:val="FFFFFF" w:themeColor="background1"/>
                <w:sz w:val="20"/>
                <w:szCs w:val="20"/>
              </w:rPr>
              <w:t>Taikomas įvertis</w:t>
            </w:r>
          </w:p>
        </w:tc>
        <w:tc>
          <w:tcPr>
            <w:tcW w:w="1296" w:type="dxa"/>
            <w:shd w:val="clear" w:color="auto" w:fill="726056" w:themeFill="background2"/>
            <w:vAlign w:val="center"/>
          </w:tcPr>
          <w:p w14:paraId="304F977D" w14:textId="77777777" w:rsidR="00900B89" w:rsidRPr="00974B5B" w:rsidDel="002977F7" w:rsidRDefault="00900B89" w:rsidP="00526E99">
            <w:pPr>
              <w:jc w:val="left"/>
              <w:rPr>
                <w:rFonts w:cs="Times New Roman"/>
                <w:b/>
                <w:color w:val="FFFFFF" w:themeColor="background1"/>
                <w:sz w:val="20"/>
                <w:szCs w:val="20"/>
              </w:rPr>
            </w:pPr>
            <w:r w:rsidRPr="00974B5B">
              <w:rPr>
                <w:rFonts w:cs="Times New Roman"/>
                <w:b/>
                <w:color w:val="FFFFFF" w:themeColor="background1"/>
                <w:sz w:val="20"/>
                <w:szCs w:val="20"/>
              </w:rPr>
              <w:t>Dėmuo formulėje</w:t>
            </w:r>
          </w:p>
        </w:tc>
      </w:tr>
      <w:tr w:rsidR="00B660E2" w:rsidRPr="00974B5B" w14:paraId="19F85087" w14:textId="77777777" w:rsidTr="00526E99">
        <w:trPr>
          <w:trHeight w:val="554"/>
          <w:jc w:val="center"/>
        </w:trPr>
        <w:tc>
          <w:tcPr>
            <w:tcW w:w="5390" w:type="dxa"/>
            <w:tcMar>
              <w:top w:w="100" w:type="dxa"/>
              <w:left w:w="100" w:type="dxa"/>
              <w:bottom w:w="100" w:type="dxa"/>
              <w:right w:w="100" w:type="dxa"/>
            </w:tcMar>
          </w:tcPr>
          <w:p w14:paraId="7FA3390C" w14:textId="77777777" w:rsidR="00B660E2" w:rsidRPr="00974B5B" w:rsidRDefault="00B660E2" w:rsidP="00F43279">
            <w:pPr>
              <w:jc w:val="left"/>
              <w:rPr>
                <w:sz w:val="20"/>
                <w:szCs w:val="20"/>
              </w:rPr>
            </w:pPr>
            <w:r w:rsidRPr="00974B5B">
              <w:rPr>
                <w:sz w:val="20"/>
                <w:szCs w:val="20"/>
              </w:rPr>
              <w:t xml:space="preserve">Kelionės laikas </w:t>
            </w:r>
            <w:r w:rsidR="00C074D5" w:rsidRPr="00974B5B">
              <w:rPr>
                <w:sz w:val="20"/>
                <w:szCs w:val="20"/>
              </w:rPr>
              <w:t>iš atitinkamos seniūnijos ir atgal</w:t>
            </w:r>
            <w:r w:rsidRPr="00974B5B">
              <w:rPr>
                <w:sz w:val="20"/>
                <w:szCs w:val="20"/>
              </w:rPr>
              <w:t>:</w:t>
            </w:r>
          </w:p>
          <w:p w14:paraId="33D0854F" w14:textId="77777777" w:rsidR="00B660E2" w:rsidRPr="00974B5B" w:rsidRDefault="00B660E2" w:rsidP="00F43279">
            <w:pPr>
              <w:pStyle w:val="ListParagraph"/>
              <w:numPr>
                <w:ilvl w:val="0"/>
                <w:numId w:val="93"/>
              </w:numPr>
              <w:spacing w:after="60"/>
              <w:contextualSpacing w:val="0"/>
              <w:jc w:val="left"/>
              <w:rPr>
                <w:sz w:val="20"/>
                <w:szCs w:val="20"/>
              </w:rPr>
            </w:pPr>
            <w:r w:rsidRPr="00974B5B">
              <w:rPr>
                <w:sz w:val="20"/>
                <w:szCs w:val="20"/>
              </w:rPr>
              <w:t>Karoliniškių seniūnija;</w:t>
            </w:r>
          </w:p>
          <w:p w14:paraId="6196FC97" w14:textId="77777777" w:rsidR="00B660E2" w:rsidRPr="00974B5B" w:rsidRDefault="00B660E2" w:rsidP="00F43279">
            <w:pPr>
              <w:pStyle w:val="ListParagraph"/>
              <w:numPr>
                <w:ilvl w:val="0"/>
                <w:numId w:val="93"/>
              </w:numPr>
              <w:spacing w:after="60"/>
              <w:contextualSpacing w:val="0"/>
              <w:jc w:val="left"/>
              <w:rPr>
                <w:sz w:val="20"/>
                <w:szCs w:val="20"/>
              </w:rPr>
            </w:pPr>
            <w:r w:rsidRPr="00974B5B">
              <w:rPr>
                <w:sz w:val="20"/>
                <w:szCs w:val="20"/>
              </w:rPr>
              <w:t>Lazdynų seniūnija;</w:t>
            </w:r>
          </w:p>
          <w:p w14:paraId="78652556" w14:textId="77777777" w:rsidR="00B660E2" w:rsidRPr="00974B5B" w:rsidRDefault="00B660E2" w:rsidP="00F43279">
            <w:pPr>
              <w:pStyle w:val="ListParagraph"/>
              <w:numPr>
                <w:ilvl w:val="0"/>
                <w:numId w:val="93"/>
              </w:numPr>
              <w:spacing w:after="60"/>
              <w:contextualSpacing w:val="0"/>
              <w:jc w:val="left"/>
              <w:rPr>
                <w:sz w:val="20"/>
                <w:szCs w:val="20"/>
              </w:rPr>
            </w:pPr>
            <w:r w:rsidRPr="00974B5B">
              <w:rPr>
                <w:sz w:val="20"/>
                <w:szCs w:val="20"/>
              </w:rPr>
              <w:t>Vilkpėdės seniūnija;</w:t>
            </w:r>
          </w:p>
          <w:p w14:paraId="5B565771" w14:textId="77777777" w:rsidR="00B660E2" w:rsidRPr="00974B5B" w:rsidRDefault="00B660E2" w:rsidP="00F43279">
            <w:pPr>
              <w:pStyle w:val="ListParagraph"/>
              <w:numPr>
                <w:ilvl w:val="0"/>
                <w:numId w:val="93"/>
              </w:numPr>
              <w:spacing w:after="60"/>
              <w:contextualSpacing w:val="0"/>
              <w:jc w:val="left"/>
              <w:rPr>
                <w:sz w:val="20"/>
                <w:szCs w:val="20"/>
              </w:rPr>
            </w:pPr>
            <w:r w:rsidRPr="00974B5B">
              <w:rPr>
                <w:sz w:val="20"/>
                <w:szCs w:val="20"/>
              </w:rPr>
              <w:t>Panerių seniūnija;</w:t>
            </w:r>
          </w:p>
          <w:p w14:paraId="1A6565FE" w14:textId="77777777" w:rsidR="00B660E2" w:rsidRPr="00974B5B" w:rsidRDefault="00B660E2" w:rsidP="00F43279">
            <w:pPr>
              <w:pStyle w:val="ListParagraph"/>
              <w:numPr>
                <w:ilvl w:val="0"/>
                <w:numId w:val="93"/>
              </w:numPr>
              <w:contextualSpacing w:val="0"/>
              <w:jc w:val="left"/>
              <w:rPr>
                <w:sz w:val="20"/>
                <w:szCs w:val="20"/>
              </w:rPr>
            </w:pPr>
            <w:r w:rsidRPr="00974B5B">
              <w:rPr>
                <w:sz w:val="20"/>
                <w:szCs w:val="20"/>
              </w:rPr>
              <w:t>Naujininkų seniūnija.</w:t>
            </w:r>
          </w:p>
        </w:tc>
        <w:tc>
          <w:tcPr>
            <w:tcW w:w="2908" w:type="dxa"/>
          </w:tcPr>
          <w:p w14:paraId="3F066FE1" w14:textId="77777777" w:rsidR="00B660E2" w:rsidRPr="00974B5B" w:rsidRDefault="00746166" w:rsidP="00F43279">
            <w:pPr>
              <w:spacing w:after="60"/>
              <w:jc w:val="left"/>
              <w:rPr>
                <w:sz w:val="20"/>
                <w:szCs w:val="20"/>
              </w:rPr>
            </w:pPr>
            <w:r w:rsidRPr="00974B5B">
              <w:rPr>
                <w:sz w:val="20"/>
                <w:szCs w:val="20"/>
              </w:rPr>
              <w:t>Bendras l</w:t>
            </w:r>
            <w:r w:rsidR="00B660E2" w:rsidRPr="00974B5B">
              <w:rPr>
                <w:sz w:val="20"/>
                <w:szCs w:val="20"/>
              </w:rPr>
              <w:t>aikas, valandomis:</w:t>
            </w:r>
          </w:p>
          <w:p w14:paraId="74FEE3D3" w14:textId="77777777" w:rsidR="00B660E2" w:rsidRPr="00974B5B" w:rsidRDefault="00B660E2" w:rsidP="00F43279">
            <w:pPr>
              <w:pStyle w:val="ListParagraph"/>
              <w:numPr>
                <w:ilvl w:val="0"/>
                <w:numId w:val="97"/>
              </w:numPr>
              <w:spacing w:after="60"/>
              <w:contextualSpacing w:val="0"/>
              <w:jc w:val="left"/>
              <w:rPr>
                <w:sz w:val="20"/>
                <w:szCs w:val="20"/>
              </w:rPr>
            </w:pPr>
            <w:r w:rsidRPr="00974B5B">
              <w:rPr>
                <w:sz w:val="20"/>
                <w:szCs w:val="20"/>
              </w:rPr>
              <w:t>0,5</w:t>
            </w:r>
          </w:p>
          <w:p w14:paraId="717714BA" w14:textId="77777777" w:rsidR="00B660E2" w:rsidRPr="00974B5B" w:rsidRDefault="00B660E2" w:rsidP="00F43279">
            <w:pPr>
              <w:pStyle w:val="ListParagraph"/>
              <w:numPr>
                <w:ilvl w:val="0"/>
                <w:numId w:val="97"/>
              </w:numPr>
              <w:spacing w:after="60"/>
              <w:contextualSpacing w:val="0"/>
              <w:jc w:val="left"/>
              <w:rPr>
                <w:sz w:val="20"/>
                <w:szCs w:val="20"/>
              </w:rPr>
            </w:pPr>
            <w:r w:rsidRPr="00974B5B">
              <w:rPr>
                <w:sz w:val="20"/>
                <w:szCs w:val="20"/>
              </w:rPr>
              <w:t>0,5</w:t>
            </w:r>
          </w:p>
          <w:p w14:paraId="0063262D" w14:textId="77777777" w:rsidR="00B660E2" w:rsidRPr="00974B5B" w:rsidRDefault="00B660E2" w:rsidP="00F43279">
            <w:pPr>
              <w:pStyle w:val="ListParagraph"/>
              <w:numPr>
                <w:ilvl w:val="0"/>
                <w:numId w:val="97"/>
              </w:numPr>
              <w:spacing w:after="60"/>
              <w:contextualSpacing w:val="0"/>
              <w:jc w:val="left"/>
              <w:rPr>
                <w:sz w:val="20"/>
                <w:szCs w:val="20"/>
              </w:rPr>
            </w:pPr>
            <w:r w:rsidRPr="00974B5B">
              <w:rPr>
                <w:sz w:val="20"/>
                <w:szCs w:val="20"/>
              </w:rPr>
              <w:t xml:space="preserve">0,7 </w:t>
            </w:r>
          </w:p>
          <w:p w14:paraId="76BC3089" w14:textId="77777777" w:rsidR="00B660E2" w:rsidRPr="00974B5B" w:rsidRDefault="00B660E2" w:rsidP="00F43279">
            <w:pPr>
              <w:pStyle w:val="ListParagraph"/>
              <w:numPr>
                <w:ilvl w:val="0"/>
                <w:numId w:val="97"/>
              </w:numPr>
              <w:spacing w:after="60"/>
              <w:contextualSpacing w:val="0"/>
              <w:jc w:val="left"/>
              <w:rPr>
                <w:sz w:val="20"/>
                <w:szCs w:val="20"/>
              </w:rPr>
            </w:pPr>
            <w:r w:rsidRPr="00974B5B">
              <w:rPr>
                <w:sz w:val="20"/>
                <w:szCs w:val="20"/>
              </w:rPr>
              <w:t>1,1</w:t>
            </w:r>
          </w:p>
          <w:p w14:paraId="2C9EEDB6" w14:textId="77777777" w:rsidR="00B660E2" w:rsidRPr="00974B5B" w:rsidRDefault="00B660E2" w:rsidP="00F43279">
            <w:pPr>
              <w:pStyle w:val="ListParagraph"/>
              <w:numPr>
                <w:ilvl w:val="0"/>
                <w:numId w:val="97"/>
              </w:numPr>
              <w:spacing w:after="60"/>
              <w:contextualSpacing w:val="0"/>
              <w:jc w:val="left"/>
              <w:rPr>
                <w:sz w:val="20"/>
                <w:szCs w:val="20"/>
              </w:rPr>
            </w:pPr>
            <w:r w:rsidRPr="00974B5B">
              <w:rPr>
                <w:sz w:val="20"/>
                <w:szCs w:val="20"/>
              </w:rPr>
              <w:t>1,1</w:t>
            </w:r>
          </w:p>
        </w:tc>
        <w:tc>
          <w:tcPr>
            <w:tcW w:w="1296" w:type="dxa"/>
          </w:tcPr>
          <w:p w14:paraId="68121D3B" w14:textId="77777777" w:rsidR="00B660E2" w:rsidRPr="00974B5B" w:rsidRDefault="00B660E2" w:rsidP="00DD15C9">
            <w:pPr>
              <w:pStyle w:val="ListParagraph"/>
              <w:numPr>
                <w:ilvl w:val="0"/>
                <w:numId w:val="122"/>
              </w:numPr>
              <w:jc w:val="center"/>
              <w:rPr>
                <w:sz w:val="20"/>
                <w:szCs w:val="20"/>
              </w:rPr>
            </w:pPr>
          </w:p>
        </w:tc>
      </w:tr>
      <w:tr w:rsidR="00B660E2" w:rsidRPr="00974B5B" w14:paraId="5FC7E870" w14:textId="77777777" w:rsidTr="00526E99">
        <w:trPr>
          <w:trHeight w:val="554"/>
          <w:jc w:val="center"/>
        </w:trPr>
        <w:tc>
          <w:tcPr>
            <w:tcW w:w="5390" w:type="dxa"/>
            <w:tcMar>
              <w:top w:w="100" w:type="dxa"/>
              <w:left w:w="100" w:type="dxa"/>
              <w:bottom w:w="100" w:type="dxa"/>
              <w:right w:w="100" w:type="dxa"/>
            </w:tcMar>
          </w:tcPr>
          <w:p w14:paraId="66361AB1" w14:textId="77777777" w:rsidR="00B660E2" w:rsidRPr="00974B5B" w:rsidRDefault="00B660E2" w:rsidP="00E31C5F">
            <w:pPr>
              <w:jc w:val="left"/>
              <w:rPr>
                <w:sz w:val="20"/>
                <w:szCs w:val="20"/>
              </w:rPr>
            </w:pPr>
            <w:r w:rsidRPr="00974B5B">
              <w:rPr>
                <w:sz w:val="20"/>
                <w:szCs w:val="20"/>
              </w:rPr>
              <w:t>Ne darbo reikalais vykstančio keleivio laiko vertė</w:t>
            </w:r>
            <w:r w:rsidR="00507CD4" w:rsidRPr="00974B5B">
              <w:rPr>
                <w:sz w:val="20"/>
                <w:szCs w:val="20"/>
              </w:rPr>
              <w:t xml:space="preserve"> (taikomas atitinkamų metų įvertis)</w:t>
            </w:r>
            <w:r w:rsidRPr="00974B5B">
              <w:rPr>
                <w:sz w:val="20"/>
                <w:szCs w:val="20"/>
              </w:rPr>
              <w:t>, EUR/val.</w:t>
            </w:r>
          </w:p>
        </w:tc>
        <w:tc>
          <w:tcPr>
            <w:tcW w:w="2908" w:type="dxa"/>
          </w:tcPr>
          <w:p w14:paraId="44AAD55D" w14:textId="64D37348" w:rsidR="00B660E2" w:rsidRPr="00974B5B" w:rsidRDefault="00AC3F43" w:rsidP="00E31C5F">
            <w:pPr>
              <w:jc w:val="left"/>
              <w:rPr>
                <w:sz w:val="20"/>
                <w:szCs w:val="20"/>
              </w:rPr>
            </w:pPr>
            <w:r w:rsidRPr="00974B5B">
              <w:rPr>
                <w:sz w:val="20"/>
                <w:szCs w:val="20"/>
              </w:rPr>
              <w:t>4,1</w:t>
            </w:r>
            <w:r w:rsidR="00B660E2" w:rsidRPr="00974B5B">
              <w:rPr>
                <w:sz w:val="20"/>
                <w:szCs w:val="20"/>
              </w:rPr>
              <w:t xml:space="preserve"> </w:t>
            </w:r>
            <w:r w:rsidRPr="00974B5B">
              <w:rPr>
                <w:rFonts w:cs="Times New Roman"/>
                <w:sz w:val="20"/>
                <w:szCs w:val="20"/>
              </w:rPr>
              <w:t>(2016</w:t>
            </w:r>
            <w:r w:rsidR="00B660E2" w:rsidRPr="00974B5B">
              <w:rPr>
                <w:rFonts w:cs="Times New Roman"/>
                <w:sz w:val="20"/>
                <w:szCs w:val="20"/>
              </w:rPr>
              <w:t> metų įvertis)</w:t>
            </w:r>
            <w:r w:rsidR="0052108D" w:rsidRPr="00974B5B">
              <w:rPr>
                <w:rFonts w:cs="Times New Roman"/>
                <w:sz w:val="20"/>
                <w:szCs w:val="20"/>
              </w:rPr>
              <w:t xml:space="preserve"> </w:t>
            </w:r>
            <w:r w:rsidR="0052108D" w:rsidRPr="00974B5B">
              <w:rPr>
                <w:rStyle w:val="FootnoteReference"/>
                <w:rFonts w:cs="Times New Roman"/>
                <w:sz w:val="20"/>
                <w:szCs w:val="20"/>
              </w:rPr>
              <w:footnoteReference w:id="32"/>
            </w:r>
          </w:p>
        </w:tc>
        <w:tc>
          <w:tcPr>
            <w:tcW w:w="1296" w:type="dxa"/>
          </w:tcPr>
          <w:p w14:paraId="68C81B30" w14:textId="77777777" w:rsidR="00B660E2" w:rsidRPr="00974B5B" w:rsidRDefault="00B660E2" w:rsidP="00DD15C9">
            <w:pPr>
              <w:pStyle w:val="ListParagraph"/>
              <w:numPr>
                <w:ilvl w:val="0"/>
                <w:numId w:val="122"/>
              </w:numPr>
              <w:jc w:val="center"/>
              <w:rPr>
                <w:bCs/>
                <w:sz w:val="20"/>
                <w:szCs w:val="20"/>
              </w:rPr>
            </w:pPr>
          </w:p>
        </w:tc>
      </w:tr>
      <w:tr w:rsidR="0026671E" w:rsidRPr="00974B5B" w14:paraId="4EDA3CCF" w14:textId="77777777" w:rsidTr="00526E99">
        <w:trPr>
          <w:trHeight w:val="554"/>
          <w:jc w:val="center"/>
        </w:trPr>
        <w:tc>
          <w:tcPr>
            <w:tcW w:w="5390" w:type="dxa"/>
            <w:tcMar>
              <w:top w:w="100" w:type="dxa"/>
              <w:left w:w="100" w:type="dxa"/>
              <w:bottom w:w="100" w:type="dxa"/>
              <w:right w:w="100" w:type="dxa"/>
            </w:tcMar>
          </w:tcPr>
          <w:p w14:paraId="132CEF06" w14:textId="77777777" w:rsidR="0026671E" w:rsidRPr="00974B5B" w:rsidRDefault="0026671E" w:rsidP="00F43279">
            <w:pPr>
              <w:jc w:val="left"/>
              <w:rPr>
                <w:sz w:val="20"/>
                <w:szCs w:val="20"/>
              </w:rPr>
            </w:pPr>
            <w:r w:rsidRPr="00974B5B">
              <w:rPr>
                <w:sz w:val="20"/>
                <w:szCs w:val="20"/>
              </w:rPr>
              <w:t>Vidutinis</w:t>
            </w:r>
            <w:r w:rsidR="00184562" w:rsidRPr="00974B5B">
              <w:rPr>
                <w:sz w:val="20"/>
                <w:szCs w:val="20"/>
              </w:rPr>
              <w:t xml:space="preserve"> nukeliautas</w:t>
            </w:r>
            <w:r w:rsidRPr="00974B5B">
              <w:rPr>
                <w:sz w:val="20"/>
                <w:szCs w:val="20"/>
              </w:rPr>
              <w:t xml:space="preserve"> atstumas nuo atitinkamos seniūnijos</w:t>
            </w:r>
            <w:r w:rsidR="00184562" w:rsidRPr="00974B5B">
              <w:rPr>
                <w:sz w:val="20"/>
                <w:szCs w:val="20"/>
              </w:rPr>
              <w:t xml:space="preserve"> ir atgal</w:t>
            </w:r>
            <w:r w:rsidRPr="00974B5B">
              <w:rPr>
                <w:sz w:val="20"/>
                <w:szCs w:val="20"/>
              </w:rPr>
              <w:t>:</w:t>
            </w:r>
          </w:p>
          <w:p w14:paraId="3DDA86F5" w14:textId="77777777" w:rsidR="0026671E" w:rsidRPr="00974B5B" w:rsidRDefault="0026671E" w:rsidP="00F43279">
            <w:pPr>
              <w:pStyle w:val="ListParagraph"/>
              <w:numPr>
                <w:ilvl w:val="0"/>
                <w:numId w:val="98"/>
              </w:numPr>
              <w:spacing w:after="60"/>
              <w:contextualSpacing w:val="0"/>
              <w:jc w:val="left"/>
              <w:rPr>
                <w:sz w:val="20"/>
                <w:szCs w:val="20"/>
              </w:rPr>
            </w:pPr>
            <w:r w:rsidRPr="00974B5B">
              <w:rPr>
                <w:sz w:val="20"/>
                <w:szCs w:val="20"/>
              </w:rPr>
              <w:t>Karoliniškių seniūnija;</w:t>
            </w:r>
          </w:p>
          <w:p w14:paraId="03782D50" w14:textId="77777777" w:rsidR="0026671E" w:rsidRPr="00974B5B" w:rsidRDefault="0026671E" w:rsidP="00F43279">
            <w:pPr>
              <w:pStyle w:val="ListParagraph"/>
              <w:numPr>
                <w:ilvl w:val="0"/>
                <w:numId w:val="98"/>
              </w:numPr>
              <w:spacing w:after="60"/>
              <w:contextualSpacing w:val="0"/>
              <w:jc w:val="left"/>
              <w:rPr>
                <w:sz w:val="20"/>
                <w:szCs w:val="20"/>
              </w:rPr>
            </w:pPr>
            <w:r w:rsidRPr="00974B5B">
              <w:rPr>
                <w:sz w:val="20"/>
                <w:szCs w:val="20"/>
              </w:rPr>
              <w:t>Lazdynų seniūnija;</w:t>
            </w:r>
          </w:p>
          <w:p w14:paraId="346F1467" w14:textId="77777777" w:rsidR="0026671E" w:rsidRPr="00974B5B" w:rsidRDefault="0026671E" w:rsidP="00F43279">
            <w:pPr>
              <w:pStyle w:val="ListParagraph"/>
              <w:numPr>
                <w:ilvl w:val="0"/>
                <w:numId w:val="98"/>
              </w:numPr>
              <w:spacing w:after="60"/>
              <w:contextualSpacing w:val="0"/>
              <w:jc w:val="left"/>
              <w:rPr>
                <w:sz w:val="20"/>
                <w:szCs w:val="20"/>
              </w:rPr>
            </w:pPr>
            <w:r w:rsidRPr="00974B5B">
              <w:rPr>
                <w:sz w:val="20"/>
                <w:szCs w:val="20"/>
              </w:rPr>
              <w:t>Vilkpėdės seniūnija;</w:t>
            </w:r>
          </w:p>
          <w:p w14:paraId="246E920E" w14:textId="77777777" w:rsidR="0026671E" w:rsidRPr="00974B5B" w:rsidRDefault="0026671E" w:rsidP="00F43279">
            <w:pPr>
              <w:pStyle w:val="ListParagraph"/>
              <w:numPr>
                <w:ilvl w:val="0"/>
                <w:numId w:val="98"/>
              </w:numPr>
              <w:spacing w:after="60"/>
              <w:contextualSpacing w:val="0"/>
              <w:jc w:val="left"/>
              <w:rPr>
                <w:sz w:val="20"/>
                <w:szCs w:val="20"/>
              </w:rPr>
            </w:pPr>
            <w:r w:rsidRPr="00974B5B">
              <w:rPr>
                <w:sz w:val="20"/>
                <w:szCs w:val="20"/>
              </w:rPr>
              <w:t>Panerių seniūnija;</w:t>
            </w:r>
          </w:p>
          <w:p w14:paraId="40E5E65F" w14:textId="77777777" w:rsidR="0026671E" w:rsidRPr="00974B5B" w:rsidRDefault="0026671E" w:rsidP="00F43279">
            <w:pPr>
              <w:pStyle w:val="ListParagraph"/>
              <w:numPr>
                <w:ilvl w:val="0"/>
                <w:numId w:val="98"/>
              </w:numPr>
              <w:contextualSpacing w:val="0"/>
              <w:jc w:val="left"/>
              <w:rPr>
                <w:sz w:val="20"/>
                <w:szCs w:val="20"/>
              </w:rPr>
            </w:pPr>
            <w:r w:rsidRPr="00974B5B">
              <w:rPr>
                <w:sz w:val="20"/>
                <w:szCs w:val="20"/>
              </w:rPr>
              <w:t>Naujininkų seniūnija.</w:t>
            </w:r>
          </w:p>
        </w:tc>
        <w:tc>
          <w:tcPr>
            <w:tcW w:w="2908" w:type="dxa"/>
          </w:tcPr>
          <w:p w14:paraId="4EC3A8B2" w14:textId="77777777" w:rsidR="0026671E" w:rsidRPr="00974B5B" w:rsidRDefault="0026671E" w:rsidP="00F43279">
            <w:pPr>
              <w:spacing w:after="60"/>
              <w:jc w:val="left"/>
              <w:rPr>
                <w:sz w:val="20"/>
                <w:szCs w:val="20"/>
              </w:rPr>
            </w:pPr>
            <w:r w:rsidRPr="00974B5B">
              <w:rPr>
                <w:sz w:val="20"/>
                <w:szCs w:val="20"/>
              </w:rPr>
              <w:t>Vidutinis</w:t>
            </w:r>
            <w:r w:rsidR="00184562" w:rsidRPr="00974B5B">
              <w:rPr>
                <w:sz w:val="20"/>
                <w:szCs w:val="20"/>
              </w:rPr>
              <w:t xml:space="preserve"> nukeliautas</w:t>
            </w:r>
            <w:r w:rsidRPr="00974B5B">
              <w:rPr>
                <w:sz w:val="20"/>
                <w:szCs w:val="20"/>
              </w:rPr>
              <w:t xml:space="preserve"> atstumas, km:</w:t>
            </w:r>
          </w:p>
          <w:p w14:paraId="432B9ADE" w14:textId="77777777" w:rsidR="0026671E" w:rsidRPr="00974B5B" w:rsidRDefault="00184562" w:rsidP="00F43279">
            <w:pPr>
              <w:pStyle w:val="ListParagraph"/>
              <w:numPr>
                <w:ilvl w:val="0"/>
                <w:numId w:val="95"/>
              </w:numPr>
              <w:spacing w:after="60"/>
              <w:contextualSpacing w:val="0"/>
              <w:jc w:val="left"/>
              <w:rPr>
                <w:sz w:val="20"/>
                <w:szCs w:val="20"/>
              </w:rPr>
            </w:pPr>
            <w:r w:rsidRPr="00974B5B">
              <w:rPr>
                <w:sz w:val="20"/>
                <w:szCs w:val="20"/>
              </w:rPr>
              <w:t>6</w:t>
            </w:r>
          </w:p>
          <w:p w14:paraId="7AE10731" w14:textId="77777777" w:rsidR="0026671E" w:rsidRPr="00974B5B" w:rsidRDefault="00184562" w:rsidP="00F43279">
            <w:pPr>
              <w:pStyle w:val="ListParagraph"/>
              <w:numPr>
                <w:ilvl w:val="0"/>
                <w:numId w:val="95"/>
              </w:numPr>
              <w:spacing w:after="60"/>
              <w:contextualSpacing w:val="0"/>
              <w:jc w:val="left"/>
              <w:rPr>
                <w:sz w:val="20"/>
                <w:szCs w:val="20"/>
              </w:rPr>
            </w:pPr>
            <w:r w:rsidRPr="00974B5B">
              <w:rPr>
                <w:sz w:val="20"/>
                <w:szCs w:val="20"/>
              </w:rPr>
              <w:t>4</w:t>
            </w:r>
          </w:p>
          <w:p w14:paraId="25DDED1F" w14:textId="77777777" w:rsidR="0026671E" w:rsidRPr="00974B5B" w:rsidRDefault="00184562" w:rsidP="00F43279">
            <w:pPr>
              <w:pStyle w:val="ListParagraph"/>
              <w:numPr>
                <w:ilvl w:val="0"/>
                <w:numId w:val="95"/>
              </w:numPr>
              <w:spacing w:after="60"/>
              <w:contextualSpacing w:val="0"/>
              <w:jc w:val="left"/>
              <w:rPr>
                <w:sz w:val="20"/>
                <w:szCs w:val="20"/>
              </w:rPr>
            </w:pPr>
            <w:r w:rsidRPr="00974B5B">
              <w:rPr>
                <w:sz w:val="20"/>
                <w:szCs w:val="20"/>
              </w:rPr>
              <w:t>8</w:t>
            </w:r>
          </w:p>
          <w:p w14:paraId="4DDE7DBA" w14:textId="77777777" w:rsidR="0026671E" w:rsidRPr="00974B5B" w:rsidRDefault="00184562" w:rsidP="00F43279">
            <w:pPr>
              <w:pStyle w:val="ListParagraph"/>
              <w:numPr>
                <w:ilvl w:val="0"/>
                <w:numId w:val="95"/>
              </w:numPr>
              <w:spacing w:after="60"/>
              <w:contextualSpacing w:val="0"/>
              <w:jc w:val="left"/>
              <w:rPr>
                <w:sz w:val="20"/>
                <w:szCs w:val="20"/>
              </w:rPr>
            </w:pPr>
            <w:r w:rsidRPr="00974B5B">
              <w:rPr>
                <w:sz w:val="20"/>
                <w:szCs w:val="20"/>
              </w:rPr>
              <w:t>20</w:t>
            </w:r>
          </w:p>
          <w:p w14:paraId="6B8A1CA3" w14:textId="77777777" w:rsidR="0026671E" w:rsidRPr="00974B5B" w:rsidRDefault="00184562" w:rsidP="00F43279">
            <w:pPr>
              <w:pStyle w:val="ListParagraph"/>
              <w:numPr>
                <w:ilvl w:val="0"/>
                <w:numId w:val="95"/>
              </w:numPr>
              <w:spacing w:after="60"/>
              <w:contextualSpacing w:val="0"/>
              <w:jc w:val="left"/>
              <w:rPr>
                <w:sz w:val="20"/>
                <w:szCs w:val="20"/>
              </w:rPr>
            </w:pPr>
            <w:r w:rsidRPr="00974B5B">
              <w:rPr>
                <w:sz w:val="20"/>
                <w:szCs w:val="20"/>
              </w:rPr>
              <w:t>2</w:t>
            </w:r>
            <w:r w:rsidR="0026671E" w:rsidRPr="00974B5B">
              <w:rPr>
                <w:sz w:val="20"/>
                <w:szCs w:val="20"/>
              </w:rPr>
              <w:t>0</w:t>
            </w:r>
          </w:p>
        </w:tc>
        <w:tc>
          <w:tcPr>
            <w:tcW w:w="1296" w:type="dxa"/>
          </w:tcPr>
          <w:p w14:paraId="2C7991C7" w14:textId="77777777" w:rsidR="0026671E" w:rsidRPr="00974B5B" w:rsidRDefault="0026671E" w:rsidP="00DD15C9">
            <w:pPr>
              <w:pStyle w:val="ListParagraph"/>
              <w:numPr>
                <w:ilvl w:val="0"/>
                <w:numId w:val="122"/>
              </w:numPr>
              <w:jc w:val="center"/>
              <w:rPr>
                <w:sz w:val="20"/>
                <w:szCs w:val="20"/>
              </w:rPr>
            </w:pPr>
          </w:p>
        </w:tc>
      </w:tr>
      <w:tr w:rsidR="0026671E" w:rsidRPr="00974B5B" w14:paraId="7635BFF9" w14:textId="77777777" w:rsidTr="00526E99">
        <w:trPr>
          <w:trHeight w:val="554"/>
          <w:jc w:val="center"/>
        </w:trPr>
        <w:tc>
          <w:tcPr>
            <w:tcW w:w="5390" w:type="dxa"/>
            <w:tcMar>
              <w:top w:w="100" w:type="dxa"/>
              <w:left w:w="100" w:type="dxa"/>
              <w:bottom w:w="100" w:type="dxa"/>
              <w:right w:w="100" w:type="dxa"/>
            </w:tcMar>
          </w:tcPr>
          <w:p w14:paraId="255BAFE9" w14:textId="77777777" w:rsidR="0026671E" w:rsidRPr="00974B5B" w:rsidRDefault="0026671E" w:rsidP="00F43279">
            <w:pPr>
              <w:jc w:val="left"/>
              <w:rPr>
                <w:sz w:val="20"/>
                <w:szCs w:val="20"/>
              </w:rPr>
            </w:pPr>
            <w:r w:rsidRPr="00974B5B">
              <w:rPr>
                <w:sz w:val="20"/>
                <w:szCs w:val="20"/>
              </w:rPr>
              <w:t>Lengviesiems automobiliams Lietuvoje taikytina transporto priemon</w:t>
            </w:r>
            <w:r w:rsidR="008124FD" w:rsidRPr="00974B5B">
              <w:rPr>
                <w:sz w:val="20"/>
                <w:szCs w:val="20"/>
              </w:rPr>
              <w:t>ių eksploatacinių sąnaudų</w:t>
            </w:r>
            <w:r w:rsidRPr="00974B5B">
              <w:rPr>
                <w:sz w:val="20"/>
                <w:szCs w:val="20"/>
              </w:rPr>
              <w:t xml:space="preserve"> vertė, EUR/km</w:t>
            </w:r>
          </w:p>
        </w:tc>
        <w:tc>
          <w:tcPr>
            <w:tcW w:w="2908" w:type="dxa"/>
          </w:tcPr>
          <w:p w14:paraId="497847E6" w14:textId="0C2BD92B" w:rsidR="0026671E" w:rsidRPr="00974B5B" w:rsidRDefault="00AC3F43" w:rsidP="00F43279">
            <w:pPr>
              <w:jc w:val="left"/>
              <w:rPr>
                <w:sz w:val="20"/>
                <w:szCs w:val="20"/>
              </w:rPr>
            </w:pPr>
            <w:r w:rsidRPr="00974B5B">
              <w:rPr>
                <w:sz w:val="20"/>
                <w:szCs w:val="20"/>
              </w:rPr>
              <w:t>0,2</w:t>
            </w:r>
            <w:r w:rsidR="0052108D" w:rsidRPr="00974B5B">
              <w:rPr>
                <w:sz w:val="20"/>
                <w:szCs w:val="20"/>
              </w:rPr>
              <w:t xml:space="preserve"> </w:t>
            </w:r>
            <w:r w:rsidR="0052108D" w:rsidRPr="00974B5B">
              <w:rPr>
                <w:rStyle w:val="FootnoteReference"/>
                <w:rFonts w:cs="Times New Roman"/>
                <w:sz w:val="20"/>
                <w:szCs w:val="20"/>
              </w:rPr>
              <w:footnoteReference w:id="33"/>
            </w:r>
          </w:p>
        </w:tc>
        <w:tc>
          <w:tcPr>
            <w:tcW w:w="1296" w:type="dxa"/>
          </w:tcPr>
          <w:p w14:paraId="266B1C9F" w14:textId="77777777" w:rsidR="0026671E" w:rsidRPr="00974B5B" w:rsidRDefault="0026671E" w:rsidP="00DD15C9">
            <w:pPr>
              <w:pStyle w:val="ListParagraph"/>
              <w:numPr>
                <w:ilvl w:val="0"/>
                <w:numId w:val="122"/>
              </w:numPr>
              <w:jc w:val="center"/>
              <w:rPr>
                <w:bCs/>
                <w:sz w:val="20"/>
                <w:szCs w:val="20"/>
              </w:rPr>
            </w:pPr>
          </w:p>
        </w:tc>
      </w:tr>
      <w:tr w:rsidR="0026671E" w:rsidRPr="00974B5B" w14:paraId="62383360" w14:textId="77777777" w:rsidTr="00526E99">
        <w:trPr>
          <w:trHeight w:val="554"/>
          <w:jc w:val="center"/>
        </w:trPr>
        <w:tc>
          <w:tcPr>
            <w:tcW w:w="5390" w:type="dxa"/>
            <w:tcMar>
              <w:top w:w="100" w:type="dxa"/>
              <w:left w:w="100" w:type="dxa"/>
              <w:bottom w:w="100" w:type="dxa"/>
              <w:right w:w="100" w:type="dxa"/>
            </w:tcMar>
          </w:tcPr>
          <w:p w14:paraId="0712A6DA" w14:textId="77777777" w:rsidR="0026671E" w:rsidRPr="00974B5B" w:rsidRDefault="0026671E" w:rsidP="00F43279">
            <w:pPr>
              <w:jc w:val="left"/>
              <w:rPr>
                <w:sz w:val="20"/>
                <w:szCs w:val="20"/>
              </w:rPr>
            </w:pPr>
            <w:r w:rsidRPr="00974B5B">
              <w:rPr>
                <w:sz w:val="20"/>
                <w:szCs w:val="20"/>
              </w:rPr>
              <w:t>Vidutin</w:t>
            </w:r>
            <w:r w:rsidR="00184562" w:rsidRPr="00974B5B">
              <w:rPr>
                <w:sz w:val="20"/>
                <w:szCs w:val="20"/>
              </w:rPr>
              <w:t>is</w:t>
            </w:r>
            <w:r w:rsidRPr="00974B5B">
              <w:rPr>
                <w:sz w:val="20"/>
                <w:szCs w:val="20"/>
              </w:rPr>
              <w:t xml:space="preserve"> automobiliais keliaujančių asmenų skaičius Lietuvoje</w:t>
            </w:r>
          </w:p>
        </w:tc>
        <w:tc>
          <w:tcPr>
            <w:tcW w:w="2908" w:type="dxa"/>
          </w:tcPr>
          <w:p w14:paraId="7197A22E" w14:textId="77777777" w:rsidR="0026671E" w:rsidRPr="00974B5B" w:rsidRDefault="0026671E" w:rsidP="00F43279">
            <w:pPr>
              <w:jc w:val="left"/>
              <w:rPr>
                <w:sz w:val="20"/>
                <w:szCs w:val="20"/>
              </w:rPr>
            </w:pPr>
            <w:r w:rsidRPr="00974B5B">
              <w:rPr>
                <w:sz w:val="20"/>
                <w:szCs w:val="20"/>
              </w:rPr>
              <w:t>1,2</w:t>
            </w:r>
            <w:r w:rsidR="0052108D" w:rsidRPr="00974B5B">
              <w:rPr>
                <w:sz w:val="20"/>
                <w:szCs w:val="20"/>
              </w:rPr>
              <w:t xml:space="preserve"> </w:t>
            </w:r>
            <w:r w:rsidR="0052108D" w:rsidRPr="00974B5B">
              <w:rPr>
                <w:rStyle w:val="FootnoteReference"/>
                <w:sz w:val="20"/>
                <w:szCs w:val="20"/>
              </w:rPr>
              <w:footnoteReference w:id="34"/>
            </w:r>
          </w:p>
        </w:tc>
        <w:tc>
          <w:tcPr>
            <w:tcW w:w="1296" w:type="dxa"/>
          </w:tcPr>
          <w:p w14:paraId="6135A643" w14:textId="77777777" w:rsidR="0026671E" w:rsidRPr="00974B5B" w:rsidRDefault="0026671E" w:rsidP="00DD15C9">
            <w:pPr>
              <w:pStyle w:val="ListParagraph"/>
              <w:numPr>
                <w:ilvl w:val="0"/>
                <w:numId w:val="122"/>
              </w:numPr>
              <w:jc w:val="center"/>
              <w:rPr>
                <w:bCs/>
                <w:sz w:val="20"/>
                <w:szCs w:val="20"/>
              </w:rPr>
            </w:pPr>
          </w:p>
        </w:tc>
      </w:tr>
      <w:tr w:rsidR="00A81579" w:rsidRPr="00974B5B" w14:paraId="03333E29" w14:textId="77777777" w:rsidTr="00526E99">
        <w:trPr>
          <w:trHeight w:val="554"/>
          <w:jc w:val="center"/>
        </w:trPr>
        <w:tc>
          <w:tcPr>
            <w:tcW w:w="5390" w:type="dxa"/>
            <w:tcMar>
              <w:top w:w="100" w:type="dxa"/>
              <w:left w:w="100" w:type="dxa"/>
              <w:bottom w:w="100" w:type="dxa"/>
              <w:right w:w="100" w:type="dxa"/>
            </w:tcMar>
          </w:tcPr>
          <w:p w14:paraId="2117DE51" w14:textId="77777777" w:rsidR="00A81579" w:rsidRPr="00974B5B" w:rsidRDefault="00A81579" w:rsidP="00F43279">
            <w:pPr>
              <w:jc w:val="left"/>
              <w:rPr>
                <w:sz w:val="20"/>
                <w:szCs w:val="20"/>
              </w:rPr>
            </w:pPr>
            <w:r w:rsidRPr="00974B5B">
              <w:rPr>
                <w:sz w:val="20"/>
                <w:szCs w:val="20"/>
              </w:rPr>
              <w:t>Vidutinė apsilankymo kaina naujame sveikatinimo centre, EUR</w:t>
            </w:r>
          </w:p>
        </w:tc>
        <w:tc>
          <w:tcPr>
            <w:tcW w:w="2908" w:type="dxa"/>
          </w:tcPr>
          <w:p w14:paraId="2BB8873E" w14:textId="77777777" w:rsidR="00A81579" w:rsidRPr="00974B5B" w:rsidRDefault="00A81579" w:rsidP="00F43279">
            <w:pPr>
              <w:spacing w:after="60"/>
              <w:jc w:val="left"/>
              <w:rPr>
                <w:sz w:val="20"/>
                <w:szCs w:val="20"/>
              </w:rPr>
            </w:pPr>
            <w:r w:rsidRPr="00974B5B">
              <w:rPr>
                <w:sz w:val="20"/>
                <w:szCs w:val="20"/>
              </w:rPr>
              <w:t>4,9</w:t>
            </w:r>
          </w:p>
        </w:tc>
        <w:tc>
          <w:tcPr>
            <w:tcW w:w="1296" w:type="dxa"/>
          </w:tcPr>
          <w:p w14:paraId="612929BE" w14:textId="77777777" w:rsidR="00A81579" w:rsidRPr="00974B5B" w:rsidRDefault="00A81579" w:rsidP="00DD15C9">
            <w:pPr>
              <w:pStyle w:val="ListParagraph"/>
              <w:numPr>
                <w:ilvl w:val="0"/>
                <w:numId w:val="122"/>
              </w:numPr>
              <w:jc w:val="center"/>
              <w:rPr>
                <w:sz w:val="20"/>
                <w:szCs w:val="20"/>
              </w:rPr>
            </w:pPr>
          </w:p>
        </w:tc>
      </w:tr>
      <w:tr w:rsidR="00900B89" w:rsidRPr="00974B5B" w14:paraId="575AE84C" w14:textId="77777777" w:rsidTr="00526E99">
        <w:trPr>
          <w:trHeight w:val="554"/>
          <w:jc w:val="center"/>
        </w:trPr>
        <w:tc>
          <w:tcPr>
            <w:tcW w:w="5390" w:type="dxa"/>
            <w:tcMar>
              <w:top w:w="100" w:type="dxa"/>
              <w:left w:w="100" w:type="dxa"/>
              <w:bottom w:w="100" w:type="dxa"/>
              <w:right w:w="100" w:type="dxa"/>
            </w:tcMar>
          </w:tcPr>
          <w:p w14:paraId="5FE46018" w14:textId="77777777" w:rsidR="00A110F9" w:rsidRPr="00974B5B" w:rsidRDefault="00863763" w:rsidP="00A110F9">
            <w:pPr>
              <w:jc w:val="left"/>
              <w:rPr>
                <w:sz w:val="20"/>
                <w:szCs w:val="20"/>
              </w:rPr>
            </w:pPr>
            <w:r w:rsidRPr="00974B5B">
              <w:rPr>
                <w:sz w:val="20"/>
                <w:szCs w:val="20"/>
              </w:rPr>
              <w:t>Apsilankymų skaičius</w:t>
            </w:r>
            <w:r w:rsidR="00900B89" w:rsidRPr="00974B5B">
              <w:rPr>
                <w:sz w:val="20"/>
                <w:szCs w:val="20"/>
              </w:rPr>
              <w:t xml:space="preserve"> (</w:t>
            </w:r>
            <w:r w:rsidR="00A110F9" w:rsidRPr="00974B5B">
              <w:rPr>
                <w:sz w:val="20"/>
                <w:szCs w:val="20"/>
              </w:rPr>
              <w:t>senjorai, nėščiosios, neįgalieji ir kiti darbingo amžiaus gyventojai</w:t>
            </w:r>
            <w:r w:rsidR="00900B89" w:rsidRPr="00974B5B">
              <w:rPr>
                <w:sz w:val="20"/>
                <w:szCs w:val="20"/>
              </w:rPr>
              <w:t>)</w:t>
            </w:r>
            <w:r w:rsidR="00A110F9" w:rsidRPr="00974B5B">
              <w:rPr>
                <w:sz w:val="20"/>
                <w:szCs w:val="20"/>
              </w:rPr>
              <w:t>:</w:t>
            </w:r>
          </w:p>
          <w:p w14:paraId="57475136" w14:textId="77777777" w:rsidR="00A110F9" w:rsidRPr="00974B5B" w:rsidRDefault="00A110F9" w:rsidP="00A110F9">
            <w:pPr>
              <w:pStyle w:val="ListParagraph"/>
              <w:numPr>
                <w:ilvl w:val="0"/>
                <w:numId w:val="96"/>
              </w:numPr>
              <w:spacing w:after="60"/>
              <w:contextualSpacing w:val="0"/>
              <w:jc w:val="left"/>
              <w:rPr>
                <w:sz w:val="20"/>
                <w:szCs w:val="20"/>
              </w:rPr>
            </w:pPr>
            <w:r w:rsidRPr="00974B5B">
              <w:rPr>
                <w:sz w:val="20"/>
                <w:szCs w:val="20"/>
              </w:rPr>
              <w:t>Karoliniškių seniūnija;</w:t>
            </w:r>
          </w:p>
          <w:p w14:paraId="660362F3" w14:textId="77777777" w:rsidR="00A110F9" w:rsidRPr="00974B5B" w:rsidRDefault="00A110F9" w:rsidP="00A110F9">
            <w:pPr>
              <w:pStyle w:val="ListParagraph"/>
              <w:numPr>
                <w:ilvl w:val="0"/>
                <w:numId w:val="96"/>
              </w:numPr>
              <w:spacing w:after="60"/>
              <w:contextualSpacing w:val="0"/>
              <w:jc w:val="left"/>
              <w:rPr>
                <w:sz w:val="20"/>
                <w:szCs w:val="20"/>
              </w:rPr>
            </w:pPr>
            <w:r w:rsidRPr="00974B5B">
              <w:rPr>
                <w:sz w:val="20"/>
                <w:szCs w:val="20"/>
              </w:rPr>
              <w:t>Lazdynų seniūnija;</w:t>
            </w:r>
          </w:p>
          <w:p w14:paraId="2AF7F86B" w14:textId="77777777" w:rsidR="00A110F9" w:rsidRPr="00974B5B" w:rsidRDefault="00A110F9" w:rsidP="00A110F9">
            <w:pPr>
              <w:pStyle w:val="ListParagraph"/>
              <w:numPr>
                <w:ilvl w:val="0"/>
                <w:numId w:val="96"/>
              </w:numPr>
              <w:spacing w:after="60"/>
              <w:contextualSpacing w:val="0"/>
              <w:jc w:val="left"/>
              <w:rPr>
                <w:sz w:val="20"/>
                <w:szCs w:val="20"/>
              </w:rPr>
            </w:pPr>
            <w:r w:rsidRPr="00974B5B">
              <w:rPr>
                <w:sz w:val="20"/>
                <w:szCs w:val="20"/>
              </w:rPr>
              <w:t>Vilkpėdės seniūnija;</w:t>
            </w:r>
          </w:p>
          <w:p w14:paraId="0601E92E" w14:textId="77777777" w:rsidR="00A110F9" w:rsidRPr="00974B5B" w:rsidRDefault="00A110F9" w:rsidP="00DD15C9">
            <w:pPr>
              <w:pStyle w:val="ListParagraph"/>
              <w:numPr>
                <w:ilvl w:val="0"/>
                <w:numId w:val="96"/>
              </w:numPr>
              <w:spacing w:after="60"/>
              <w:contextualSpacing w:val="0"/>
              <w:jc w:val="left"/>
              <w:rPr>
                <w:sz w:val="20"/>
                <w:szCs w:val="20"/>
              </w:rPr>
            </w:pPr>
            <w:r w:rsidRPr="00974B5B">
              <w:rPr>
                <w:sz w:val="20"/>
                <w:szCs w:val="20"/>
              </w:rPr>
              <w:t>Panerių seniūnija;</w:t>
            </w:r>
          </w:p>
          <w:p w14:paraId="125B480E" w14:textId="77777777" w:rsidR="00900B89" w:rsidRPr="00974B5B" w:rsidRDefault="00A110F9" w:rsidP="00DD15C9">
            <w:pPr>
              <w:pStyle w:val="ListParagraph"/>
              <w:numPr>
                <w:ilvl w:val="0"/>
                <w:numId w:val="96"/>
              </w:numPr>
              <w:spacing w:after="60"/>
              <w:contextualSpacing w:val="0"/>
              <w:jc w:val="left"/>
              <w:rPr>
                <w:sz w:val="20"/>
                <w:szCs w:val="20"/>
              </w:rPr>
            </w:pPr>
            <w:r w:rsidRPr="00974B5B">
              <w:rPr>
                <w:sz w:val="20"/>
                <w:szCs w:val="20"/>
              </w:rPr>
              <w:t>Naujininkų seniūnija.</w:t>
            </w:r>
          </w:p>
        </w:tc>
        <w:tc>
          <w:tcPr>
            <w:tcW w:w="2908" w:type="dxa"/>
          </w:tcPr>
          <w:p w14:paraId="52E7F95B" w14:textId="77777777" w:rsidR="00A110F9" w:rsidRPr="00974B5B" w:rsidRDefault="00900B89" w:rsidP="00A110F9">
            <w:pPr>
              <w:spacing w:after="60"/>
              <w:jc w:val="left"/>
              <w:rPr>
                <w:sz w:val="20"/>
                <w:szCs w:val="20"/>
              </w:rPr>
            </w:pPr>
            <w:r w:rsidRPr="00974B5B">
              <w:rPr>
                <w:sz w:val="20"/>
                <w:szCs w:val="20"/>
              </w:rPr>
              <w:t xml:space="preserve"> </w:t>
            </w:r>
            <w:r w:rsidR="00863763" w:rsidRPr="00974B5B">
              <w:rPr>
                <w:sz w:val="20"/>
                <w:szCs w:val="20"/>
              </w:rPr>
              <w:t>Apsilankymų skaičius</w:t>
            </w:r>
            <w:r w:rsidR="00A110F9" w:rsidRPr="00974B5B">
              <w:rPr>
                <w:sz w:val="20"/>
                <w:szCs w:val="20"/>
              </w:rPr>
              <w:t>, tūkstančiais:</w:t>
            </w:r>
          </w:p>
          <w:p w14:paraId="285601B6" w14:textId="77777777" w:rsidR="00A110F9" w:rsidRPr="00974B5B" w:rsidRDefault="00863763" w:rsidP="00A110F9">
            <w:pPr>
              <w:pStyle w:val="ListParagraph"/>
              <w:numPr>
                <w:ilvl w:val="0"/>
                <w:numId w:val="94"/>
              </w:numPr>
              <w:spacing w:after="60"/>
              <w:contextualSpacing w:val="0"/>
              <w:jc w:val="left"/>
              <w:rPr>
                <w:sz w:val="20"/>
                <w:szCs w:val="20"/>
              </w:rPr>
            </w:pPr>
            <w:r w:rsidRPr="00974B5B">
              <w:rPr>
                <w:sz w:val="20"/>
                <w:szCs w:val="20"/>
              </w:rPr>
              <w:t>39</w:t>
            </w:r>
          </w:p>
          <w:p w14:paraId="068C5AF1" w14:textId="77777777" w:rsidR="00A110F9" w:rsidRPr="00974B5B" w:rsidRDefault="00863763" w:rsidP="00A110F9">
            <w:pPr>
              <w:pStyle w:val="ListParagraph"/>
              <w:numPr>
                <w:ilvl w:val="0"/>
                <w:numId w:val="94"/>
              </w:numPr>
              <w:spacing w:after="60"/>
              <w:contextualSpacing w:val="0"/>
              <w:jc w:val="left"/>
              <w:rPr>
                <w:sz w:val="20"/>
                <w:szCs w:val="20"/>
              </w:rPr>
            </w:pPr>
            <w:r w:rsidRPr="00974B5B">
              <w:rPr>
                <w:sz w:val="20"/>
                <w:szCs w:val="20"/>
              </w:rPr>
              <w:t>40</w:t>
            </w:r>
          </w:p>
          <w:p w14:paraId="51898F64" w14:textId="77777777" w:rsidR="00A110F9" w:rsidRPr="00974B5B" w:rsidRDefault="00863763" w:rsidP="00A110F9">
            <w:pPr>
              <w:pStyle w:val="ListParagraph"/>
              <w:numPr>
                <w:ilvl w:val="0"/>
                <w:numId w:val="94"/>
              </w:numPr>
              <w:spacing w:after="60"/>
              <w:contextualSpacing w:val="0"/>
              <w:jc w:val="left"/>
              <w:rPr>
                <w:sz w:val="20"/>
                <w:szCs w:val="20"/>
              </w:rPr>
            </w:pPr>
            <w:r w:rsidRPr="00974B5B">
              <w:rPr>
                <w:sz w:val="20"/>
                <w:szCs w:val="20"/>
              </w:rPr>
              <w:t>31</w:t>
            </w:r>
          </w:p>
          <w:p w14:paraId="254EBFE1" w14:textId="77777777" w:rsidR="00A110F9" w:rsidRPr="00974B5B" w:rsidRDefault="00863763" w:rsidP="00DD15C9">
            <w:pPr>
              <w:pStyle w:val="ListParagraph"/>
              <w:numPr>
                <w:ilvl w:val="0"/>
                <w:numId w:val="94"/>
              </w:numPr>
              <w:spacing w:after="60"/>
              <w:contextualSpacing w:val="0"/>
              <w:jc w:val="left"/>
              <w:rPr>
                <w:sz w:val="20"/>
                <w:szCs w:val="20"/>
              </w:rPr>
            </w:pPr>
            <w:r w:rsidRPr="00974B5B">
              <w:rPr>
                <w:sz w:val="20"/>
                <w:szCs w:val="20"/>
              </w:rPr>
              <w:t>11</w:t>
            </w:r>
          </w:p>
          <w:p w14:paraId="5923D854" w14:textId="77777777" w:rsidR="00A110F9" w:rsidRPr="00974B5B" w:rsidRDefault="00863763" w:rsidP="00DD15C9">
            <w:pPr>
              <w:pStyle w:val="ListParagraph"/>
              <w:numPr>
                <w:ilvl w:val="0"/>
                <w:numId w:val="94"/>
              </w:numPr>
              <w:spacing w:after="60"/>
              <w:contextualSpacing w:val="0"/>
              <w:jc w:val="left"/>
              <w:rPr>
                <w:sz w:val="20"/>
                <w:szCs w:val="20"/>
              </w:rPr>
            </w:pPr>
            <w:r w:rsidRPr="00974B5B">
              <w:rPr>
                <w:sz w:val="20"/>
                <w:szCs w:val="20"/>
              </w:rPr>
              <w:t>41</w:t>
            </w:r>
          </w:p>
        </w:tc>
        <w:tc>
          <w:tcPr>
            <w:tcW w:w="1296" w:type="dxa"/>
          </w:tcPr>
          <w:p w14:paraId="4F2EF431" w14:textId="77777777" w:rsidR="00900B89" w:rsidRPr="00974B5B" w:rsidRDefault="00900B89" w:rsidP="00DD15C9">
            <w:pPr>
              <w:pStyle w:val="ListParagraph"/>
              <w:numPr>
                <w:ilvl w:val="0"/>
                <w:numId w:val="122"/>
              </w:numPr>
              <w:jc w:val="center"/>
              <w:rPr>
                <w:sz w:val="20"/>
                <w:szCs w:val="20"/>
              </w:rPr>
            </w:pPr>
          </w:p>
        </w:tc>
      </w:tr>
      <w:tr w:rsidR="00900B89" w:rsidRPr="00974B5B" w14:paraId="57B95D6A" w14:textId="77777777" w:rsidTr="00526E99">
        <w:trPr>
          <w:trHeight w:val="96"/>
          <w:jc w:val="center"/>
        </w:trPr>
        <w:tc>
          <w:tcPr>
            <w:tcW w:w="9594" w:type="dxa"/>
            <w:gridSpan w:val="3"/>
            <w:tcMar>
              <w:top w:w="100" w:type="dxa"/>
              <w:left w:w="100" w:type="dxa"/>
              <w:bottom w:w="100" w:type="dxa"/>
              <w:right w:w="100" w:type="dxa"/>
            </w:tcMar>
          </w:tcPr>
          <w:p w14:paraId="558E860C" w14:textId="22661765" w:rsidR="00900B89" w:rsidRPr="00974B5B" w:rsidRDefault="00900B89" w:rsidP="0044159E">
            <w:pPr>
              <w:rPr>
                <w:sz w:val="20"/>
                <w:szCs w:val="20"/>
              </w:rPr>
            </w:pPr>
            <w:r w:rsidRPr="00974B5B">
              <w:rPr>
                <w:sz w:val="20"/>
                <w:szCs w:val="20"/>
              </w:rPr>
              <w:t xml:space="preserve">Metinė socialinė-ekonominė nauda apskaičiuojama šia formule: </w:t>
            </w:r>
            <w:r w:rsidR="002E2248" w:rsidRPr="00974B5B">
              <w:rPr>
                <w:rFonts w:cs="Arial"/>
                <w:sz w:val="20"/>
                <w:szCs w:val="20"/>
              </w:rPr>
              <w:t xml:space="preserve">(A x </w:t>
            </w:r>
            <w:r w:rsidR="00863763" w:rsidRPr="00974B5B">
              <w:rPr>
                <w:rFonts w:cs="Arial"/>
                <w:sz w:val="20"/>
                <w:szCs w:val="20"/>
              </w:rPr>
              <w:t>B + C x D / E + F) x G</w:t>
            </w:r>
            <w:r w:rsidRPr="00974B5B">
              <w:rPr>
                <w:sz w:val="20"/>
                <w:szCs w:val="20"/>
              </w:rPr>
              <w:t>.</w:t>
            </w:r>
          </w:p>
        </w:tc>
      </w:tr>
    </w:tbl>
    <w:p w14:paraId="7D418A4A" w14:textId="77777777" w:rsidR="005007B1" w:rsidRPr="00974B5B" w:rsidRDefault="00CC0D8A" w:rsidP="005007B1">
      <w:pPr>
        <w:tabs>
          <w:tab w:val="left" w:pos="142"/>
        </w:tabs>
        <w:spacing w:before="240"/>
        <w:rPr>
          <w:rFonts w:cs="Arial"/>
        </w:rPr>
      </w:pPr>
      <w:r w:rsidRPr="00974B5B">
        <w:rPr>
          <w:rFonts w:cs="Arial"/>
        </w:rPr>
        <w:t>Padidėjusio n</w:t>
      </w:r>
      <w:r w:rsidRPr="00974B5B">
        <w:rPr>
          <w:rFonts w:cs="Times New Roman"/>
        </w:rPr>
        <w:t>eformaliojo švietimo paslaugų suaugusiems prieinamumo naud</w:t>
      </w:r>
      <w:r w:rsidRPr="00974B5B">
        <w:t>a skaičiuojama remiantis šia veiksmų seka</w:t>
      </w:r>
      <w:r w:rsidR="005007B1" w:rsidRPr="00974B5B">
        <w:rPr>
          <w:rFonts w:cs="Arial"/>
        </w:rPr>
        <w:t>:</w:t>
      </w:r>
    </w:p>
    <w:p w14:paraId="56633078" w14:textId="77777777" w:rsidR="00155FD1" w:rsidRPr="00974B5B" w:rsidRDefault="00B660E2" w:rsidP="00DD15C9">
      <w:pPr>
        <w:pStyle w:val="ListParagraph"/>
        <w:numPr>
          <w:ilvl w:val="0"/>
          <w:numId w:val="100"/>
        </w:numPr>
        <w:tabs>
          <w:tab w:val="left" w:pos="142"/>
        </w:tabs>
        <w:spacing w:after="60"/>
        <w:contextualSpacing w:val="0"/>
        <w:rPr>
          <w:rFonts w:cs="Arial"/>
        </w:rPr>
      </w:pPr>
      <w:r w:rsidRPr="00974B5B">
        <w:rPr>
          <w:rFonts w:cs="Arial"/>
        </w:rPr>
        <w:lastRenderedPageBreak/>
        <w:t>Remiantis vidutin</w:t>
      </w:r>
      <w:r w:rsidR="0026671E" w:rsidRPr="00974B5B">
        <w:rPr>
          <w:rFonts w:cs="Arial"/>
        </w:rPr>
        <w:t>e kelionės</w:t>
      </w:r>
      <w:r w:rsidRPr="00974B5B">
        <w:rPr>
          <w:rFonts w:cs="Arial"/>
        </w:rPr>
        <w:t xml:space="preserve"> </w:t>
      </w:r>
      <w:r w:rsidR="0026671E" w:rsidRPr="00974B5B">
        <w:rPr>
          <w:rFonts w:cs="Arial"/>
        </w:rPr>
        <w:t>trukme iki DLSC nuo</w:t>
      </w:r>
      <w:r w:rsidRPr="00974B5B">
        <w:rPr>
          <w:rFonts w:cs="Arial"/>
        </w:rPr>
        <w:t xml:space="preserve"> atitinkamų seniūnijų</w:t>
      </w:r>
      <w:r w:rsidR="002E2248" w:rsidRPr="00974B5B">
        <w:rPr>
          <w:rFonts w:cs="Arial"/>
        </w:rPr>
        <w:t xml:space="preserve"> ir atgal</w:t>
      </w:r>
      <w:r w:rsidRPr="00974B5B">
        <w:rPr>
          <w:rFonts w:cs="Arial"/>
        </w:rPr>
        <w:t>, įvertinta ne darbo reikalais vykstančio keleivio laiko vertė (A x B);</w:t>
      </w:r>
    </w:p>
    <w:p w14:paraId="3647418A" w14:textId="77777777" w:rsidR="00B660E2" w:rsidRPr="00974B5B" w:rsidRDefault="0026671E" w:rsidP="00DD15C9">
      <w:pPr>
        <w:pStyle w:val="ListParagraph"/>
        <w:numPr>
          <w:ilvl w:val="0"/>
          <w:numId w:val="100"/>
        </w:numPr>
        <w:tabs>
          <w:tab w:val="left" w:pos="142"/>
        </w:tabs>
        <w:spacing w:after="60"/>
        <w:contextualSpacing w:val="0"/>
        <w:rPr>
          <w:rFonts w:cs="Arial"/>
        </w:rPr>
      </w:pPr>
      <w:r w:rsidRPr="00974B5B">
        <w:rPr>
          <w:rFonts w:cs="Arial"/>
        </w:rPr>
        <w:t>Atsižvelgiant į vidutinį atstumą nuo DLSC iki atitinkamų seniūnijų, įvertintos keleivio lengvojo automobilio eksploatacinės sąnaudos (C x D / E);</w:t>
      </w:r>
    </w:p>
    <w:p w14:paraId="66AA0BB8" w14:textId="77777777" w:rsidR="0026671E" w:rsidRPr="00974B5B" w:rsidRDefault="0052108D" w:rsidP="00DD15C9">
      <w:pPr>
        <w:pStyle w:val="ListParagraph"/>
        <w:numPr>
          <w:ilvl w:val="0"/>
          <w:numId w:val="100"/>
        </w:numPr>
        <w:tabs>
          <w:tab w:val="left" w:pos="142"/>
        </w:tabs>
        <w:spacing w:after="60"/>
        <w:contextualSpacing w:val="0"/>
        <w:rPr>
          <w:rFonts w:cs="Arial"/>
        </w:rPr>
      </w:pPr>
      <w:r w:rsidRPr="00974B5B">
        <w:rPr>
          <w:rFonts w:cs="Arial"/>
        </w:rPr>
        <w:t>Įvertinta preliminari kaina, atsižvelgiant į 2015 metų Lazdynų baseino kainodarą</w:t>
      </w:r>
      <w:r w:rsidR="00A81579" w:rsidRPr="00974B5B">
        <w:rPr>
          <w:rFonts w:cs="Arial"/>
        </w:rPr>
        <w:t xml:space="preserve"> (F);</w:t>
      </w:r>
    </w:p>
    <w:p w14:paraId="249081B7" w14:textId="17C82FD6" w:rsidR="00A81579" w:rsidRPr="00974B5B" w:rsidRDefault="00863763" w:rsidP="00DD15C9">
      <w:pPr>
        <w:pStyle w:val="ListParagraph"/>
        <w:numPr>
          <w:ilvl w:val="0"/>
          <w:numId w:val="100"/>
        </w:numPr>
        <w:tabs>
          <w:tab w:val="left" w:pos="142"/>
        </w:tabs>
        <w:spacing w:after="60"/>
        <w:contextualSpacing w:val="0"/>
        <w:rPr>
          <w:rFonts w:cs="Arial"/>
        </w:rPr>
      </w:pPr>
      <w:r w:rsidRPr="00974B5B">
        <w:rPr>
          <w:rFonts w:cs="Arial"/>
        </w:rPr>
        <w:t xml:space="preserve">Remiantis </w:t>
      </w:r>
      <w:r w:rsidRPr="00974B5B">
        <w:t xml:space="preserve">DLSC aptarnaujama tikslinės </w:t>
      </w:r>
      <w:r w:rsidR="00E277FF" w:rsidRPr="00974B5B">
        <w:t>grupės</w:t>
      </w:r>
      <w:r w:rsidRPr="00974B5B">
        <w:t xml:space="preserve"> dalimi</w:t>
      </w:r>
      <w:r w:rsidR="00E277FF" w:rsidRPr="00974B5B">
        <w:t xml:space="preserve"> kiekvienoje seniūnijoje</w:t>
      </w:r>
      <w:r w:rsidRPr="00974B5B">
        <w:t xml:space="preserve"> (žr. </w:t>
      </w:r>
      <w:r w:rsidR="00974B5B">
        <w:fldChar w:fldCharType="begin"/>
      </w:r>
      <w:r w:rsidR="00974B5B">
        <w:instrText xml:space="preserve"> REF _Ref437993773 \h </w:instrText>
      </w:r>
      <w:r w:rsidR="00974B5B">
        <w:fldChar w:fldCharType="separate"/>
      </w:r>
      <w:r w:rsidR="00A1222F" w:rsidRPr="00974B5B">
        <w:rPr>
          <w:rFonts w:cs="Arial"/>
        </w:rPr>
        <w:t xml:space="preserve">Lentelė </w:t>
      </w:r>
      <w:r w:rsidR="00A1222F">
        <w:rPr>
          <w:rFonts w:cs="Arial"/>
          <w:noProof/>
        </w:rPr>
        <w:t>20</w:t>
      </w:r>
      <w:r w:rsidR="00A1222F" w:rsidRPr="00974B5B">
        <w:rPr>
          <w:rFonts w:cs="Arial"/>
        </w:rPr>
        <w:t>: Tikslinė rinka ir DLSC aptarnaujamos tikslinės grupės, tūkst. gyventojų</w:t>
      </w:r>
      <w:r w:rsidR="00974B5B">
        <w:fldChar w:fldCharType="end"/>
      </w:r>
      <w:r w:rsidRPr="00974B5B">
        <w:t xml:space="preserve">) </w:t>
      </w:r>
      <w:r w:rsidRPr="00974B5B">
        <w:rPr>
          <w:rFonts w:cs="Arial"/>
        </w:rPr>
        <w:t xml:space="preserve">ir </w:t>
      </w:r>
      <w:r w:rsidRPr="00974B5B">
        <w:t>prognozuojamu DLSC lankomumu įvertinamas suaugusiųjų (</w:t>
      </w:r>
      <w:r w:rsidR="00E277FF" w:rsidRPr="00974B5B">
        <w:t>senjorų, nėščiųjų, neįgaliųjų</w:t>
      </w:r>
      <w:r w:rsidRPr="00974B5B">
        <w:t xml:space="preserve"> ir </w:t>
      </w:r>
      <w:r w:rsidR="00E277FF" w:rsidRPr="00974B5B">
        <w:t>kiti darbingo amžiaus gyventojų</w:t>
      </w:r>
      <w:r w:rsidRPr="00974B5B">
        <w:t>)</w:t>
      </w:r>
      <w:r w:rsidRPr="00974B5B">
        <w:rPr>
          <w:rFonts w:cs="Arial"/>
        </w:rPr>
        <w:t xml:space="preserve"> apsilankymų skaičius per metus </w:t>
      </w:r>
      <w:r w:rsidR="00A81579" w:rsidRPr="00974B5B">
        <w:rPr>
          <w:rFonts w:cs="Arial"/>
        </w:rPr>
        <w:t>(</w:t>
      </w:r>
      <w:r w:rsidRPr="00974B5B">
        <w:rPr>
          <w:rFonts w:cs="Arial"/>
        </w:rPr>
        <w:t>G</w:t>
      </w:r>
      <w:r w:rsidR="00A81579" w:rsidRPr="00974B5B">
        <w:rPr>
          <w:rFonts w:cs="Arial"/>
        </w:rPr>
        <w:t>);</w:t>
      </w:r>
    </w:p>
    <w:p w14:paraId="56CD0439" w14:textId="77777777" w:rsidR="00A81579" w:rsidRPr="00974B5B" w:rsidRDefault="00A81579" w:rsidP="00DD15C9">
      <w:pPr>
        <w:pStyle w:val="ListParagraph"/>
        <w:numPr>
          <w:ilvl w:val="0"/>
          <w:numId w:val="100"/>
        </w:numPr>
        <w:tabs>
          <w:tab w:val="left" w:pos="142"/>
        </w:tabs>
        <w:spacing w:before="240"/>
        <w:rPr>
          <w:rFonts w:cs="Arial"/>
        </w:rPr>
      </w:pPr>
      <w:r w:rsidRPr="00974B5B">
        <w:rPr>
          <w:rFonts w:cs="Arial"/>
        </w:rPr>
        <w:t>Sudėjus sąnaudų komponentus ir padauginus iš metinio apsilankymų skaičiaus, įvertinama socialinė-ekonominė nauda (</w:t>
      </w:r>
      <w:r w:rsidR="002E2248" w:rsidRPr="00974B5B">
        <w:rPr>
          <w:rFonts w:cs="Arial"/>
        </w:rPr>
        <w:t xml:space="preserve"> (A x B + C x D / E + F)</w:t>
      </w:r>
      <w:r w:rsidR="00863763" w:rsidRPr="00974B5B">
        <w:rPr>
          <w:rFonts w:cs="Arial"/>
        </w:rPr>
        <w:t xml:space="preserve"> x G </w:t>
      </w:r>
      <w:r w:rsidRPr="00974B5B">
        <w:rPr>
          <w:rFonts w:cs="Arial"/>
        </w:rPr>
        <w:t>).</w:t>
      </w:r>
    </w:p>
    <w:p w14:paraId="1227E822" w14:textId="61E19786" w:rsidR="00CC0D8A" w:rsidRPr="00974B5B" w:rsidRDefault="00900B89" w:rsidP="005007B1">
      <w:pPr>
        <w:rPr>
          <w:rFonts w:cs="Arial"/>
        </w:rPr>
      </w:pPr>
      <w:r w:rsidRPr="00974B5B">
        <w:rPr>
          <w:rFonts w:cs="Arial"/>
        </w:rPr>
        <w:t>Atsižvelgiant į aukščiau įvardinta</w:t>
      </w:r>
      <w:r w:rsidR="009838A4" w:rsidRPr="00974B5B">
        <w:rPr>
          <w:rFonts w:cs="Arial"/>
        </w:rPr>
        <w:t>s prielaidas, prognozuojama 2019</w:t>
      </w:r>
      <w:r w:rsidR="002B37B5" w:rsidRPr="00974B5B">
        <w:rPr>
          <w:rFonts w:cs="Arial"/>
        </w:rPr>
        <w:t>–2031</w:t>
      </w:r>
      <w:r w:rsidRPr="00974B5B">
        <w:rPr>
          <w:rFonts w:cs="Arial"/>
        </w:rPr>
        <w:t xml:space="preserve"> metų laikotarpio socialinės-ekonominės naudos GDV sudaro apie </w:t>
      </w:r>
      <w:r w:rsidR="00AC3F43" w:rsidRPr="00974B5B">
        <w:rPr>
          <w:rFonts w:cs="Arial"/>
        </w:rPr>
        <w:t>25,94</w:t>
      </w:r>
      <w:r w:rsidRPr="00974B5B">
        <w:rPr>
          <w:rFonts w:cs="Arial"/>
        </w:rPr>
        <w:t xml:space="preserve"> mln. EUR </w:t>
      </w:r>
      <w:r w:rsidR="009838A4" w:rsidRPr="00974B5B">
        <w:rPr>
          <w:rFonts w:cs="Arial"/>
        </w:rPr>
        <w:t>abiejų alternatyvų atveju</w:t>
      </w:r>
      <w:r w:rsidRPr="00974B5B">
        <w:rPr>
          <w:rFonts w:cs="Arial"/>
        </w:rPr>
        <w:t>.</w:t>
      </w:r>
    </w:p>
    <w:p w14:paraId="200129A2" w14:textId="77777777" w:rsidR="005007B1" w:rsidRPr="00974B5B" w:rsidRDefault="005007B1">
      <w:pPr>
        <w:rPr>
          <w:b/>
        </w:rPr>
      </w:pPr>
      <w:r w:rsidRPr="00974B5B">
        <w:rPr>
          <w:b/>
        </w:rPr>
        <w:t>Nauda (Sveikatos apsauga): ugdant plaukimo įgūdžius ir atsakingą elgesį vandenyje, mažinamas paskendimų skaičius.</w:t>
      </w:r>
    </w:p>
    <w:p w14:paraId="67A6F80D" w14:textId="77777777" w:rsidR="002977F7" w:rsidRPr="00974B5B" w:rsidRDefault="005007B1" w:rsidP="005007B1">
      <w:r w:rsidRPr="00974B5B">
        <w:t xml:space="preserve">Mirtingumo </w:t>
      </w:r>
      <w:r w:rsidR="00D70D5E" w:rsidRPr="00974B5B">
        <w:t xml:space="preserve">pokyčiai </w:t>
      </w:r>
      <w:r w:rsidRPr="00974B5B">
        <w:t xml:space="preserve">yra </w:t>
      </w:r>
      <w:r w:rsidR="00D70D5E" w:rsidRPr="00974B5B">
        <w:t>tikslingas</w:t>
      </w:r>
      <w:r w:rsidRPr="00974B5B">
        <w:t xml:space="preserve"> investicijų į sveikatos apsaugos sektoriaus infrastruktūrą poveikis. </w:t>
      </w:r>
      <w:r w:rsidR="00D70D5E" w:rsidRPr="00974B5B">
        <w:t>Socialinė-ekonominė nauda šiuo atveju skaičiuojama remiantis</w:t>
      </w:r>
      <w:r w:rsidRPr="00974B5B">
        <w:t xml:space="preserve"> mirties rizikos sumažėjim</w:t>
      </w:r>
      <w:r w:rsidR="00D70D5E" w:rsidRPr="00974B5B">
        <w:t>u ir</w:t>
      </w:r>
      <w:r w:rsidRPr="00974B5B">
        <w:t xml:space="preserve"> išvengtų mirčių verte. </w:t>
      </w:r>
      <w:r w:rsidR="00FB535A" w:rsidRPr="00974B5B">
        <w:t xml:space="preserve">Naujai sukurtame </w:t>
      </w:r>
      <w:r w:rsidR="00D70D5E" w:rsidRPr="00974B5B">
        <w:t xml:space="preserve">sveikatinimo </w:t>
      </w:r>
      <w:r w:rsidR="00FB535A" w:rsidRPr="00974B5B">
        <w:t>centre (bas</w:t>
      </w:r>
      <w:r w:rsidR="006C4F7E" w:rsidRPr="00974B5B">
        <w:t>ei</w:t>
      </w:r>
      <w:r w:rsidR="00FB535A" w:rsidRPr="00974B5B">
        <w:t>nuose)</w:t>
      </w:r>
      <w:r w:rsidRPr="00974B5B">
        <w:t xml:space="preserve"> suteikiamos plaukimo mokymo paslaugos padėtų išsaugoti gyvybes – </w:t>
      </w:r>
      <w:r w:rsidR="00BB35D3" w:rsidRPr="00974B5B">
        <w:t>didesnis asmenų skaičius, kurie moka plaukti</w:t>
      </w:r>
      <w:r w:rsidR="003579C7" w:rsidRPr="00974B5B">
        <w:t>,</w:t>
      </w:r>
      <w:r w:rsidR="00BB35D3" w:rsidRPr="00974B5B">
        <w:t xml:space="preserve"> sumažintų paskendimų tikimybę ir atitinkamai</w:t>
      </w:r>
      <w:r w:rsidRPr="00974B5B">
        <w:t xml:space="preserve"> paskendimų skaičių. </w:t>
      </w:r>
      <w:r w:rsidR="00BB35D3" w:rsidRPr="00974B5B">
        <w:t>Asmens gyvybė</w:t>
      </w:r>
      <w:r w:rsidR="00D70D5E" w:rsidRPr="00974B5B">
        <w:t>s</w:t>
      </w:r>
      <w:r w:rsidR="00BB35D3" w:rsidRPr="00974B5B">
        <w:t xml:space="preserve"> </w:t>
      </w:r>
      <w:r w:rsidR="00D70D5E" w:rsidRPr="00974B5B">
        <w:t>kiekybinė</w:t>
      </w:r>
      <w:r w:rsidR="00BB35D3" w:rsidRPr="00974B5B">
        <w:t xml:space="preserve"> </w:t>
      </w:r>
      <w:r w:rsidR="00D70D5E" w:rsidRPr="00974B5B">
        <w:t>vertė nustatyta</w:t>
      </w:r>
      <w:r w:rsidR="00BB35D3" w:rsidRPr="00974B5B">
        <w:t xml:space="preserve"> darant prielaidą, kad asmuo yra darbingas</w:t>
      </w:r>
      <w:r w:rsidR="0068364A" w:rsidRPr="00974B5B">
        <w:t>,</w:t>
      </w:r>
      <w:r w:rsidR="00BB35D3" w:rsidRPr="00974B5B">
        <w:t xml:space="preserve"> bus darbingas</w:t>
      </w:r>
      <w:r w:rsidR="003579C7" w:rsidRPr="00974B5B">
        <w:t xml:space="preserve"> ateityje</w:t>
      </w:r>
      <w:r w:rsidR="0068364A" w:rsidRPr="00974B5B">
        <w:t xml:space="preserve"> ir</w:t>
      </w:r>
      <w:r w:rsidR="00BB35D3" w:rsidRPr="00974B5B">
        <w:t xml:space="preserve"> </w:t>
      </w:r>
      <w:r w:rsidR="00D70D5E" w:rsidRPr="00974B5B">
        <w:t xml:space="preserve">tokiu </w:t>
      </w:r>
      <w:r w:rsidR="0068364A" w:rsidRPr="00974B5B">
        <w:t>principu</w:t>
      </w:r>
      <w:r w:rsidR="003579C7" w:rsidRPr="00974B5B">
        <w:t xml:space="preserve"> prisidės prie ekonomikos augimo. Augant šalies ekonomikai kyla ir asmens gyvenimo vertė. Toliau lentelėje pateikiam</w:t>
      </w:r>
      <w:r w:rsidR="0068364A" w:rsidRPr="00974B5B">
        <w:t>os</w:t>
      </w:r>
      <w:r w:rsidR="003579C7" w:rsidRPr="00974B5B">
        <w:t xml:space="preserve"> pagrindinė</w:t>
      </w:r>
      <w:r w:rsidR="0068364A" w:rsidRPr="00974B5B">
        <w:t>s</w:t>
      </w:r>
      <w:r w:rsidR="003579C7" w:rsidRPr="00974B5B">
        <w:t xml:space="preserve"> </w:t>
      </w:r>
      <w:r w:rsidR="0068364A" w:rsidRPr="00974B5B">
        <w:t xml:space="preserve">socialinės-ekonominės naudos </w:t>
      </w:r>
      <w:r w:rsidR="003579C7" w:rsidRPr="00974B5B">
        <w:t>skaičiavimo prielaid</w:t>
      </w:r>
      <w:r w:rsidR="0068364A" w:rsidRPr="00974B5B">
        <w:t>os</w:t>
      </w:r>
      <w:r w:rsidR="00F43279" w:rsidRPr="00974B5B">
        <w:t xml:space="preserve"> (</w:t>
      </w:r>
      <w:r w:rsidR="00621FEC" w:rsidRPr="00974B5B">
        <w:t>detalus skaičiavimas pateiktas 1 Priede – Finansinėje skaičiuoklėje</w:t>
      </w:r>
      <w:r w:rsidR="00F43279" w:rsidRPr="00974B5B">
        <w:t>)</w:t>
      </w:r>
      <w:r w:rsidR="003579C7" w:rsidRPr="00974B5B">
        <w:t>.</w:t>
      </w:r>
    </w:p>
    <w:p w14:paraId="0B870083" w14:textId="7162D4A8" w:rsidR="005007B1" w:rsidRPr="00974B5B" w:rsidRDefault="005007B1" w:rsidP="005007B1">
      <w:pPr>
        <w:pStyle w:val="Caption"/>
        <w:rPr>
          <w:rFonts w:cs="Arial"/>
        </w:rPr>
      </w:pPr>
      <w:bookmarkStart w:id="200" w:name="_Ref430096862"/>
      <w:bookmarkStart w:id="201" w:name="_Toc505153297"/>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28</w:t>
      </w:r>
      <w:r w:rsidR="00C94BE1" w:rsidRPr="00974B5B">
        <w:rPr>
          <w:rFonts w:cs="Arial"/>
        </w:rPr>
        <w:fldChar w:fldCharType="end"/>
      </w:r>
      <w:bookmarkEnd w:id="200"/>
      <w:r w:rsidRPr="00974B5B">
        <w:rPr>
          <w:rFonts w:cs="Arial"/>
        </w:rPr>
        <w:t>: Sumažėjusio paskendimų skaičiaus naudos skaičiavimo prielaidos</w:t>
      </w:r>
      <w:bookmarkEnd w:id="201"/>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00"/>
        <w:gridCol w:w="2998"/>
        <w:gridCol w:w="1296"/>
      </w:tblGrid>
      <w:tr w:rsidR="0079590F" w:rsidRPr="00974B5B" w14:paraId="51C4A4F8" w14:textId="77777777" w:rsidTr="00526E99">
        <w:trPr>
          <w:jc w:val="center"/>
        </w:trPr>
        <w:tc>
          <w:tcPr>
            <w:tcW w:w="5300" w:type="dxa"/>
            <w:shd w:val="clear" w:color="auto" w:fill="726056" w:themeFill="background2"/>
            <w:tcMar>
              <w:top w:w="100" w:type="dxa"/>
              <w:left w:w="100" w:type="dxa"/>
              <w:bottom w:w="100" w:type="dxa"/>
              <w:right w:w="100" w:type="dxa"/>
            </w:tcMar>
            <w:vAlign w:val="center"/>
          </w:tcPr>
          <w:p w14:paraId="552B69BF" w14:textId="77777777" w:rsidR="0079590F" w:rsidRPr="00974B5B" w:rsidRDefault="0079590F" w:rsidP="00526E99">
            <w:pPr>
              <w:jc w:val="left"/>
              <w:rPr>
                <w:rFonts w:cs="Times New Roman"/>
                <w:b/>
                <w:color w:val="FFFFFF" w:themeColor="background1"/>
                <w:sz w:val="20"/>
              </w:rPr>
            </w:pPr>
            <w:r w:rsidRPr="00974B5B">
              <w:rPr>
                <w:rFonts w:cs="Times New Roman"/>
                <w:b/>
                <w:color w:val="FFFFFF" w:themeColor="background1"/>
                <w:sz w:val="20"/>
              </w:rPr>
              <w:t>Poveikio komponentas ar kita poveikio skaičiavimo sudedamoji dalis</w:t>
            </w:r>
          </w:p>
        </w:tc>
        <w:tc>
          <w:tcPr>
            <w:tcW w:w="2998" w:type="dxa"/>
            <w:shd w:val="clear" w:color="auto" w:fill="726056" w:themeFill="background2"/>
            <w:vAlign w:val="center"/>
          </w:tcPr>
          <w:p w14:paraId="7D849B26" w14:textId="77777777" w:rsidR="0079590F" w:rsidRPr="00974B5B" w:rsidRDefault="0079590F" w:rsidP="00526E99">
            <w:pPr>
              <w:jc w:val="left"/>
              <w:rPr>
                <w:rFonts w:cs="Times New Roman"/>
                <w:b/>
                <w:color w:val="FFFFFF" w:themeColor="background1"/>
                <w:sz w:val="20"/>
              </w:rPr>
            </w:pPr>
            <w:r w:rsidRPr="00974B5B">
              <w:rPr>
                <w:rFonts w:cs="Times New Roman"/>
                <w:b/>
                <w:color w:val="FFFFFF" w:themeColor="background1"/>
                <w:sz w:val="20"/>
              </w:rPr>
              <w:t>Taikomas įvertis</w:t>
            </w:r>
          </w:p>
        </w:tc>
        <w:tc>
          <w:tcPr>
            <w:tcW w:w="1296" w:type="dxa"/>
            <w:shd w:val="clear" w:color="auto" w:fill="726056" w:themeFill="background2"/>
            <w:vAlign w:val="center"/>
          </w:tcPr>
          <w:p w14:paraId="63410E0B" w14:textId="77777777" w:rsidR="0079590F" w:rsidRPr="00974B5B" w:rsidDel="002977F7" w:rsidRDefault="0079590F" w:rsidP="00526E99">
            <w:pPr>
              <w:jc w:val="left"/>
              <w:rPr>
                <w:rFonts w:cs="Times New Roman"/>
                <w:b/>
                <w:color w:val="FFFFFF" w:themeColor="background1"/>
                <w:sz w:val="20"/>
              </w:rPr>
            </w:pPr>
            <w:r w:rsidRPr="00974B5B">
              <w:rPr>
                <w:rFonts w:cs="Times New Roman"/>
                <w:b/>
                <w:color w:val="FFFFFF" w:themeColor="background1"/>
                <w:sz w:val="20"/>
              </w:rPr>
              <w:t>Dėmuo formulėje</w:t>
            </w:r>
          </w:p>
        </w:tc>
      </w:tr>
      <w:tr w:rsidR="0079590F" w:rsidRPr="00974B5B" w14:paraId="6AC88CD0" w14:textId="77777777" w:rsidTr="00526E99">
        <w:trPr>
          <w:trHeight w:val="554"/>
          <w:jc w:val="center"/>
        </w:trPr>
        <w:tc>
          <w:tcPr>
            <w:tcW w:w="5300" w:type="dxa"/>
            <w:tcMar>
              <w:top w:w="100" w:type="dxa"/>
              <w:left w:w="100" w:type="dxa"/>
              <w:bottom w:w="100" w:type="dxa"/>
              <w:right w:w="100" w:type="dxa"/>
            </w:tcMar>
          </w:tcPr>
          <w:p w14:paraId="7FF9AA49" w14:textId="77777777" w:rsidR="0079590F" w:rsidRPr="00974B5B" w:rsidRDefault="0079590F" w:rsidP="00C66882">
            <w:pPr>
              <w:jc w:val="left"/>
              <w:rPr>
                <w:rFonts w:cs="Times New Roman"/>
                <w:sz w:val="20"/>
              </w:rPr>
            </w:pPr>
            <w:r w:rsidRPr="00974B5B">
              <w:rPr>
                <w:sz w:val="20"/>
              </w:rPr>
              <w:t>Paskendusių asmenų skaičius Vilniaus m. sav.</w:t>
            </w:r>
            <w:r w:rsidRPr="00974B5B">
              <w:rPr>
                <w:rStyle w:val="FootnoteReference"/>
                <w:sz w:val="20"/>
              </w:rPr>
              <w:footnoteReference w:id="35"/>
            </w:r>
          </w:p>
        </w:tc>
        <w:tc>
          <w:tcPr>
            <w:tcW w:w="2998" w:type="dxa"/>
          </w:tcPr>
          <w:p w14:paraId="2806BDD0" w14:textId="267EE5D8" w:rsidR="00671CF1" w:rsidRPr="00974B5B" w:rsidRDefault="009838A4" w:rsidP="00C66882">
            <w:pPr>
              <w:jc w:val="left"/>
              <w:rPr>
                <w:sz w:val="20"/>
              </w:rPr>
            </w:pPr>
            <w:r w:rsidRPr="00974B5B">
              <w:rPr>
                <w:sz w:val="20"/>
              </w:rPr>
              <w:t>22</w:t>
            </w:r>
            <w:r w:rsidR="00671CF1" w:rsidRPr="00974B5B">
              <w:rPr>
                <w:sz w:val="20"/>
              </w:rPr>
              <w:t xml:space="preserve"> (2011–2014</w:t>
            </w:r>
            <w:r w:rsidR="00AC3F43" w:rsidRPr="00974B5B">
              <w:rPr>
                <w:sz w:val="20"/>
              </w:rPr>
              <w:t xml:space="preserve"> m.</w:t>
            </w:r>
            <w:r w:rsidR="00671CF1" w:rsidRPr="00974B5B">
              <w:rPr>
                <w:sz w:val="20"/>
              </w:rPr>
              <w:t> vidurkis)</w:t>
            </w:r>
          </w:p>
        </w:tc>
        <w:tc>
          <w:tcPr>
            <w:tcW w:w="1296" w:type="dxa"/>
          </w:tcPr>
          <w:p w14:paraId="25ACA1D1" w14:textId="77777777" w:rsidR="0079590F" w:rsidRPr="00974B5B" w:rsidRDefault="0079590F" w:rsidP="00DD15C9">
            <w:pPr>
              <w:pStyle w:val="ListParagraph"/>
              <w:numPr>
                <w:ilvl w:val="0"/>
                <w:numId w:val="113"/>
              </w:numPr>
              <w:jc w:val="center"/>
              <w:rPr>
                <w:sz w:val="20"/>
              </w:rPr>
            </w:pPr>
          </w:p>
        </w:tc>
      </w:tr>
      <w:tr w:rsidR="0079590F" w:rsidRPr="00974B5B" w14:paraId="2A798FF8" w14:textId="77777777" w:rsidTr="00526E99">
        <w:trPr>
          <w:trHeight w:val="554"/>
          <w:jc w:val="center"/>
        </w:trPr>
        <w:tc>
          <w:tcPr>
            <w:tcW w:w="5300" w:type="dxa"/>
            <w:tcMar>
              <w:top w:w="100" w:type="dxa"/>
              <w:left w:w="100" w:type="dxa"/>
              <w:bottom w:w="100" w:type="dxa"/>
              <w:right w:w="100" w:type="dxa"/>
            </w:tcMar>
          </w:tcPr>
          <w:p w14:paraId="2ACF091D" w14:textId="77777777" w:rsidR="0079590F" w:rsidRPr="00974B5B" w:rsidRDefault="00671CF1" w:rsidP="00C66882">
            <w:pPr>
              <w:jc w:val="left"/>
              <w:rPr>
                <w:rFonts w:cs="Times New Roman"/>
                <w:sz w:val="20"/>
              </w:rPr>
            </w:pPr>
            <w:r w:rsidRPr="00974B5B">
              <w:rPr>
                <w:sz w:val="20"/>
              </w:rPr>
              <w:t>Rinkos dydis (</w:t>
            </w:r>
            <w:r w:rsidR="0079590F" w:rsidRPr="00974B5B">
              <w:rPr>
                <w:sz w:val="20"/>
              </w:rPr>
              <w:t>Vilniaus m. sav. gyventoj</w:t>
            </w:r>
            <w:r w:rsidRPr="00974B5B">
              <w:rPr>
                <w:sz w:val="20"/>
              </w:rPr>
              <w:t>ai)</w:t>
            </w:r>
            <w:r w:rsidR="009838A4" w:rsidRPr="00974B5B">
              <w:rPr>
                <w:sz w:val="20"/>
              </w:rPr>
              <w:t xml:space="preserve">, </w:t>
            </w:r>
            <w:r w:rsidR="009838A4" w:rsidRPr="00974B5B">
              <w:rPr>
                <w:rFonts w:cs="Times New Roman"/>
                <w:sz w:val="20"/>
              </w:rPr>
              <w:t>tūkst. gyventojų</w:t>
            </w:r>
          </w:p>
        </w:tc>
        <w:tc>
          <w:tcPr>
            <w:tcW w:w="2998" w:type="dxa"/>
          </w:tcPr>
          <w:p w14:paraId="639D799F" w14:textId="77777777" w:rsidR="009838A4" w:rsidRPr="00974B5B" w:rsidRDefault="00671CF1">
            <w:pPr>
              <w:jc w:val="left"/>
              <w:rPr>
                <w:rFonts w:cs="Times New Roman"/>
                <w:sz w:val="20"/>
              </w:rPr>
            </w:pPr>
            <w:r w:rsidRPr="00974B5B">
              <w:rPr>
                <w:rFonts w:cs="Times New Roman"/>
                <w:sz w:val="20"/>
              </w:rPr>
              <w:t>550</w:t>
            </w:r>
          </w:p>
        </w:tc>
        <w:tc>
          <w:tcPr>
            <w:tcW w:w="1296" w:type="dxa"/>
          </w:tcPr>
          <w:p w14:paraId="2B4FABAB" w14:textId="77777777" w:rsidR="0079590F" w:rsidRPr="00974B5B" w:rsidRDefault="0079590F" w:rsidP="00DD15C9">
            <w:pPr>
              <w:pStyle w:val="ListParagraph"/>
              <w:numPr>
                <w:ilvl w:val="0"/>
                <w:numId w:val="113"/>
              </w:numPr>
              <w:jc w:val="center"/>
              <w:rPr>
                <w:bCs/>
                <w:sz w:val="20"/>
              </w:rPr>
            </w:pPr>
          </w:p>
        </w:tc>
      </w:tr>
      <w:tr w:rsidR="00C66882" w:rsidRPr="00974B5B" w14:paraId="48803541" w14:textId="77777777" w:rsidTr="00526E99">
        <w:trPr>
          <w:trHeight w:val="554"/>
          <w:jc w:val="center"/>
        </w:trPr>
        <w:tc>
          <w:tcPr>
            <w:tcW w:w="5300" w:type="dxa"/>
            <w:tcMar>
              <w:top w:w="100" w:type="dxa"/>
              <w:left w:w="100" w:type="dxa"/>
              <w:bottom w:w="100" w:type="dxa"/>
              <w:right w:w="100" w:type="dxa"/>
            </w:tcMar>
          </w:tcPr>
          <w:p w14:paraId="1494F690" w14:textId="77777777" w:rsidR="00C66882" w:rsidRPr="00974B5B" w:rsidRDefault="00BE1BB5">
            <w:pPr>
              <w:jc w:val="left"/>
              <w:rPr>
                <w:rFonts w:cs="Times New Roman"/>
                <w:sz w:val="20"/>
              </w:rPr>
            </w:pPr>
            <w:r w:rsidRPr="00974B5B">
              <w:rPr>
                <w:rFonts w:cs="Times New Roman"/>
                <w:sz w:val="20"/>
              </w:rPr>
              <w:t>Tikslinės</w:t>
            </w:r>
            <w:r w:rsidR="00EC61C3" w:rsidRPr="00974B5B">
              <w:rPr>
                <w:rFonts w:cs="Times New Roman"/>
                <w:sz w:val="20"/>
              </w:rPr>
              <w:t xml:space="preserve"> </w:t>
            </w:r>
            <w:r w:rsidR="00F67AFD" w:rsidRPr="00974B5B">
              <w:rPr>
                <w:rFonts w:cs="Times New Roman"/>
                <w:sz w:val="20"/>
              </w:rPr>
              <w:t>rinkos</w:t>
            </w:r>
            <w:r w:rsidR="00EC61C3" w:rsidRPr="00974B5B">
              <w:rPr>
                <w:rFonts w:cs="Times New Roman"/>
                <w:sz w:val="20"/>
              </w:rPr>
              <w:t xml:space="preserve"> dydis</w:t>
            </w:r>
            <w:r w:rsidR="009838A4" w:rsidRPr="00974B5B">
              <w:rPr>
                <w:rFonts w:cs="Times New Roman"/>
                <w:sz w:val="20"/>
              </w:rPr>
              <w:t xml:space="preserve">, </w:t>
            </w:r>
            <w:r w:rsidR="009838A4" w:rsidRPr="00974B5B">
              <w:rPr>
                <w:bCs/>
                <w:sz w:val="20"/>
              </w:rPr>
              <w:t>tūkst. gyventojų</w:t>
            </w:r>
          </w:p>
        </w:tc>
        <w:tc>
          <w:tcPr>
            <w:tcW w:w="2998" w:type="dxa"/>
          </w:tcPr>
          <w:p w14:paraId="31C3A125" w14:textId="77777777" w:rsidR="00C66882" w:rsidRPr="00974B5B" w:rsidRDefault="009838A4">
            <w:pPr>
              <w:jc w:val="left"/>
              <w:rPr>
                <w:rFonts w:cs="Times New Roman"/>
                <w:sz w:val="20"/>
              </w:rPr>
            </w:pPr>
            <w:r w:rsidRPr="00974B5B">
              <w:rPr>
                <w:bCs/>
                <w:sz w:val="20"/>
              </w:rPr>
              <w:t>130</w:t>
            </w:r>
          </w:p>
        </w:tc>
        <w:tc>
          <w:tcPr>
            <w:tcW w:w="1296" w:type="dxa"/>
          </w:tcPr>
          <w:p w14:paraId="3909D013" w14:textId="77777777" w:rsidR="00C66882" w:rsidRPr="00974B5B" w:rsidRDefault="00C66882" w:rsidP="00DD15C9">
            <w:pPr>
              <w:pStyle w:val="ListParagraph"/>
              <w:numPr>
                <w:ilvl w:val="0"/>
                <w:numId w:val="113"/>
              </w:numPr>
              <w:jc w:val="center"/>
              <w:rPr>
                <w:bCs/>
                <w:sz w:val="20"/>
              </w:rPr>
            </w:pPr>
          </w:p>
        </w:tc>
      </w:tr>
      <w:tr w:rsidR="00C66882" w:rsidRPr="00974B5B" w14:paraId="4990AF57" w14:textId="77777777" w:rsidTr="00526E99">
        <w:trPr>
          <w:trHeight w:val="554"/>
          <w:jc w:val="center"/>
        </w:trPr>
        <w:tc>
          <w:tcPr>
            <w:tcW w:w="5300" w:type="dxa"/>
            <w:tcMar>
              <w:top w:w="100" w:type="dxa"/>
              <w:left w:w="100" w:type="dxa"/>
              <w:bottom w:w="100" w:type="dxa"/>
              <w:right w:w="100" w:type="dxa"/>
            </w:tcMar>
          </w:tcPr>
          <w:p w14:paraId="7987DBF9" w14:textId="77777777" w:rsidR="00C66882" w:rsidRPr="00974B5B" w:rsidRDefault="00BD7DCE">
            <w:pPr>
              <w:jc w:val="left"/>
              <w:rPr>
                <w:rFonts w:cs="Times New Roman"/>
                <w:sz w:val="20"/>
              </w:rPr>
            </w:pPr>
            <w:r w:rsidRPr="00974B5B">
              <w:rPr>
                <w:rFonts w:cs="Times New Roman"/>
                <w:sz w:val="20"/>
              </w:rPr>
              <w:t>DLSC a</w:t>
            </w:r>
            <w:r w:rsidR="00C66882" w:rsidRPr="00974B5B">
              <w:rPr>
                <w:rFonts w:cs="Times New Roman"/>
                <w:sz w:val="20"/>
              </w:rPr>
              <w:t xml:space="preserve">ptarnaujama tikslinės </w:t>
            </w:r>
            <w:r w:rsidR="00F67AFD" w:rsidRPr="00974B5B">
              <w:rPr>
                <w:rFonts w:cs="Times New Roman"/>
                <w:sz w:val="20"/>
              </w:rPr>
              <w:t>rinkos</w:t>
            </w:r>
            <w:r w:rsidR="002E13F0" w:rsidRPr="00974B5B">
              <w:rPr>
                <w:rFonts w:cs="Times New Roman"/>
                <w:sz w:val="20"/>
              </w:rPr>
              <w:t xml:space="preserve"> dalis</w:t>
            </w:r>
          </w:p>
        </w:tc>
        <w:tc>
          <w:tcPr>
            <w:tcW w:w="2998" w:type="dxa"/>
          </w:tcPr>
          <w:p w14:paraId="6C0EC5BB" w14:textId="77777777" w:rsidR="00C66882" w:rsidRPr="00974B5B" w:rsidRDefault="009838A4" w:rsidP="00030D2B">
            <w:pPr>
              <w:jc w:val="left"/>
              <w:rPr>
                <w:rFonts w:cs="Times New Roman"/>
                <w:sz w:val="20"/>
              </w:rPr>
            </w:pPr>
            <w:r w:rsidRPr="00974B5B">
              <w:rPr>
                <w:rFonts w:cs="Times New Roman"/>
                <w:sz w:val="20"/>
              </w:rPr>
              <w:t>8 %</w:t>
            </w:r>
          </w:p>
        </w:tc>
        <w:tc>
          <w:tcPr>
            <w:tcW w:w="1296" w:type="dxa"/>
          </w:tcPr>
          <w:p w14:paraId="0DC494E4" w14:textId="77777777" w:rsidR="00C66882" w:rsidRPr="00974B5B" w:rsidRDefault="00C66882" w:rsidP="00DD15C9">
            <w:pPr>
              <w:pStyle w:val="ListParagraph"/>
              <w:numPr>
                <w:ilvl w:val="0"/>
                <w:numId w:val="113"/>
              </w:numPr>
              <w:jc w:val="center"/>
              <w:rPr>
                <w:rFonts w:cs="Times New Roman"/>
                <w:sz w:val="20"/>
              </w:rPr>
            </w:pPr>
          </w:p>
        </w:tc>
      </w:tr>
      <w:tr w:rsidR="00C66882" w:rsidRPr="00974B5B" w14:paraId="22C894BC" w14:textId="77777777" w:rsidTr="00526E99">
        <w:trPr>
          <w:trHeight w:val="554"/>
          <w:jc w:val="center"/>
        </w:trPr>
        <w:tc>
          <w:tcPr>
            <w:tcW w:w="5300" w:type="dxa"/>
            <w:tcMar>
              <w:top w:w="100" w:type="dxa"/>
              <w:left w:w="100" w:type="dxa"/>
              <w:bottom w:w="100" w:type="dxa"/>
              <w:right w:w="100" w:type="dxa"/>
            </w:tcMar>
          </w:tcPr>
          <w:p w14:paraId="4EA38581" w14:textId="77777777" w:rsidR="00C66882" w:rsidRPr="00974B5B" w:rsidRDefault="00C66882">
            <w:pPr>
              <w:jc w:val="left"/>
              <w:rPr>
                <w:rFonts w:cs="Times New Roman"/>
                <w:sz w:val="20"/>
              </w:rPr>
            </w:pPr>
            <w:r w:rsidRPr="00974B5B">
              <w:rPr>
                <w:rFonts w:cs="Times New Roman"/>
                <w:sz w:val="20"/>
              </w:rPr>
              <w:t>Statistinio gyvenimo vertė (</w:t>
            </w:r>
            <w:r w:rsidR="0062670B" w:rsidRPr="00974B5B">
              <w:rPr>
                <w:rFonts w:cs="Times New Roman"/>
                <w:sz w:val="20"/>
              </w:rPr>
              <w:t>taikomas atitinkamų metų įvertis</w:t>
            </w:r>
            <w:r w:rsidRPr="00974B5B">
              <w:rPr>
                <w:rFonts w:cs="Times New Roman"/>
                <w:sz w:val="20"/>
              </w:rPr>
              <w:t>)</w:t>
            </w:r>
            <w:r w:rsidR="009838A4" w:rsidRPr="00974B5B">
              <w:rPr>
                <w:rFonts w:cs="Times New Roman"/>
                <w:sz w:val="20"/>
              </w:rPr>
              <w:t>, tūkst. EUR</w:t>
            </w:r>
          </w:p>
        </w:tc>
        <w:tc>
          <w:tcPr>
            <w:tcW w:w="2998" w:type="dxa"/>
          </w:tcPr>
          <w:p w14:paraId="72458B17" w14:textId="67A8B1C9" w:rsidR="00C66882" w:rsidRPr="00974B5B" w:rsidRDefault="00355A4B" w:rsidP="00AC3F43">
            <w:pPr>
              <w:jc w:val="left"/>
              <w:rPr>
                <w:rFonts w:cs="Times New Roman"/>
                <w:sz w:val="20"/>
              </w:rPr>
            </w:pPr>
            <w:r w:rsidRPr="00974B5B">
              <w:rPr>
                <w:rFonts w:cs="Times New Roman"/>
                <w:sz w:val="20"/>
              </w:rPr>
              <w:t>3</w:t>
            </w:r>
            <w:r w:rsidR="00AC3F43" w:rsidRPr="00974B5B">
              <w:rPr>
                <w:rFonts w:cs="Times New Roman"/>
                <w:sz w:val="20"/>
              </w:rPr>
              <w:t>90</w:t>
            </w:r>
            <w:r w:rsidR="009838A4" w:rsidRPr="00974B5B">
              <w:rPr>
                <w:rFonts w:cs="Times New Roman"/>
                <w:sz w:val="20"/>
              </w:rPr>
              <w:t xml:space="preserve"> </w:t>
            </w:r>
            <w:r w:rsidR="00AC3F43" w:rsidRPr="00974B5B">
              <w:rPr>
                <w:rFonts w:cs="Times New Roman"/>
                <w:sz w:val="20"/>
              </w:rPr>
              <w:t>(2016</w:t>
            </w:r>
            <w:r w:rsidR="00C66882" w:rsidRPr="00974B5B">
              <w:rPr>
                <w:rFonts w:cs="Times New Roman"/>
                <w:sz w:val="20"/>
              </w:rPr>
              <w:t> metų įvertis)</w:t>
            </w:r>
            <w:r w:rsidR="009838A4" w:rsidRPr="00974B5B">
              <w:rPr>
                <w:rStyle w:val="FootnoteReference"/>
                <w:rFonts w:cs="Times New Roman"/>
                <w:sz w:val="20"/>
              </w:rPr>
              <w:t xml:space="preserve"> </w:t>
            </w:r>
            <w:r w:rsidR="009838A4" w:rsidRPr="00974B5B">
              <w:rPr>
                <w:rStyle w:val="FootnoteReference"/>
                <w:rFonts w:cs="Times New Roman"/>
                <w:sz w:val="20"/>
              </w:rPr>
              <w:footnoteReference w:id="36"/>
            </w:r>
          </w:p>
        </w:tc>
        <w:tc>
          <w:tcPr>
            <w:tcW w:w="1296" w:type="dxa"/>
          </w:tcPr>
          <w:p w14:paraId="70F5DA67" w14:textId="77777777" w:rsidR="00C66882" w:rsidRPr="00974B5B" w:rsidRDefault="00C66882" w:rsidP="00DD15C9">
            <w:pPr>
              <w:pStyle w:val="ListParagraph"/>
              <w:numPr>
                <w:ilvl w:val="0"/>
                <w:numId w:val="113"/>
              </w:numPr>
              <w:jc w:val="center"/>
              <w:rPr>
                <w:rFonts w:cs="Times New Roman"/>
                <w:sz w:val="20"/>
              </w:rPr>
            </w:pPr>
          </w:p>
        </w:tc>
      </w:tr>
      <w:tr w:rsidR="00C66882" w:rsidRPr="00974B5B" w14:paraId="5E029064" w14:textId="77777777" w:rsidTr="00526E99">
        <w:trPr>
          <w:trHeight w:val="150"/>
          <w:jc w:val="center"/>
        </w:trPr>
        <w:tc>
          <w:tcPr>
            <w:tcW w:w="9594" w:type="dxa"/>
            <w:gridSpan w:val="3"/>
            <w:tcMar>
              <w:top w:w="100" w:type="dxa"/>
              <w:left w:w="100" w:type="dxa"/>
              <w:bottom w:w="100" w:type="dxa"/>
              <w:right w:w="100" w:type="dxa"/>
            </w:tcMar>
          </w:tcPr>
          <w:p w14:paraId="03FEB8C2" w14:textId="77777777" w:rsidR="00C66882" w:rsidRPr="00974B5B" w:rsidRDefault="00C66882" w:rsidP="00DD15C9">
            <w:pPr>
              <w:rPr>
                <w:sz w:val="20"/>
              </w:rPr>
            </w:pPr>
            <w:r w:rsidRPr="00974B5B">
              <w:rPr>
                <w:sz w:val="20"/>
              </w:rPr>
              <w:t>Metinė socialinė-ekonominė nauda apskaičiuojama šia formule: A / B x C x D</w:t>
            </w:r>
            <w:r w:rsidR="002E13F0" w:rsidRPr="00974B5B">
              <w:rPr>
                <w:sz w:val="20"/>
              </w:rPr>
              <w:t xml:space="preserve"> x E</w:t>
            </w:r>
            <w:r w:rsidRPr="00974B5B">
              <w:rPr>
                <w:sz w:val="20"/>
              </w:rPr>
              <w:t>.</w:t>
            </w:r>
          </w:p>
        </w:tc>
      </w:tr>
    </w:tbl>
    <w:p w14:paraId="236A22B9" w14:textId="77777777" w:rsidR="005007B1" w:rsidRPr="00974B5B" w:rsidRDefault="00C66882" w:rsidP="00DD15C9">
      <w:pPr>
        <w:spacing w:before="240"/>
      </w:pPr>
      <w:r w:rsidRPr="00974B5B">
        <w:lastRenderedPageBreak/>
        <w:t>Sumažėjusio paskendimų skaičiaus nauda skaičiuojama</w:t>
      </w:r>
      <w:r w:rsidR="005007B1" w:rsidRPr="00974B5B">
        <w:t xml:space="preserve"> </w:t>
      </w:r>
      <w:r w:rsidR="00BD7DCE" w:rsidRPr="00974B5B">
        <w:t>remiantis šia veiksmų seka</w:t>
      </w:r>
      <w:r w:rsidR="005007B1" w:rsidRPr="00974B5B">
        <w:t>:</w:t>
      </w:r>
    </w:p>
    <w:p w14:paraId="39C2D73E" w14:textId="77777777" w:rsidR="005007B1" w:rsidRPr="00974B5B" w:rsidRDefault="005007B1" w:rsidP="00BA2FA7">
      <w:pPr>
        <w:pStyle w:val="ListParagraph"/>
        <w:numPr>
          <w:ilvl w:val="0"/>
          <w:numId w:val="63"/>
        </w:numPr>
        <w:spacing w:after="60"/>
        <w:contextualSpacing w:val="0"/>
      </w:pPr>
      <w:r w:rsidRPr="00974B5B">
        <w:t xml:space="preserve">Remiantis </w:t>
      </w:r>
      <w:r w:rsidR="002E13F0" w:rsidRPr="00974B5B">
        <w:t>Higienos instituto 2011–2014 m.</w:t>
      </w:r>
      <w:r w:rsidRPr="00974B5B">
        <w:t xml:space="preserve"> duomenimis</w:t>
      </w:r>
      <w:r w:rsidR="002E13F0" w:rsidRPr="00974B5B">
        <w:t>,</w:t>
      </w:r>
      <w:r w:rsidRPr="00974B5B">
        <w:t xml:space="preserve"> </w:t>
      </w:r>
      <w:r w:rsidR="00312AE3" w:rsidRPr="00974B5B">
        <w:t xml:space="preserve">nustatytas </w:t>
      </w:r>
      <w:r w:rsidRPr="00974B5B">
        <w:t xml:space="preserve">metinis Vilniaus m. </w:t>
      </w:r>
      <w:r w:rsidR="002E13F0" w:rsidRPr="00974B5B">
        <w:t>paskendusiųjų skaičiaus</w:t>
      </w:r>
      <w:r w:rsidRPr="00974B5B">
        <w:t xml:space="preserve"> vidurkis</w:t>
      </w:r>
      <w:r w:rsidR="002E13F0" w:rsidRPr="00974B5B">
        <w:t xml:space="preserve"> (A)</w:t>
      </w:r>
      <w:r w:rsidRPr="00974B5B">
        <w:t>;</w:t>
      </w:r>
    </w:p>
    <w:p w14:paraId="02C83CAB" w14:textId="77777777" w:rsidR="005007B1" w:rsidRPr="00974B5B" w:rsidRDefault="002E13F0" w:rsidP="00BA2FA7">
      <w:pPr>
        <w:pStyle w:val="ListParagraph"/>
        <w:numPr>
          <w:ilvl w:val="0"/>
          <w:numId w:val="63"/>
        </w:numPr>
        <w:spacing w:after="60"/>
        <w:contextualSpacing w:val="0"/>
      </w:pPr>
      <w:r w:rsidRPr="00974B5B">
        <w:t>Įvertintas paskendusiųjų skaičius tenkantis vienam Vilniaus m. g</w:t>
      </w:r>
      <w:r w:rsidR="00BD7DCE" w:rsidRPr="00974B5B">
        <w:t>yventojui (A / B) ir atitinkamai – paskendusiųjų skaičius tenkantis tikslinei</w:t>
      </w:r>
      <w:r w:rsidR="00621FEC" w:rsidRPr="00974B5B">
        <w:t xml:space="preserve"> DLSC</w:t>
      </w:r>
      <w:r w:rsidR="00BD7DCE" w:rsidRPr="00974B5B">
        <w:t xml:space="preserve"> </w:t>
      </w:r>
      <w:r w:rsidR="008124FD" w:rsidRPr="00974B5B">
        <w:t>rinkai</w:t>
      </w:r>
      <w:r w:rsidR="00BD7DCE" w:rsidRPr="00974B5B">
        <w:t xml:space="preserve"> (A / B x C)</w:t>
      </w:r>
      <w:r w:rsidR="00913270" w:rsidRPr="00974B5B">
        <w:t>;</w:t>
      </w:r>
    </w:p>
    <w:p w14:paraId="56CC291D" w14:textId="77777777" w:rsidR="005007B1" w:rsidRPr="00974B5B" w:rsidRDefault="00BD7DCE" w:rsidP="00BA2FA7">
      <w:pPr>
        <w:pStyle w:val="ListParagraph"/>
        <w:numPr>
          <w:ilvl w:val="0"/>
          <w:numId w:val="63"/>
        </w:numPr>
      </w:pPr>
      <w:r w:rsidRPr="00974B5B">
        <w:t>Paskendusiųjų skaič</w:t>
      </w:r>
      <w:r w:rsidR="002B37B5" w:rsidRPr="00974B5B">
        <w:t>iu</w:t>
      </w:r>
      <w:r w:rsidRPr="00974B5B">
        <w:t>s</w:t>
      </w:r>
      <w:r w:rsidR="002B37B5" w:rsidRPr="00974B5B">
        <w:t>, tenkantis tikslinės</w:t>
      </w:r>
      <w:r w:rsidRPr="00974B5B">
        <w:t xml:space="preserve"> </w:t>
      </w:r>
      <w:r w:rsidR="002B37B5" w:rsidRPr="00974B5B">
        <w:t>rinkos daliai, kurią planuojama aptarnauti</w:t>
      </w:r>
      <w:r w:rsidRPr="00974B5B">
        <w:t xml:space="preserve"> </w:t>
      </w:r>
      <w:r w:rsidRPr="00974B5B">
        <w:rPr>
          <w:rFonts w:cs="Times New Roman"/>
        </w:rPr>
        <w:t>DLSC</w:t>
      </w:r>
      <w:r w:rsidRPr="00974B5B">
        <w:t xml:space="preserve"> (A</w:t>
      </w:r>
      <w:r w:rsidR="002B37B5" w:rsidRPr="00974B5B">
        <w:t> </w:t>
      </w:r>
      <w:r w:rsidRPr="00974B5B">
        <w:t>/</w:t>
      </w:r>
      <w:r w:rsidR="002B37B5" w:rsidRPr="00974B5B">
        <w:t> </w:t>
      </w:r>
      <w:r w:rsidRPr="00974B5B">
        <w:t>B x C x D)</w:t>
      </w:r>
      <w:r w:rsidR="002B37B5" w:rsidRPr="00974B5B">
        <w:t>,</w:t>
      </w:r>
      <w:r w:rsidRPr="00974B5B">
        <w:t xml:space="preserve"> dauginama</w:t>
      </w:r>
      <w:r w:rsidR="002B37B5" w:rsidRPr="00974B5B">
        <w:t>s</w:t>
      </w:r>
      <w:r w:rsidRPr="00974B5B">
        <w:t xml:space="preserve"> iš atitinkamų metų statistinio gyvenimo vertės ir tokiu principu įvertinama socialinė-ekonominė nauda (A / B x C x D x E).</w:t>
      </w:r>
    </w:p>
    <w:p w14:paraId="715211D4" w14:textId="4DB94D5A" w:rsidR="005007B1" w:rsidRPr="00974B5B" w:rsidRDefault="00312AE3" w:rsidP="005007B1">
      <w:r w:rsidRPr="00974B5B">
        <w:rPr>
          <w:rFonts w:cs="Arial"/>
        </w:rPr>
        <w:t>Atsižvelgiant į aukščiau įvardintas prielaidas,</w:t>
      </w:r>
      <w:r w:rsidR="005007B1" w:rsidRPr="00974B5B">
        <w:rPr>
          <w:rFonts w:cs="Arial"/>
        </w:rPr>
        <w:t xml:space="preserve"> prognozuojama 201</w:t>
      </w:r>
      <w:r w:rsidR="002B37B5" w:rsidRPr="00974B5B">
        <w:rPr>
          <w:rFonts w:cs="Arial"/>
        </w:rPr>
        <w:t>9</w:t>
      </w:r>
      <w:r w:rsidR="005007B1" w:rsidRPr="00974B5B">
        <w:rPr>
          <w:rFonts w:cs="Arial"/>
        </w:rPr>
        <w:t>–203</w:t>
      </w:r>
      <w:r w:rsidR="002B37B5" w:rsidRPr="00974B5B">
        <w:rPr>
          <w:rFonts w:cs="Arial"/>
        </w:rPr>
        <w:t>1</w:t>
      </w:r>
      <w:r w:rsidR="005007B1" w:rsidRPr="00974B5B">
        <w:rPr>
          <w:rFonts w:cs="Arial"/>
        </w:rPr>
        <w:t xml:space="preserve"> metų laikotarpio socialinės-ekonominės naudos GDV sudaro apie </w:t>
      </w:r>
      <w:r w:rsidR="002B37B5" w:rsidRPr="00974B5B">
        <w:rPr>
          <w:rFonts w:cs="Arial"/>
        </w:rPr>
        <w:t>1,9</w:t>
      </w:r>
      <w:r w:rsidR="00AC3F43" w:rsidRPr="00974B5B">
        <w:rPr>
          <w:rFonts w:cs="Arial"/>
        </w:rPr>
        <w:t>9</w:t>
      </w:r>
      <w:r w:rsidR="005007B1" w:rsidRPr="00974B5B">
        <w:rPr>
          <w:rFonts w:cs="Arial"/>
        </w:rPr>
        <w:t xml:space="preserve"> mln. EUR</w:t>
      </w:r>
      <w:r w:rsidRPr="00974B5B">
        <w:rPr>
          <w:rFonts w:cs="Arial"/>
        </w:rPr>
        <w:t xml:space="preserve"> </w:t>
      </w:r>
      <w:r w:rsidR="002B37B5" w:rsidRPr="00974B5B">
        <w:rPr>
          <w:rFonts w:cs="Arial"/>
        </w:rPr>
        <w:t>abiejų alternatyvų atveju</w:t>
      </w:r>
      <w:r w:rsidR="005007B1" w:rsidRPr="00974B5B">
        <w:rPr>
          <w:rFonts w:cs="Arial"/>
        </w:rPr>
        <w:t>.</w:t>
      </w:r>
    </w:p>
    <w:p w14:paraId="7482F01E" w14:textId="77777777" w:rsidR="005007B1" w:rsidRPr="00974B5B" w:rsidRDefault="005007B1" w:rsidP="005007B1">
      <w:pPr>
        <w:rPr>
          <w:b/>
        </w:rPr>
      </w:pPr>
      <w:r w:rsidRPr="00974B5B">
        <w:rPr>
          <w:b/>
        </w:rPr>
        <w:t xml:space="preserve">Nauda (Sveikatos apsauga): didinant </w:t>
      </w:r>
      <w:r w:rsidR="00E55BFC" w:rsidRPr="00974B5B">
        <w:rPr>
          <w:rFonts w:cs="Times New Roman"/>
          <w:b/>
        </w:rPr>
        <w:t>sveikai gyvensenai įtakos turinčių</w:t>
      </w:r>
      <w:r w:rsidRPr="00974B5B">
        <w:rPr>
          <w:b/>
        </w:rPr>
        <w:t xml:space="preserve"> paslaugų prieinamumą, mažinamas dėl ligos prarastų darbo dienų skaičius.</w:t>
      </w:r>
    </w:p>
    <w:p w14:paraId="5E42A3B6" w14:textId="77777777" w:rsidR="00EC61C3" w:rsidRPr="00974B5B" w:rsidRDefault="005007B1" w:rsidP="005007B1">
      <w:r w:rsidRPr="00974B5B">
        <w:t>Sergamumo pokyčių atveju dažniausiai literatūroje pateikiamas požiūris remiasi sumažėjusios sergamumo rizikos ar sutrumpėjusios ligos trukmės ekonominės vertės nustatymu</w:t>
      </w:r>
      <w:r w:rsidR="00474B1F" w:rsidRPr="00974B5B">
        <w:t xml:space="preserve"> </w:t>
      </w:r>
      <w:r w:rsidR="00474B1F" w:rsidRPr="00974B5B">
        <w:rPr>
          <w:rStyle w:val="FootnoteReference"/>
        </w:rPr>
        <w:footnoteReference w:id="37"/>
      </w:r>
      <w:r w:rsidRPr="00974B5B">
        <w:t xml:space="preserve">. Investicijos į </w:t>
      </w:r>
      <w:r w:rsidR="00474B1F" w:rsidRPr="00974B5B">
        <w:t>DLSC</w:t>
      </w:r>
      <w:r w:rsidRPr="00974B5B">
        <w:t xml:space="preserve"> didintų sveikatinimo </w:t>
      </w:r>
      <w:r w:rsidR="0014567E" w:rsidRPr="00974B5B">
        <w:t>(</w:t>
      </w:r>
      <w:r w:rsidR="0014567E" w:rsidRPr="00974B5B">
        <w:rPr>
          <w:rFonts w:cs="Times New Roman"/>
        </w:rPr>
        <w:t>sveikai gyvensenai įtakos turinčių</w:t>
      </w:r>
      <w:r w:rsidR="0014567E" w:rsidRPr="00974B5B">
        <w:t xml:space="preserve">) </w:t>
      </w:r>
      <w:r w:rsidRPr="00974B5B">
        <w:t>paslaugų prieinamumą</w:t>
      </w:r>
      <w:r w:rsidR="00474B1F" w:rsidRPr="00974B5B">
        <w:t>.</w:t>
      </w:r>
      <w:r w:rsidRPr="00974B5B">
        <w:t xml:space="preserve"> </w:t>
      </w:r>
      <w:r w:rsidR="00474B1F" w:rsidRPr="00974B5B">
        <w:t>F</w:t>
      </w:r>
      <w:r w:rsidRPr="00974B5B">
        <w:t xml:space="preserve">izinis aktyvumas turėtų pozityvių sergamumo pokyčių – </w:t>
      </w:r>
      <w:r w:rsidR="00474B1F" w:rsidRPr="00974B5B">
        <w:t xml:space="preserve">galėtų </w:t>
      </w:r>
      <w:r w:rsidRPr="00974B5B">
        <w:t>sumažint</w:t>
      </w:r>
      <w:r w:rsidR="00474B1F" w:rsidRPr="00974B5B">
        <w:t>i</w:t>
      </w:r>
      <w:r w:rsidRPr="00974B5B">
        <w:t xml:space="preserve"> dėl ligos prarastų darbo dienų skaičių. </w:t>
      </w:r>
      <w:r w:rsidR="00507CD4" w:rsidRPr="00974B5B">
        <w:t>Toliau lentelėje pateikiamos pagrindinės socialinės-ekonominės naudos skaičiavimo prielaidos</w:t>
      </w:r>
      <w:r w:rsidR="00F43279" w:rsidRPr="00974B5B">
        <w:t xml:space="preserve"> (</w:t>
      </w:r>
      <w:r w:rsidR="00474B1F" w:rsidRPr="00974B5B">
        <w:t>detalus skaičiavimas pateiktas 1 Priede – Finansinėje skaičiuoklėje</w:t>
      </w:r>
      <w:r w:rsidR="00F43279" w:rsidRPr="00974B5B">
        <w:t>)</w:t>
      </w:r>
      <w:r w:rsidR="00507CD4" w:rsidRPr="00974B5B">
        <w:t>.</w:t>
      </w:r>
    </w:p>
    <w:p w14:paraId="3D8F5DDA" w14:textId="34E58F4B" w:rsidR="00EC61C3" w:rsidRPr="00974B5B" w:rsidRDefault="00EC61C3" w:rsidP="00EC61C3">
      <w:pPr>
        <w:pStyle w:val="Caption"/>
        <w:tabs>
          <w:tab w:val="left" w:pos="5526"/>
        </w:tabs>
        <w:rPr>
          <w:rFonts w:cs="Arial"/>
        </w:rPr>
      </w:pPr>
      <w:bookmarkStart w:id="202" w:name="_Toc505153298"/>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29</w:t>
      </w:r>
      <w:r w:rsidR="00C94BE1" w:rsidRPr="00974B5B">
        <w:rPr>
          <w:rFonts w:cs="Arial"/>
        </w:rPr>
        <w:fldChar w:fldCharType="end"/>
      </w:r>
      <w:r w:rsidRPr="00974B5B">
        <w:rPr>
          <w:rFonts w:cs="Arial"/>
        </w:rPr>
        <w:t>: Sumažėjusių dėl ligos prarastų darbo dienų skaičiaus naudos skaičiavimo prielaidos</w:t>
      </w:r>
      <w:bookmarkEnd w:id="202"/>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30"/>
        <w:gridCol w:w="2520"/>
        <w:gridCol w:w="1170"/>
      </w:tblGrid>
      <w:tr w:rsidR="00EC61C3" w:rsidRPr="00974B5B" w14:paraId="414445AA" w14:textId="77777777" w:rsidTr="00526E99">
        <w:trPr>
          <w:jc w:val="center"/>
        </w:trPr>
        <w:tc>
          <w:tcPr>
            <w:tcW w:w="5930" w:type="dxa"/>
            <w:shd w:val="clear" w:color="auto" w:fill="726056" w:themeFill="background2"/>
            <w:tcMar>
              <w:top w:w="100" w:type="dxa"/>
              <w:left w:w="100" w:type="dxa"/>
              <w:bottom w:w="100" w:type="dxa"/>
              <w:right w:w="100" w:type="dxa"/>
            </w:tcMar>
            <w:vAlign w:val="center"/>
          </w:tcPr>
          <w:p w14:paraId="40103AC7" w14:textId="77777777" w:rsidR="00EC61C3" w:rsidRPr="00974B5B" w:rsidRDefault="00EC61C3" w:rsidP="00526E99">
            <w:pPr>
              <w:jc w:val="left"/>
              <w:rPr>
                <w:rFonts w:cs="Times New Roman"/>
                <w:b/>
                <w:color w:val="FFFFFF" w:themeColor="background1"/>
                <w:sz w:val="20"/>
              </w:rPr>
            </w:pPr>
            <w:r w:rsidRPr="00974B5B">
              <w:rPr>
                <w:rFonts w:cs="Times New Roman"/>
                <w:b/>
                <w:color w:val="FFFFFF" w:themeColor="background1"/>
                <w:sz w:val="20"/>
              </w:rPr>
              <w:t>Poveikio komponentas ar kita poveikio skaičiavimo sudedamoji dalis</w:t>
            </w:r>
          </w:p>
        </w:tc>
        <w:tc>
          <w:tcPr>
            <w:tcW w:w="2520" w:type="dxa"/>
            <w:shd w:val="clear" w:color="auto" w:fill="726056" w:themeFill="background2"/>
            <w:vAlign w:val="center"/>
          </w:tcPr>
          <w:p w14:paraId="49ABC22E" w14:textId="77777777" w:rsidR="00EC61C3" w:rsidRPr="00974B5B" w:rsidRDefault="00EC61C3" w:rsidP="00526E99">
            <w:pPr>
              <w:jc w:val="left"/>
              <w:rPr>
                <w:rFonts w:cs="Times New Roman"/>
                <w:b/>
                <w:color w:val="FFFFFF" w:themeColor="background1"/>
                <w:sz w:val="20"/>
              </w:rPr>
            </w:pPr>
            <w:r w:rsidRPr="00974B5B">
              <w:rPr>
                <w:rFonts w:cs="Times New Roman"/>
                <w:b/>
                <w:color w:val="FFFFFF" w:themeColor="background1"/>
                <w:sz w:val="20"/>
              </w:rPr>
              <w:t>Taikomas įvertis</w:t>
            </w:r>
          </w:p>
        </w:tc>
        <w:tc>
          <w:tcPr>
            <w:tcW w:w="1170" w:type="dxa"/>
            <w:shd w:val="clear" w:color="auto" w:fill="726056" w:themeFill="background2"/>
            <w:vAlign w:val="center"/>
          </w:tcPr>
          <w:p w14:paraId="5D45290A" w14:textId="77777777" w:rsidR="00EC61C3" w:rsidRPr="00974B5B" w:rsidDel="002977F7" w:rsidRDefault="00EC61C3" w:rsidP="00526E99">
            <w:pPr>
              <w:jc w:val="left"/>
              <w:rPr>
                <w:rFonts w:cs="Times New Roman"/>
                <w:b/>
                <w:color w:val="FFFFFF" w:themeColor="background1"/>
                <w:sz w:val="20"/>
              </w:rPr>
            </w:pPr>
            <w:r w:rsidRPr="00974B5B">
              <w:rPr>
                <w:rFonts w:cs="Times New Roman"/>
                <w:b/>
                <w:color w:val="FFFFFF" w:themeColor="background1"/>
                <w:sz w:val="20"/>
              </w:rPr>
              <w:t>Dėmuo formulėje</w:t>
            </w:r>
          </w:p>
        </w:tc>
      </w:tr>
      <w:tr w:rsidR="00EC61C3" w:rsidRPr="00974B5B" w14:paraId="3E21A1C7" w14:textId="77777777" w:rsidTr="00526E99">
        <w:trPr>
          <w:trHeight w:val="554"/>
          <w:jc w:val="center"/>
        </w:trPr>
        <w:tc>
          <w:tcPr>
            <w:tcW w:w="5930" w:type="dxa"/>
            <w:tcMar>
              <w:top w:w="100" w:type="dxa"/>
              <w:left w:w="100" w:type="dxa"/>
              <w:bottom w:w="100" w:type="dxa"/>
              <w:right w:w="100" w:type="dxa"/>
            </w:tcMar>
          </w:tcPr>
          <w:p w14:paraId="73316D36" w14:textId="77777777" w:rsidR="00EC61C3" w:rsidRPr="00974B5B" w:rsidRDefault="002B37B5">
            <w:pPr>
              <w:jc w:val="left"/>
              <w:rPr>
                <w:rFonts w:cs="Times New Roman"/>
                <w:sz w:val="20"/>
              </w:rPr>
            </w:pPr>
            <w:r w:rsidRPr="00974B5B">
              <w:rPr>
                <w:rFonts w:cs="Times New Roman"/>
                <w:sz w:val="20"/>
              </w:rPr>
              <w:t>DLSC aptarnaujama tikslinių grupių dalis (neįgalieji, nėščiosios ir kiti darbingo amžiaus gyventojai), tūkst. gyventojų</w:t>
            </w:r>
          </w:p>
        </w:tc>
        <w:tc>
          <w:tcPr>
            <w:tcW w:w="2520" w:type="dxa"/>
          </w:tcPr>
          <w:p w14:paraId="4A37A462" w14:textId="77777777" w:rsidR="00EC61C3" w:rsidRPr="00974B5B" w:rsidRDefault="002B37B5">
            <w:pPr>
              <w:jc w:val="left"/>
              <w:rPr>
                <w:rFonts w:cs="Times New Roman"/>
                <w:sz w:val="20"/>
              </w:rPr>
            </w:pPr>
            <w:r w:rsidRPr="00974B5B">
              <w:rPr>
                <w:rFonts w:cs="Times New Roman"/>
                <w:sz w:val="20"/>
              </w:rPr>
              <w:t>3</w:t>
            </w:r>
          </w:p>
        </w:tc>
        <w:tc>
          <w:tcPr>
            <w:tcW w:w="1170" w:type="dxa"/>
          </w:tcPr>
          <w:p w14:paraId="53AA0F81" w14:textId="77777777" w:rsidR="00EC61C3" w:rsidRPr="00974B5B" w:rsidRDefault="00EC61C3" w:rsidP="00DD15C9">
            <w:pPr>
              <w:pStyle w:val="ListParagraph"/>
              <w:numPr>
                <w:ilvl w:val="0"/>
                <w:numId w:val="114"/>
              </w:numPr>
              <w:jc w:val="center"/>
              <w:rPr>
                <w:bCs/>
                <w:sz w:val="20"/>
              </w:rPr>
            </w:pPr>
          </w:p>
        </w:tc>
      </w:tr>
      <w:tr w:rsidR="00913270" w:rsidRPr="00974B5B" w14:paraId="58F99605" w14:textId="77777777" w:rsidTr="00526E99">
        <w:trPr>
          <w:trHeight w:val="554"/>
          <w:jc w:val="center"/>
        </w:trPr>
        <w:tc>
          <w:tcPr>
            <w:tcW w:w="5930" w:type="dxa"/>
            <w:tcMar>
              <w:top w:w="100" w:type="dxa"/>
              <w:left w:w="100" w:type="dxa"/>
              <w:bottom w:w="100" w:type="dxa"/>
              <w:right w:w="100" w:type="dxa"/>
            </w:tcMar>
          </w:tcPr>
          <w:p w14:paraId="2B4827EF" w14:textId="77777777" w:rsidR="00913270" w:rsidRPr="00974B5B" w:rsidRDefault="00913270" w:rsidP="00913270">
            <w:pPr>
              <w:jc w:val="left"/>
              <w:rPr>
                <w:rFonts w:cs="Times New Roman"/>
                <w:sz w:val="20"/>
              </w:rPr>
            </w:pPr>
            <w:r w:rsidRPr="00974B5B">
              <w:rPr>
                <w:rFonts w:cs="Times New Roman"/>
                <w:sz w:val="20"/>
              </w:rPr>
              <w:t>Dėl ligos asmens prarastų darbo dienų sumažėjimas per metus</w:t>
            </w:r>
          </w:p>
        </w:tc>
        <w:tc>
          <w:tcPr>
            <w:tcW w:w="2520" w:type="dxa"/>
          </w:tcPr>
          <w:p w14:paraId="0A30D119" w14:textId="77777777" w:rsidR="00913270" w:rsidRPr="00974B5B" w:rsidRDefault="002B37B5" w:rsidP="00913270">
            <w:pPr>
              <w:jc w:val="left"/>
              <w:rPr>
                <w:rFonts w:cs="Arial"/>
                <w:sz w:val="20"/>
                <w:highlight w:val="yellow"/>
              </w:rPr>
            </w:pPr>
            <w:r w:rsidRPr="00974B5B">
              <w:rPr>
                <w:rFonts w:cs="Times New Roman"/>
                <w:sz w:val="20"/>
              </w:rPr>
              <w:t xml:space="preserve">Bent </w:t>
            </w:r>
            <w:r w:rsidR="00913270" w:rsidRPr="00974B5B">
              <w:rPr>
                <w:rFonts w:cs="Times New Roman"/>
                <w:sz w:val="20"/>
              </w:rPr>
              <w:t>1 diena</w:t>
            </w:r>
          </w:p>
        </w:tc>
        <w:tc>
          <w:tcPr>
            <w:tcW w:w="1170" w:type="dxa"/>
          </w:tcPr>
          <w:p w14:paraId="0DD25452" w14:textId="77777777" w:rsidR="00913270" w:rsidRPr="00974B5B" w:rsidRDefault="00913270" w:rsidP="00DD15C9">
            <w:pPr>
              <w:pStyle w:val="ListParagraph"/>
              <w:numPr>
                <w:ilvl w:val="0"/>
                <w:numId w:val="114"/>
              </w:numPr>
              <w:jc w:val="center"/>
              <w:rPr>
                <w:bCs/>
                <w:sz w:val="20"/>
              </w:rPr>
            </w:pPr>
          </w:p>
        </w:tc>
      </w:tr>
      <w:tr w:rsidR="00913270" w:rsidRPr="00974B5B" w14:paraId="7D97FC3D" w14:textId="77777777" w:rsidTr="00526E99">
        <w:trPr>
          <w:trHeight w:val="554"/>
          <w:jc w:val="center"/>
        </w:trPr>
        <w:tc>
          <w:tcPr>
            <w:tcW w:w="5930" w:type="dxa"/>
            <w:tcMar>
              <w:top w:w="100" w:type="dxa"/>
              <w:left w:w="100" w:type="dxa"/>
              <w:bottom w:w="100" w:type="dxa"/>
              <w:right w:w="100" w:type="dxa"/>
            </w:tcMar>
          </w:tcPr>
          <w:p w14:paraId="79FD1B8C" w14:textId="77777777" w:rsidR="00913270" w:rsidRPr="00974B5B" w:rsidRDefault="00913270" w:rsidP="00913270">
            <w:pPr>
              <w:jc w:val="left"/>
              <w:rPr>
                <w:rFonts w:cs="Times New Roman"/>
                <w:sz w:val="20"/>
              </w:rPr>
            </w:pPr>
            <w:r w:rsidRPr="00974B5B">
              <w:rPr>
                <w:rFonts w:cs="Times New Roman"/>
                <w:sz w:val="20"/>
              </w:rPr>
              <w:t>Dėl ligos prarastos darbo dienos vertė (taikomas atitinkamų metų įvertis)</w:t>
            </w:r>
            <w:r w:rsidR="002B37B5" w:rsidRPr="00974B5B">
              <w:rPr>
                <w:rFonts w:cs="Times New Roman"/>
                <w:sz w:val="20"/>
              </w:rPr>
              <w:t>, EUR</w:t>
            </w:r>
          </w:p>
        </w:tc>
        <w:tc>
          <w:tcPr>
            <w:tcW w:w="2520" w:type="dxa"/>
          </w:tcPr>
          <w:p w14:paraId="7E16D2FA" w14:textId="4AA196B8" w:rsidR="00913270" w:rsidRPr="00974B5B" w:rsidRDefault="00D217EC">
            <w:pPr>
              <w:jc w:val="left"/>
              <w:rPr>
                <w:rFonts w:cs="Times New Roman"/>
                <w:sz w:val="20"/>
              </w:rPr>
            </w:pPr>
            <w:r w:rsidRPr="00974B5B">
              <w:rPr>
                <w:rFonts w:cs="Times New Roman"/>
                <w:sz w:val="20"/>
              </w:rPr>
              <w:t>56</w:t>
            </w:r>
            <w:r w:rsidR="002B37B5" w:rsidRPr="00974B5B">
              <w:rPr>
                <w:rFonts w:cs="Times New Roman"/>
                <w:sz w:val="20"/>
              </w:rPr>
              <w:t xml:space="preserve"> </w:t>
            </w:r>
            <w:r w:rsidRPr="00974B5B">
              <w:rPr>
                <w:rFonts w:cs="Times New Roman"/>
                <w:sz w:val="20"/>
              </w:rPr>
              <w:t>(2016</w:t>
            </w:r>
            <w:r w:rsidR="00913270" w:rsidRPr="00974B5B">
              <w:rPr>
                <w:rFonts w:cs="Times New Roman"/>
                <w:sz w:val="20"/>
              </w:rPr>
              <w:t> metų įvertis)</w:t>
            </w:r>
            <w:r w:rsidR="002B37B5" w:rsidRPr="00974B5B">
              <w:rPr>
                <w:rFonts w:cs="Times New Roman"/>
                <w:sz w:val="20"/>
              </w:rPr>
              <w:t xml:space="preserve"> </w:t>
            </w:r>
            <w:r w:rsidR="002B37B5" w:rsidRPr="00974B5B">
              <w:rPr>
                <w:rStyle w:val="FootnoteReference"/>
                <w:rFonts w:cs="Times New Roman"/>
                <w:sz w:val="20"/>
              </w:rPr>
              <w:footnoteReference w:id="38"/>
            </w:r>
          </w:p>
        </w:tc>
        <w:tc>
          <w:tcPr>
            <w:tcW w:w="1170" w:type="dxa"/>
          </w:tcPr>
          <w:p w14:paraId="4CA8AA3E" w14:textId="77777777" w:rsidR="00913270" w:rsidRPr="00974B5B" w:rsidRDefault="00913270" w:rsidP="00DD15C9">
            <w:pPr>
              <w:pStyle w:val="ListParagraph"/>
              <w:numPr>
                <w:ilvl w:val="0"/>
                <w:numId w:val="114"/>
              </w:numPr>
              <w:jc w:val="center"/>
              <w:rPr>
                <w:rFonts w:cs="Times New Roman"/>
                <w:sz w:val="20"/>
              </w:rPr>
            </w:pPr>
          </w:p>
        </w:tc>
      </w:tr>
      <w:tr w:rsidR="00913270" w:rsidRPr="00974B5B" w14:paraId="0FDEDD1F" w14:textId="77777777" w:rsidTr="00526E99">
        <w:trPr>
          <w:trHeight w:val="51"/>
          <w:jc w:val="center"/>
        </w:trPr>
        <w:tc>
          <w:tcPr>
            <w:tcW w:w="9620" w:type="dxa"/>
            <w:gridSpan w:val="3"/>
            <w:tcMar>
              <w:top w:w="100" w:type="dxa"/>
              <w:left w:w="100" w:type="dxa"/>
              <w:bottom w:w="100" w:type="dxa"/>
              <w:right w:w="100" w:type="dxa"/>
            </w:tcMar>
          </w:tcPr>
          <w:p w14:paraId="4AB4A9B2" w14:textId="77777777" w:rsidR="00913270" w:rsidRPr="00974B5B" w:rsidRDefault="00913270" w:rsidP="00913270">
            <w:pPr>
              <w:rPr>
                <w:sz w:val="20"/>
              </w:rPr>
            </w:pPr>
            <w:r w:rsidRPr="00974B5B">
              <w:rPr>
                <w:sz w:val="20"/>
              </w:rPr>
              <w:t>Metinė socialinė-ekonominė nauda apskaičiu</w:t>
            </w:r>
            <w:r w:rsidR="00474B1F" w:rsidRPr="00974B5B">
              <w:rPr>
                <w:sz w:val="20"/>
              </w:rPr>
              <w:t>ojama šia formule: A x B x C</w:t>
            </w:r>
            <w:r w:rsidRPr="00974B5B">
              <w:rPr>
                <w:sz w:val="20"/>
              </w:rPr>
              <w:t>.</w:t>
            </w:r>
          </w:p>
        </w:tc>
      </w:tr>
    </w:tbl>
    <w:p w14:paraId="73D59E5D" w14:textId="77777777" w:rsidR="005007B1" w:rsidRPr="00974B5B" w:rsidRDefault="00381D83" w:rsidP="00DD15C9">
      <w:pPr>
        <w:spacing w:before="240"/>
      </w:pPr>
      <w:r w:rsidRPr="00974B5B">
        <w:t xml:space="preserve">Sumažėjusio </w:t>
      </w:r>
      <w:r w:rsidRPr="00974B5B">
        <w:rPr>
          <w:rFonts w:cs="Arial"/>
        </w:rPr>
        <w:t>dėl ligos prarastų darbo dienų skaičiaus nauda</w:t>
      </w:r>
      <w:r w:rsidRPr="00974B5B">
        <w:t xml:space="preserve"> skaičiuojama remiantis šia veiksmų seka:</w:t>
      </w:r>
    </w:p>
    <w:p w14:paraId="65294726" w14:textId="77777777" w:rsidR="00BE1BB5" w:rsidRPr="00974B5B" w:rsidRDefault="00913270" w:rsidP="00913270">
      <w:pPr>
        <w:pStyle w:val="ListParagraph"/>
        <w:numPr>
          <w:ilvl w:val="0"/>
          <w:numId w:val="64"/>
        </w:numPr>
        <w:spacing w:after="60"/>
        <w:contextualSpacing w:val="0"/>
      </w:pPr>
      <w:r w:rsidRPr="00974B5B">
        <w:t>Įve</w:t>
      </w:r>
      <w:r w:rsidR="00474B1F" w:rsidRPr="00974B5B">
        <w:t>rtinama</w:t>
      </w:r>
      <w:r w:rsidRPr="00974B5B">
        <w:t xml:space="preserve"> DLSC </w:t>
      </w:r>
      <w:r w:rsidR="00474B1F" w:rsidRPr="00974B5B">
        <w:t>galima</w:t>
      </w:r>
      <w:r w:rsidRPr="00974B5B">
        <w:t xml:space="preserve"> aptarnauti tikslinė</w:t>
      </w:r>
      <w:r w:rsidR="00507CD4" w:rsidRPr="00974B5B">
        <w:t xml:space="preserve">s rinkos </w:t>
      </w:r>
      <w:r w:rsidRPr="00974B5B">
        <w:t xml:space="preserve">tikslinių grupių </w:t>
      </w:r>
      <w:r w:rsidR="00474B1F" w:rsidRPr="00974B5B">
        <w:t>dalis</w:t>
      </w:r>
      <w:r w:rsidR="002B37B5" w:rsidRPr="00974B5B">
        <w:t xml:space="preserve"> per metus</w:t>
      </w:r>
      <w:r w:rsidR="0016295D" w:rsidRPr="00974B5B">
        <w:t xml:space="preserve"> </w:t>
      </w:r>
      <w:r w:rsidRPr="00974B5B">
        <w:t>(</w:t>
      </w:r>
      <w:r w:rsidR="002B37B5" w:rsidRPr="00974B5B">
        <w:t>A</w:t>
      </w:r>
      <w:r w:rsidRPr="00974B5B">
        <w:t>)</w:t>
      </w:r>
      <w:r w:rsidR="00474B1F" w:rsidRPr="00974B5B">
        <w:t>;</w:t>
      </w:r>
    </w:p>
    <w:p w14:paraId="7B9B7643" w14:textId="77777777" w:rsidR="00913270" w:rsidRPr="00974B5B" w:rsidRDefault="00913270" w:rsidP="00913270">
      <w:pPr>
        <w:pStyle w:val="ListParagraph"/>
        <w:numPr>
          <w:ilvl w:val="0"/>
          <w:numId w:val="64"/>
        </w:numPr>
        <w:spacing w:after="60"/>
        <w:contextualSpacing w:val="0"/>
      </w:pPr>
      <w:r w:rsidRPr="00974B5B">
        <w:t xml:space="preserve">Daroma prielaida, kad, dėl paslaugų teigiamo poveikio sveikatai, vidutiniškai bent viena diena sumažės naujo DLSC darbingo amžiaus lankytojų dėl ligos </w:t>
      </w:r>
      <w:r w:rsidR="002B37B5" w:rsidRPr="00974B5B">
        <w:t>prarastų darbo dienų skaičius (B</w:t>
      </w:r>
      <w:r w:rsidRPr="00974B5B">
        <w:t>)</w:t>
      </w:r>
      <w:r w:rsidR="00C150DD" w:rsidRPr="00974B5B">
        <w:t>. Remiantis šia prielaida, įvertinamas bendras dėl ligos prarastų darbo dienų sumaž</w:t>
      </w:r>
      <w:r w:rsidR="002B37B5" w:rsidRPr="00974B5B">
        <w:t>ėjimas per metus (A x B</w:t>
      </w:r>
      <w:r w:rsidR="00C150DD" w:rsidRPr="00974B5B">
        <w:t>)</w:t>
      </w:r>
      <w:r w:rsidRPr="00974B5B">
        <w:t>;</w:t>
      </w:r>
    </w:p>
    <w:p w14:paraId="1614D30A" w14:textId="77777777" w:rsidR="00E55BFC" w:rsidRPr="00974B5B" w:rsidRDefault="00913270" w:rsidP="00DD15C9">
      <w:pPr>
        <w:pStyle w:val="ListParagraph"/>
        <w:numPr>
          <w:ilvl w:val="0"/>
          <w:numId w:val="64"/>
        </w:numPr>
      </w:pPr>
      <w:r w:rsidRPr="00974B5B">
        <w:t>Bendras dėl ligos prarastų darbo dienų sumažėjimas per metus dauginamas iš darbo dienos vertės ir tokiu principu įvertinama atitinkamų metų socialin</w:t>
      </w:r>
      <w:r w:rsidR="002B37B5" w:rsidRPr="00974B5B">
        <w:t>ė-ekonominė nauda (A x B x C</w:t>
      </w:r>
      <w:r w:rsidRPr="00974B5B">
        <w:t>)</w:t>
      </w:r>
      <w:r w:rsidR="005007B1" w:rsidRPr="00974B5B">
        <w:t>.</w:t>
      </w:r>
      <w:bookmarkStart w:id="203" w:name="_Ref430173569"/>
    </w:p>
    <w:bookmarkEnd w:id="203"/>
    <w:p w14:paraId="37F0F349" w14:textId="341FE5F7" w:rsidR="005007B1" w:rsidRPr="00974B5B" w:rsidRDefault="00C150DD" w:rsidP="005007B1">
      <w:pPr>
        <w:spacing w:before="240"/>
        <w:rPr>
          <w:highlight w:val="yellow"/>
        </w:rPr>
      </w:pPr>
      <w:r w:rsidRPr="00974B5B">
        <w:rPr>
          <w:rFonts w:cs="Arial"/>
        </w:rPr>
        <w:t>Atsižvelgiant į aukščiau įvardintas pri</w:t>
      </w:r>
      <w:r w:rsidR="00474B1F" w:rsidRPr="00974B5B">
        <w:rPr>
          <w:rFonts w:cs="Arial"/>
        </w:rPr>
        <w:t>elaidas, prognozuojama 2019–2031</w:t>
      </w:r>
      <w:r w:rsidRPr="00974B5B">
        <w:rPr>
          <w:rFonts w:cs="Arial"/>
        </w:rPr>
        <w:t xml:space="preserve"> metų laikotarpio socialinės-ekonominės naudos GDV sudaro apie </w:t>
      </w:r>
      <w:r w:rsidR="002B37B5" w:rsidRPr="00974B5B">
        <w:rPr>
          <w:rFonts w:cs="Arial"/>
        </w:rPr>
        <w:t>2,0</w:t>
      </w:r>
      <w:r w:rsidR="00D217EC" w:rsidRPr="00974B5B">
        <w:rPr>
          <w:rFonts w:cs="Arial"/>
        </w:rPr>
        <w:t>4</w:t>
      </w:r>
      <w:r w:rsidR="002B37B5" w:rsidRPr="00974B5B">
        <w:rPr>
          <w:rFonts w:cs="Arial"/>
        </w:rPr>
        <w:t xml:space="preserve"> mln. EUR abiejų alternatyvų atveju</w:t>
      </w:r>
      <w:r w:rsidR="002B37B5" w:rsidRPr="00974B5B" w:rsidDel="00C150DD">
        <w:t xml:space="preserve"> </w:t>
      </w:r>
      <w:r w:rsidR="005007B1" w:rsidRPr="00974B5B">
        <w:rPr>
          <w:rFonts w:cs="Arial"/>
        </w:rPr>
        <w:t>.</w:t>
      </w:r>
    </w:p>
    <w:p w14:paraId="31B20A64" w14:textId="77777777" w:rsidR="005007B1" w:rsidRPr="00974B5B" w:rsidRDefault="005007B1" w:rsidP="005007B1">
      <w:pPr>
        <w:spacing w:before="120"/>
        <w:rPr>
          <w:rFonts w:cs="Arial"/>
          <w:b/>
        </w:rPr>
      </w:pPr>
      <w:r w:rsidRPr="00974B5B">
        <w:rPr>
          <w:rFonts w:cs="Arial"/>
          <w:b/>
        </w:rPr>
        <w:lastRenderedPageBreak/>
        <w:t>Žalos: laiko nuostoliai ir oro taršos padidėjimas dėl padidėjusių transporto spūsčių</w:t>
      </w:r>
    </w:p>
    <w:p w14:paraId="16457420" w14:textId="11BB0E2B" w:rsidR="005007B1" w:rsidRPr="00974B5B" w:rsidRDefault="00CE015D" w:rsidP="005007B1">
      <w:r w:rsidRPr="00974B5B">
        <w:t xml:space="preserve">Pasirinktuose </w:t>
      </w:r>
      <w:r w:rsidR="000908A1" w:rsidRPr="00974B5B">
        <w:t xml:space="preserve">analizuojamuose </w:t>
      </w:r>
      <w:r w:rsidRPr="00974B5B">
        <w:t xml:space="preserve">sektoriuose </w:t>
      </w:r>
      <w:r w:rsidR="000908A1" w:rsidRPr="00974B5B">
        <w:t>(švietimo ir sveikatos</w:t>
      </w:r>
      <w:r w:rsidR="00803302" w:rsidRPr="00974B5B">
        <w:t xml:space="preserve"> apsaugos</w:t>
      </w:r>
      <w:r w:rsidR="000908A1" w:rsidRPr="00974B5B">
        <w:t xml:space="preserve">) naujai sukurto </w:t>
      </w:r>
      <w:r w:rsidR="005147C9" w:rsidRPr="00974B5B">
        <w:t>daugiafunkc</w:t>
      </w:r>
      <w:r w:rsidR="000908A1" w:rsidRPr="00974B5B">
        <w:t xml:space="preserve">io centro </w:t>
      </w:r>
      <w:r w:rsidRPr="00974B5B">
        <w:t>veikla gali sukurti ne tik naudą, bet ir potencialiai sukelti žalos. Žal</w:t>
      </w:r>
      <w:r w:rsidR="00803302" w:rsidRPr="00974B5B">
        <w:t>a</w:t>
      </w:r>
      <w:r w:rsidRPr="00974B5B">
        <w:t xml:space="preserve"> nebuvo </w:t>
      </w:r>
      <w:r w:rsidR="00803302" w:rsidRPr="00974B5B">
        <w:t xml:space="preserve">įvertinta </w:t>
      </w:r>
      <w:r w:rsidR="005007B1" w:rsidRPr="00974B5B">
        <w:t xml:space="preserve">piniginiais srautais dėl šių priežasčių: a) nėra patvirtinančių duomenų, kad Lazdynų seniūnijoje susidaro spūstys, b) atitinkamai planuojami nauji lankytojų srautai yra iš Lazdynų bei kitų </w:t>
      </w:r>
      <w:r w:rsidR="00803302" w:rsidRPr="00974B5B">
        <w:t xml:space="preserve">šalia </w:t>
      </w:r>
      <w:r w:rsidR="005007B1" w:rsidRPr="00974B5B">
        <w:t>esančių seniūnijų, todėl lankytojai gali naudotis įvairiomis susisiekimo priemonėmis</w:t>
      </w:r>
      <w:r w:rsidR="00803302" w:rsidRPr="00974B5B">
        <w:t>, pvz.,</w:t>
      </w:r>
      <w:r w:rsidR="00905A72" w:rsidRPr="00974B5B">
        <w:t xml:space="preserve"> </w:t>
      </w:r>
      <w:r w:rsidR="005007B1" w:rsidRPr="00974B5B">
        <w:t xml:space="preserve">tiek dviračiais, viešuoju transportu, ateiti pėsčiomis, ar atvažiuoti automobiliu, c) šalia </w:t>
      </w:r>
      <w:r w:rsidR="00803302" w:rsidRPr="00974B5B">
        <w:t>baseino</w:t>
      </w:r>
      <w:r w:rsidR="005007B1" w:rsidRPr="00974B5B">
        <w:t xml:space="preserve"> nutiestas aplinkkelis, todėl </w:t>
      </w:r>
      <w:r w:rsidR="00803302" w:rsidRPr="00974B5B">
        <w:t xml:space="preserve">jau yra pagerintos </w:t>
      </w:r>
      <w:r w:rsidR="005007B1" w:rsidRPr="00974B5B">
        <w:t xml:space="preserve">susisiekimo galimybės didesniam lankytojų srautui ir </w:t>
      </w:r>
      <w:r w:rsidR="00803302" w:rsidRPr="00974B5B">
        <w:t xml:space="preserve">taip </w:t>
      </w:r>
      <w:r w:rsidR="005007B1" w:rsidRPr="00974B5B">
        <w:t>sumažinama spūsties tikimybė.</w:t>
      </w:r>
    </w:p>
    <w:p w14:paraId="0184A248" w14:textId="77777777" w:rsidR="005007B1" w:rsidRPr="00974B5B" w:rsidRDefault="005007B1" w:rsidP="005007B1">
      <w:pPr>
        <w:pStyle w:val="Heading2"/>
        <w:rPr>
          <w:rFonts w:cs="Arial"/>
        </w:rPr>
      </w:pPr>
      <w:bookmarkStart w:id="204" w:name="_Toc505153244"/>
      <w:r w:rsidRPr="00974B5B">
        <w:rPr>
          <w:rFonts w:cs="Arial"/>
        </w:rPr>
        <w:t>Ekonominiai rodikliai</w:t>
      </w:r>
      <w:bookmarkEnd w:id="204"/>
    </w:p>
    <w:p w14:paraId="58524F8A" w14:textId="77777777" w:rsidR="005007B1" w:rsidRPr="00974B5B" w:rsidRDefault="005007B1" w:rsidP="005007B1">
      <w:r w:rsidRPr="00974B5B">
        <w:t xml:space="preserve">Socialinės-ekonominės analizės rezultatai pateikiami šių rodiklių įverčiais: </w:t>
      </w:r>
    </w:p>
    <w:p w14:paraId="68C2417D" w14:textId="77777777" w:rsidR="005007B1" w:rsidRPr="00974B5B" w:rsidRDefault="005007B1" w:rsidP="00BA2FA7">
      <w:pPr>
        <w:pStyle w:val="ListParagraph"/>
        <w:numPr>
          <w:ilvl w:val="0"/>
          <w:numId w:val="86"/>
        </w:numPr>
        <w:contextualSpacing w:val="0"/>
      </w:pPr>
      <w:r w:rsidRPr="00974B5B">
        <w:rPr>
          <w:b/>
        </w:rPr>
        <w:t>Ekonominė grynoji dabartinė vertė (EGDV)</w:t>
      </w:r>
      <w:r w:rsidRPr="00974B5B">
        <w:t xml:space="preserve"> – </w:t>
      </w:r>
      <w:r w:rsidR="004A3A16" w:rsidRPr="00974B5B">
        <w:t xml:space="preserve">apskaičiuota </w:t>
      </w:r>
      <w:r w:rsidRPr="00974B5B">
        <w:t xml:space="preserve">finansinės analizės duomenis įvertinus ekonomine verte ir papildomai įvertinus </w:t>
      </w:r>
      <w:r w:rsidR="004A3A16" w:rsidRPr="00974B5B">
        <w:t xml:space="preserve">Projekto </w:t>
      </w:r>
      <w:r w:rsidRPr="00974B5B">
        <w:t xml:space="preserve">sukuriamą socialinę-ekonominę naudą bei </w:t>
      </w:r>
      <w:r w:rsidR="004A3A16" w:rsidRPr="00974B5B">
        <w:t xml:space="preserve">Projekto </w:t>
      </w:r>
      <w:r w:rsidRPr="00974B5B">
        <w:t xml:space="preserve">nulemtą žalą. Rodiklis skirtas pagrįsti būsimai </w:t>
      </w:r>
      <w:r w:rsidR="004A3A16" w:rsidRPr="00974B5B">
        <w:t xml:space="preserve">Projekto </w:t>
      </w:r>
      <w:r w:rsidRPr="00974B5B">
        <w:t>naudai tikslinėms grupėms, išreiškiant ją dabartine pinigų verte. Socialiniu</w:t>
      </w:r>
      <w:r w:rsidR="004A3A16" w:rsidRPr="00974B5B">
        <w:t xml:space="preserve"> ir</w:t>
      </w:r>
      <w:r w:rsidRPr="00974B5B">
        <w:t xml:space="preserve"> ekonominiu požiūriu pagrįstas projektas yra tas, kurio EGDV yra teigiama. EGDV parodo, kad socialinė-ekonominė nauda projektu bus sukurta išorinėje projekto aplinkoje. Jei EGDV &lt; 0, projekto sukuriama diskontuota nauda nepadengia diskontuotinų sąnaudų, todėl toks projektas neturėtų būti įgyvendinamas. Esant EGDV &gt; 0, projektu kuriama pridėtinė vertė visuomenei ir jo įgyvendinimo galimybės gali būti nagrinėjamos.</w:t>
      </w:r>
    </w:p>
    <w:p w14:paraId="7F575457" w14:textId="77777777" w:rsidR="005007B1" w:rsidRPr="00974B5B" w:rsidRDefault="005007B1" w:rsidP="00BA2FA7">
      <w:pPr>
        <w:pStyle w:val="ListParagraph"/>
        <w:numPr>
          <w:ilvl w:val="0"/>
          <w:numId w:val="86"/>
        </w:numPr>
        <w:contextualSpacing w:val="0"/>
      </w:pPr>
      <w:r w:rsidRPr="00974B5B">
        <w:rPr>
          <w:b/>
        </w:rPr>
        <w:t>Ekonominė vidinė grąžos norma (EVGN)</w:t>
      </w:r>
      <w:r w:rsidRPr="00974B5B">
        <w:t xml:space="preserve"> – tai diskonto norma, kuriai esant ekonominė grynoji dabartinė vertė EGDV lygi nuliui. Kadangi skaičiuojant EGDV grynųjų pajamų srautai taip pat diskontuojami, apskaičiuotoji EVGN lyginama su socialine diskonto norma, pritaikyta EGDV apskaičiuoti. Žymią socialinę ekonominę naudą duodančio projekto EVGN paprastai yra didesnė nei pritaikyta diskonto norma.</w:t>
      </w:r>
    </w:p>
    <w:p w14:paraId="544B7814" w14:textId="77777777" w:rsidR="005007B1" w:rsidRPr="00974B5B" w:rsidRDefault="005007B1" w:rsidP="00BA2FA7">
      <w:pPr>
        <w:pStyle w:val="ListParagraph"/>
        <w:numPr>
          <w:ilvl w:val="0"/>
          <w:numId w:val="86"/>
        </w:numPr>
      </w:pPr>
      <w:r w:rsidRPr="00974B5B">
        <w:rPr>
          <w:b/>
        </w:rPr>
        <w:t>Naudos ir sąnaudų santykis (ENIS)</w:t>
      </w:r>
      <w:r w:rsidRPr="00974B5B">
        <w:t xml:space="preserve"> – svarbiausias socialinės ekonominės analizės rodiklis, atskleidžiantis, kiek kartų projekto sukuriama nauda viršija jam įgyvendinti reikalingas sąnaudas. </w:t>
      </w:r>
      <w:r w:rsidR="0033681B" w:rsidRPr="00974B5B">
        <w:t>Rodiklis a</w:t>
      </w:r>
      <w:r w:rsidRPr="00974B5B">
        <w:t>pskaičiuojamas dalinant ekonominę naudą iš ekonominių išlaidų. Viešųjų investicijų projektų naudos ir sąnaudų santykis visais atvejais privalo būti didesnis už 1.</w:t>
      </w:r>
    </w:p>
    <w:p w14:paraId="6E4A7573" w14:textId="77777777" w:rsidR="00900F9A" w:rsidRPr="00974B5B" w:rsidRDefault="00900F9A" w:rsidP="005007B1">
      <w:pPr>
        <w:pStyle w:val="Heading2"/>
        <w:rPr>
          <w:rFonts w:cs="Arial"/>
        </w:rPr>
        <w:sectPr w:rsidR="00900F9A" w:rsidRPr="00974B5B" w:rsidSect="00715A9F">
          <w:pgSz w:w="11907" w:h="16839" w:code="9"/>
          <w:pgMar w:top="1440" w:right="862" w:bottom="1440" w:left="1440" w:header="709" w:footer="215" w:gutter="0"/>
          <w:cols w:space="708"/>
          <w:titlePg/>
          <w:docGrid w:linePitch="360"/>
        </w:sectPr>
      </w:pPr>
    </w:p>
    <w:p w14:paraId="3988A2FB" w14:textId="77777777" w:rsidR="005007B1" w:rsidRPr="00974B5B" w:rsidRDefault="005007B1" w:rsidP="005007B1">
      <w:pPr>
        <w:pStyle w:val="Heading2"/>
        <w:rPr>
          <w:rFonts w:cs="Arial"/>
        </w:rPr>
      </w:pPr>
      <w:bookmarkStart w:id="205" w:name="_Toc505153245"/>
      <w:r w:rsidRPr="00974B5B">
        <w:rPr>
          <w:rFonts w:cs="Arial"/>
        </w:rPr>
        <w:lastRenderedPageBreak/>
        <w:t>Optimalios alternatyvos parinkimas</w:t>
      </w:r>
      <w:bookmarkEnd w:id="205"/>
    </w:p>
    <w:p w14:paraId="49E147BB" w14:textId="77777777" w:rsidR="005007B1" w:rsidRPr="00974B5B" w:rsidRDefault="005007B1" w:rsidP="005007B1">
      <w:pPr>
        <w:rPr>
          <w:rFonts w:cs="Arial"/>
        </w:rPr>
      </w:pPr>
      <w:r w:rsidRPr="00974B5B">
        <w:rPr>
          <w:rFonts w:cs="Arial"/>
        </w:rPr>
        <w:t xml:space="preserve">Remiantis finansinės analizės rezultatais, abi </w:t>
      </w:r>
      <w:r w:rsidR="0028561A" w:rsidRPr="00974B5B">
        <w:rPr>
          <w:rFonts w:cs="Arial"/>
        </w:rPr>
        <w:t xml:space="preserve">Projekto </w:t>
      </w:r>
      <w:r w:rsidRPr="00974B5B">
        <w:rPr>
          <w:rFonts w:cs="Arial"/>
        </w:rPr>
        <w:t>alternatyvos yra neatsiperkančios (būdingas įvertinimas viešųjų investicijų projekta</w:t>
      </w:r>
      <w:r w:rsidR="0028561A" w:rsidRPr="00974B5B">
        <w:rPr>
          <w:rFonts w:cs="Arial"/>
        </w:rPr>
        <w:t>m</w:t>
      </w:r>
      <w:r w:rsidRPr="00974B5B">
        <w:rPr>
          <w:rFonts w:cs="Arial"/>
        </w:rPr>
        <w:t>s), todėl pagrindiniai alternatyvų palyginimo kriterijai yra ekonominės analizės rodikliai.</w:t>
      </w:r>
    </w:p>
    <w:p w14:paraId="6289B4E3" w14:textId="77777777" w:rsidR="005007B1" w:rsidRPr="00974B5B" w:rsidRDefault="005007B1" w:rsidP="005007B1">
      <w:pPr>
        <w:rPr>
          <w:rFonts w:cs="Arial"/>
        </w:rPr>
      </w:pPr>
      <w:r w:rsidRPr="00974B5B">
        <w:rPr>
          <w:rFonts w:cs="Arial"/>
        </w:rPr>
        <w:t>Toliau pateiktoje lentelėje apibendrinami socialinės-ekonominės analizės rezultatai. Lyginant alternatyvas</w:t>
      </w:r>
      <w:r w:rsidR="0028561A" w:rsidRPr="00974B5B">
        <w:rPr>
          <w:rFonts w:cs="Arial"/>
        </w:rPr>
        <w:t>,</w:t>
      </w:r>
      <w:r w:rsidRPr="00974B5B">
        <w:rPr>
          <w:rFonts w:cs="Arial"/>
        </w:rPr>
        <w:t xml:space="preserve"> į ekonominius rodiklius atsižvelgiama šia seka: pirmiausia atsižvelgiama į alternatyvos EGDV, tuomet į ENIS ir EVGN. Išsamesnis alternatyvų palyginimas pateiktas </w:t>
      </w:r>
      <w:r w:rsidR="00756EED" w:rsidRPr="00974B5B">
        <w:rPr>
          <w:rFonts w:cs="Arial"/>
        </w:rPr>
        <w:t>Finansinėje skaičiuoklėje</w:t>
      </w:r>
      <w:r w:rsidR="00474B1F" w:rsidRPr="00974B5B">
        <w:rPr>
          <w:rFonts w:cs="Arial"/>
        </w:rPr>
        <w:t xml:space="preserve"> (1 Priede)</w:t>
      </w:r>
      <w:r w:rsidRPr="00974B5B">
        <w:rPr>
          <w:rFonts w:cs="Arial"/>
        </w:rPr>
        <w:t>.</w:t>
      </w:r>
      <w:bookmarkStart w:id="206" w:name="_Toc400525932"/>
    </w:p>
    <w:p w14:paraId="57ED4E24" w14:textId="071C63B6" w:rsidR="005007B1" w:rsidRPr="00974B5B" w:rsidRDefault="005007B1" w:rsidP="005007B1">
      <w:pPr>
        <w:pStyle w:val="Caption"/>
        <w:rPr>
          <w:rFonts w:cs="Arial"/>
        </w:rPr>
      </w:pPr>
      <w:bookmarkStart w:id="207" w:name="_Toc505153299"/>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30</w:t>
      </w:r>
      <w:r w:rsidR="00C94BE1" w:rsidRPr="00974B5B">
        <w:rPr>
          <w:rFonts w:cs="Arial"/>
        </w:rPr>
        <w:fldChar w:fldCharType="end"/>
      </w:r>
      <w:r w:rsidRPr="00974B5B">
        <w:rPr>
          <w:rFonts w:cs="Arial"/>
        </w:rPr>
        <w:t>: Projekto alternatyvų palyginimas pagal socialinius-ekonominius rodiklius</w:t>
      </w:r>
      <w:bookmarkEnd w:id="206"/>
      <w:bookmarkEnd w:id="207"/>
    </w:p>
    <w:tbl>
      <w:tblPr>
        <w:tblW w:w="4962" w:type="pct"/>
        <w:jc w:val="center"/>
        <w:tblBorders>
          <w:top w:val="single" w:sz="4" w:space="0" w:color="726056" w:themeColor="background2"/>
          <w:left w:val="single" w:sz="4" w:space="0" w:color="726056" w:themeColor="background2"/>
          <w:bottom w:val="single" w:sz="4" w:space="0" w:color="726056" w:themeColor="background2"/>
          <w:right w:val="single" w:sz="4" w:space="0" w:color="726056" w:themeColor="background2"/>
          <w:insideH w:val="single" w:sz="4" w:space="0" w:color="726056" w:themeColor="background2"/>
          <w:insideV w:val="single" w:sz="4" w:space="0" w:color="726056" w:themeColor="background2"/>
        </w:tblBorders>
        <w:tblLook w:val="04A0" w:firstRow="1" w:lastRow="0" w:firstColumn="1" w:lastColumn="0" w:noHBand="0" w:noVBand="1"/>
      </w:tblPr>
      <w:tblGrid>
        <w:gridCol w:w="533"/>
        <w:gridCol w:w="1066"/>
        <w:gridCol w:w="1547"/>
        <w:gridCol w:w="1517"/>
        <w:gridCol w:w="4859"/>
      </w:tblGrid>
      <w:tr w:rsidR="005007B1" w:rsidRPr="00974B5B" w14:paraId="19327A45" w14:textId="77777777" w:rsidTr="002B37B5">
        <w:trPr>
          <w:trHeight w:val="284"/>
          <w:tblHeader/>
          <w:jc w:val="center"/>
        </w:trPr>
        <w:tc>
          <w:tcPr>
            <w:tcW w:w="533" w:type="dxa"/>
            <w:shd w:val="clear" w:color="auto" w:fill="726056" w:themeFill="background2"/>
          </w:tcPr>
          <w:p w14:paraId="45DBA793" w14:textId="77777777" w:rsidR="005007B1" w:rsidRPr="00974B5B" w:rsidRDefault="005007B1" w:rsidP="00894D42">
            <w:pPr>
              <w:spacing w:before="120" w:after="60"/>
              <w:jc w:val="left"/>
              <w:rPr>
                <w:rFonts w:cs="Arial"/>
                <w:b/>
                <w:color w:val="FFFFFF"/>
                <w:sz w:val="20"/>
              </w:rPr>
            </w:pPr>
            <w:r w:rsidRPr="00974B5B">
              <w:rPr>
                <w:rFonts w:cs="Arial"/>
                <w:b/>
                <w:color w:val="FFFFFF"/>
                <w:sz w:val="20"/>
              </w:rPr>
              <w:t>Eil. Nr.</w:t>
            </w:r>
          </w:p>
        </w:tc>
        <w:tc>
          <w:tcPr>
            <w:tcW w:w="1066" w:type="dxa"/>
            <w:shd w:val="clear" w:color="auto" w:fill="726056" w:themeFill="background2"/>
          </w:tcPr>
          <w:p w14:paraId="16B88CD8" w14:textId="77777777" w:rsidR="005007B1" w:rsidRPr="00974B5B" w:rsidRDefault="005007B1" w:rsidP="00894D42">
            <w:pPr>
              <w:spacing w:before="120" w:after="60"/>
              <w:jc w:val="left"/>
              <w:rPr>
                <w:rFonts w:cs="Arial"/>
                <w:b/>
                <w:color w:val="FFFFFF"/>
                <w:sz w:val="20"/>
              </w:rPr>
            </w:pPr>
            <w:r w:rsidRPr="00974B5B">
              <w:rPr>
                <w:rFonts w:cs="Arial"/>
                <w:b/>
                <w:color w:val="FFFFFF"/>
                <w:sz w:val="20"/>
              </w:rPr>
              <w:t>Rodiklis</w:t>
            </w:r>
          </w:p>
        </w:tc>
        <w:tc>
          <w:tcPr>
            <w:tcW w:w="1547" w:type="dxa"/>
            <w:shd w:val="clear" w:color="auto" w:fill="726056" w:themeFill="background2"/>
          </w:tcPr>
          <w:p w14:paraId="40FFF729" w14:textId="77777777" w:rsidR="005007B1" w:rsidRPr="00974B5B" w:rsidRDefault="005007B1" w:rsidP="00894D42">
            <w:pPr>
              <w:spacing w:before="120" w:after="60"/>
              <w:jc w:val="left"/>
              <w:rPr>
                <w:rFonts w:cs="Arial"/>
                <w:b/>
                <w:color w:val="FFFFFF"/>
                <w:sz w:val="20"/>
              </w:rPr>
            </w:pPr>
            <w:bookmarkStart w:id="208" w:name="OLE_LINK124"/>
            <w:bookmarkStart w:id="209" w:name="OLE_LINK125"/>
            <w:r w:rsidRPr="00974B5B">
              <w:rPr>
                <w:rFonts w:cs="Arial"/>
                <w:b/>
                <w:color w:val="FFFFFF"/>
                <w:sz w:val="20"/>
              </w:rPr>
              <w:t>1 Alternatyva</w:t>
            </w:r>
            <w:bookmarkEnd w:id="208"/>
            <w:bookmarkEnd w:id="209"/>
          </w:p>
        </w:tc>
        <w:tc>
          <w:tcPr>
            <w:tcW w:w="1517" w:type="dxa"/>
            <w:shd w:val="clear" w:color="auto" w:fill="726056" w:themeFill="background2"/>
          </w:tcPr>
          <w:p w14:paraId="36B9BEAE" w14:textId="77777777" w:rsidR="005007B1" w:rsidRPr="00974B5B" w:rsidRDefault="005007B1" w:rsidP="00894D42">
            <w:pPr>
              <w:spacing w:before="120" w:after="60"/>
              <w:jc w:val="left"/>
              <w:rPr>
                <w:rFonts w:cs="Arial"/>
                <w:b/>
                <w:color w:val="FFFFFF"/>
                <w:sz w:val="20"/>
              </w:rPr>
            </w:pPr>
            <w:r w:rsidRPr="00974B5B">
              <w:rPr>
                <w:rFonts w:cs="Arial"/>
                <w:b/>
                <w:color w:val="FFFFFF"/>
                <w:sz w:val="20"/>
              </w:rPr>
              <w:t>2 Alternatyva</w:t>
            </w:r>
          </w:p>
        </w:tc>
        <w:tc>
          <w:tcPr>
            <w:tcW w:w="4859" w:type="dxa"/>
            <w:shd w:val="clear" w:color="auto" w:fill="726056" w:themeFill="background2"/>
          </w:tcPr>
          <w:p w14:paraId="0ED4EA70" w14:textId="77777777" w:rsidR="005007B1" w:rsidRPr="00974B5B" w:rsidRDefault="005007B1" w:rsidP="00894D42">
            <w:pPr>
              <w:spacing w:before="120" w:after="60"/>
              <w:jc w:val="left"/>
              <w:rPr>
                <w:rFonts w:cs="Arial"/>
                <w:b/>
                <w:color w:val="FFFFFF"/>
                <w:sz w:val="20"/>
              </w:rPr>
            </w:pPr>
            <w:r w:rsidRPr="00974B5B">
              <w:rPr>
                <w:rFonts w:cs="Arial"/>
                <w:b/>
                <w:color w:val="FFFFFF"/>
                <w:sz w:val="20"/>
              </w:rPr>
              <w:t>Išvados</w:t>
            </w:r>
          </w:p>
        </w:tc>
      </w:tr>
      <w:tr w:rsidR="003B58B3" w:rsidRPr="00974B5B" w14:paraId="0FDA1CAB" w14:textId="77777777" w:rsidTr="00413AEB">
        <w:trPr>
          <w:trHeight w:val="284"/>
          <w:jc w:val="center"/>
        </w:trPr>
        <w:tc>
          <w:tcPr>
            <w:tcW w:w="533" w:type="dxa"/>
            <w:shd w:val="clear" w:color="auto" w:fill="E1DBD7" w:themeFill="accent2"/>
            <w:vAlign w:val="center"/>
          </w:tcPr>
          <w:p w14:paraId="408969A8" w14:textId="77777777" w:rsidR="003B58B3" w:rsidRPr="00974B5B" w:rsidRDefault="003B58B3" w:rsidP="003B58B3">
            <w:pPr>
              <w:pStyle w:val="ListParagraph"/>
              <w:numPr>
                <w:ilvl w:val="0"/>
                <w:numId w:val="66"/>
              </w:numPr>
              <w:spacing w:before="120" w:after="60"/>
              <w:jc w:val="left"/>
              <w:rPr>
                <w:rFonts w:cs="Arial"/>
                <w:sz w:val="20"/>
              </w:rPr>
            </w:pPr>
          </w:p>
        </w:tc>
        <w:tc>
          <w:tcPr>
            <w:tcW w:w="1066" w:type="dxa"/>
          </w:tcPr>
          <w:p w14:paraId="72A71B88" w14:textId="77777777" w:rsidR="003B58B3" w:rsidRPr="00974B5B" w:rsidRDefault="003B58B3" w:rsidP="00413AEB">
            <w:pPr>
              <w:spacing w:before="120" w:after="60"/>
              <w:jc w:val="left"/>
              <w:rPr>
                <w:rFonts w:cs="Times New Roman"/>
                <w:sz w:val="20"/>
              </w:rPr>
            </w:pPr>
            <w:r w:rsidRPr="00974B5B">
              <w:rPr>
                <w:rFonts w:cs="Arial"/>
                <w:sz w:val="20"/>
              </w:rPr>
              <w:t>EGDV, mln. EUR</w:t>
            </w:r>
          </w:p>
        </w:tc>
        <w:tc>
          <w:tcPr>
            <w:tcW w:w="1547" w:type="dxa"/>
            <w:shd w:val="clear" w:color="auto" w:fill="D3DEBE" w:themeFill="accent3"/>
          </w:tcPr>
          <w:p w14:paraId="0FD837E1" w14:textId="1DAA67D4" w:rsidR="003B58B3" w:rsidRPr="00974B5B" w:rsidRDefault="00614A48" w:rsidP="00413AEB">
            <w:pPr>
              <w:spacing w:before="120" w:after="60"/>
              <w:jc w:val="left"/>
              <w:rPr>
                <w:rFonts w:cs="Arial"/>
                <w:b/>
                <w:sz w:val="20"/>
              </w:rPr>
            </w:pPr>
            <w:r w:rsidRPr="00974B5B">
              <w:rPr>
                <w:rFonts w:cs="Arial"/>
                <w:b/>
                <w:sz w:val="20"/>
              </w:rPr>
              <w:t>17,</w:t>
            </w:r>
            <w:r w:rsidR="00FB4F75">
              <w:rPr>
                <w:rFonts w:cs="Arial"/>
                <w:b/>
                <w:sz w:val="20"/>
              </w:rPr>
              <w:t>80</w:t>
            </w:r>
          </w:p>
        </w:tc>
        <w:tc>
          <w:tcPr>
            <w:tcW w:w="1517" w:type="dxa"/>
          </w:tcPr>
          <w:p w14:paraId="74E475CC" w14:textId="173C7D89" w:rsidR="003B58B3" w:rsidRPr="00974B5B" w:rsidRDefault="00614A48" w:rsidP="00882FDA">
            <w:pPr>
              <w:spacing w:before="120" w:after="60"/>
              <w:jc w:val="left"/>
              <w:rPr>
                <w:rFonts w:cs="Arial"/>
                <w:sz w:val="20"/>
              </w:rPr>
            </w:pPr>
            <w:r w:rsidRPr="00974B5B">
              <w:rPr>
                <w:rFonts w:cs="Arial"/>
                <w:sz w:val="20"/>
              </w:rPr>
              <w:t>16,</w:t>
            </w:r>
            <w:r w:rsidR="00FB4F75">
              <w:rPr>
                <w:rFonts w:cs="Arial"/>
                <w:sz w:val="20"/>
              </w:rPr>
              <w:t>76</w:t>
            </w:r>
          </w:p>
        </w:tc>
        <w:tc>
          <w:tcPr>
            <w:tcW w:w="4859" w:type="dxa"/>
            <w:shd w:val="clear" w:color="auto" w:fill="auto"/>
            <w:vAlign w:val="center"/>
          </w:tcPr>
          <w:p w14:paraId="7B8802C0" w14:textId="77777777" w:rsidR="003B58B3" w:rsidRPr="00974B5B" w:rsidRDefault="003B58B3" w:rsidP="003B58B3">
            <w:pPr>
              <w:spacing w:before="120" w:after="60"/>
              <w:jc w:val="left"/>
              <w:rPr>
                <w:rFonts w:cs="Arial"/>
                <w:sz w:val="20"/>
              </w:rPr>
            </w:pPr>
            <w:r w:rsidRPr="00974B5B">
              <w:rPr>
                <w:rFonts w:cs="Arial"/>
                <w:sz w:val="20"/>
              </w:rPr>
              <w:t>Abiejų vertinamų alternatyvų EGDV yra teigiamas, todėl tikslingas bet kurios iš jų įgyvendinimas, tačiau 1-os alternatyvos atveju šis įvertis yra didesnis. Dėl šios priežasties pastarąja alternatyva sukuriama didesnė nauda visuomenei.</w:t>
            </w:r>
          </w:p>
          <w:p w14:paraId="2BDE7277" w14:textId="77777777" w:rsidR="003B58B3" w:rsidRPr="00974B5B" w:rsidRDefault="003B58B3" w:rsidP="003B58B3">
            <w:pPr>
              <w:spacing w:before="120" w:after="60"/>
              <w:jc w:val="left"/>
              <w:rPr>
                <w:rFonts w:cs="Arial"/>
                <w:sz w:val="20"/>
              </w:rPr>
            </w:pPr>
            <w:r w:rsidRPr="00974B5B">
              <w:rPr>
                <w:rFonts w:cs="Arial"/>
                <w:sz w:val="20"/>
              </w:rPr>
              <w:t>Remiantis EGDV rodikliu, rekomenduojama 1 alternatyva.</w:t>
            </w:r>
          </w:p>
        </w:tc>
      </w:tr>
      <w:tr w:rsidR="003B58B3" w:rsidRPr="00974B5B" w14:paraId="7286F5EE" w14:textId="77777777" w:rsidTr="00413AEB">
        <w:trPr>
          <w:trHeight w:val="284"/>
          <w:jc w:val="center"/>
        </w:trPr>
        <w:tc>
          <w:tcPr>
            <w:tcW w:w="533" w:type="dxa"/>
            <w:shd w:val="clear" w:color="auto" w:fill="E1DBD7" w:themeFill="accent2"/>
            <w:vAlign w:val="center"/>
          </w:tcPr>
          <w:p w14:paraId="3D8A9301" w14:textId="77777777" w:rsidR="003B58B3" w:rsidRPr="00974B5B" w:rsidRDefault="003B58B3" w:rsidP="003B58B3">
            <w:pPr>
              <w:pStyle w:val="ListParagraph"/>
              <w:numPr>
                <w:ilvl w:val="0"/>
                <w:numId w:val="66"/>
              </w:numPr>
              <w:spacing w:before="120" w:after="60"/>
              <w:jc w:val="left"/>
              <w:rPr>
                <w:rFonts w:cs="Arial"/>
                <w:sz w:val="20"/>
              </w:rPr>
            </w:pPr>
          </w:p>
        </w:tc>
        <w:tc>
          <w:tcPr>
            <w:tcW w:w="1066" w:type="dxa"/>
          </w:tcPr>
          <w:p w14:paraId="083660C3" w14:textId="77777777" w:rsidR="003B58B3" w:rsidRPr="00974B5B" w:rsidRDefault="003B58B3" w:rsidP="00413AEB">
            <w:pPr>
              <w:spacing w:before="120" w:after="60"/>
              <w:jc w:val="left"/>
              <w:rPr>
                <w:rFonts w:cs="Arial"/>
                <w:sz w:val="20"/>
              </w:rPr>
            </w:pPr>
            <w:r w:rsidRPr="00974B5B">
              <w:rPr>
                <w:rFonts w:cs="Arial"/>
                <w:sz w:val="20"/>
              </w:rPr>
              <w:t>ENIS</w:t>
            </w:r>
          </w:p>
        </w:tc>
        <w:tc>
          <w:tcPr>
            <w:tcW w:w="1547" w:type="dxa"/>
            <w:shd w:val="clear" w:color="auto" w:fill="D3DEBE" w:themeFill="accent3"/>
          </w:tcPr>
          <w:p w14:paraId="292AD2B0" w14:textId="49F6BDED" w:rsidR="003B58B3" w:rsidRPr="00974B5B" w:rsidRDefault="00614A48" w:rsidP="00413AEB">
            <w:pPr>
              <w:spacing w:before="120" w:after="60"/>
              <w:jc w:val="left"/>
              <w:rPr>
                <w:rFonts w:cs="Arial"/>
                <w:b/>
                <w:sz w:val="20"/>
              </w:rPr>
            </w:pPr>
            <w:r w:rsidRPr="00974B5B">
              <w:rPr>
                <w:rFonts w:cs="Arial"/>
                <w:b/>
                <w:sz w:val="20"/>
              </w:rPr>
              <w:t>1,4</w:t>
            </w:r>
            <w:r w:rsidR="00FB4F75">
              <w:rPr>
                <w:rFonts w:cs="Arial"/>
                <w:b/>
                <w:sz w:val="20"/>
              </w:rPr>
              <w:t>13</w:t>
            </w:r>
          </w:p>
        </w:tc>
        <w:tc>
          <w:tcPr>
            <w:tcW w:w="1517" w:type="dxa"/>
          </w:tcPr>
          <w:p w14:paraId="6AE1661A" w14:textId="5D43D7EE" w:rsidR="003B58B3" w:rsidRPr="00974B5B" w:rsidRDefault="00614A48" w:rsidP="00413AEB">
            <w:pPr>
              <w:spacing w:before="120" w:after="60"/>
              <w:jc w:val="left"/>
              <w:rPr>
                <w:rFonts w:cs="Arial"/>
                <w:sz w:val="20"/>
              </w:rPr>
            </w:pPr>
            <w:r w:rsidRPr="00974B5B">
              <w:rPr>
                <w:rFonts w:cs="Arial"/>
                <w:sz w:val="20"/>
              </w:rPr>
              <w:t>1,3</w:t>
            </w:r>
            <w:r w:rsidR="00FB4F75">
              <w:rPr>
                <w:rFonts w:cs="Arial"/>
                <w:sz w:val="20"/>
              </w:rPr>
              <w:t>80</w:t>
            </w:r>
          </w:p>
        </w:tc>
        <w:tc>
          <w:tcPr>
            <w:tcW w:w="4859" w:type="dxa"/>
            <w:shd w:val="clear" w:color="auto" w:fill="auto"/>
            <w:vAlign w:val="center"/>
          </w:tcPr>
          <w:p w14:paraId="6416EE2D" w14:textId="77777777" w:rsidR="003B58B3" w:rsidRPr="00974B5B" w:rsidRDefault="003B58B3" w:rsidP="003B58B3">
            <w:pPr>
              <w:spacing w:before="120" w:after="60"/>
              <w:jc w:val="left"/>
              <w:rPr>
                <w:rFonts w:cs="Arial"/>
                <w:sz w:val="20"/>
              </w:rPr>
            </w:pPr>
            <w:r w:rsidRPr="00974B5B">
              <w:rPr>
                <w:rFonts w:cs="Arial"/>
                <w:sz w:val="20"/>
              </w:rPr>
              <w:t>Abiejų vertinamų alternatyvų ENIS yra didesnis už 1, todėl abi alternatyvos atitinka viešiesiems investicijų projektams taikomą kriterijų.</w:t>
            </w:r>
          </w:p>
          <w:p w14:paraId="5EBC2291" w14:textId="77777777" w:rsidR="003B58B3" w:rsidRPr="00974B5B" w:rsidRDefault="003B58B3" w:rsidP="003B58B3">
            <w:pPr>
              <w:spacing w:before="120" w:after="60"/>
              <w:jc w:val="left"/>
              <w:rPr>
                <w:rFonts w:cs="Arial"/>
                <w:sz w:val="20"/>
              </w:rPr>
            </w:pPr>
            <w:r w:rsidRPr="00974B5B">
              <w:rPr>
                <w:rFonts w:cs="Arial"/>
                <w:sz w:val="20"/>
              </w:rPr>
              <w:t>Remiantis ENIS rodikliu, rekomenduojama 1 alternatyva.</w:t>
            </w:r>
          </w:p>
        </w:tc>
      </w:tr>
      <w:tr w:rsidR="003B58B3" w:rsidRPr="00974B5B" w14:paraId="18129C88" w14:textId="77777777" w:rsidTr="00413AEB">
        <w:trPr>
          <w:trHeight w:val="284"/>
          <w:jc w:val="center"/>
        </w:trPr>
        <w:tc>
          <w:tcPr>
            <w:tcW w:w="533" w:type="dxa"/>
            <w:shd w:val="clear" w:color="auto" w:fill="E1DBD7" w:themeFill="accent2"/>
            <w:vAlign w:val="center"/>
          </w:tcPr>
          <w:p w14:paraId="3E95A2D2" w14:textId="77777777" w:rsidR="003B58B3" w:rsidRPr="00974B5B" w:rsidRDefault="003B58B3" w:rsidP="003B58B3">
            <w:pPr>
              <w:pStyle w:val="ListParagraph"/>
              <w:numPr>
                <w:ilvl w:val="0"/>
                <w:numId w:val="66"/>
              </w:numPr>
              <w:spacing w:before="120" w:after="60"/>
              <w:jc w:val="left"/>
              <w:rPr>
                <w:rFonts w:cs="Arial"/>
                <w:sz w:val="20"/>
              </w:rPr>
            </w:pPr>
          </w:p>
        </w:tc>
        <w:tc>
          <w:tcPr>
            <w:tcW w:w="1066" w:type="dxa"/>
          </w:tcPr>
          <w:p w14:paraId="0D9439C5" w14:textId="77777777" w:rsidR="003B58B3" w:rsidRPr="00974B5B" w:rsidRDefault="003B58B3" w:rsidP="00413AEB">
            <w:pPr>
              <w:spacing w:before="120" w:after="60"/>
              <w:jc w:val="left"/>
              <w:rPr>
                <w:rFonts w:cs="Arial"/>
                <w:sz w:val="20"/>
              </w:rPr>
            </w:pPr>
            <w:r w:rsidRPr="00974B5B">
              <w:rPr>
                <w:rFonts w:cs="Arial"/>
                <w:sz w:val="20"/>
              </w:rPr>
              <w:t>EVGN</w:t>
            </w:r>
          </w:p>
        </w:tc>
        <w:tc>
          <w:tcPr>
            <w:tcW w:w="1547" w:type="dxa"/>
            <w:shd w:val="clear" w:color="auto" w:fill="D3DEBE" w:themeFill="accent3"/>
          </w:tcPr>
          <w:p w14:paraId="0A78E820" w14:textId="2F097028" w:rsidR="003B58B3" w:rsidRPr="00974B5B" w:rsidRDefault="00B5460B" w:rsidP="00413AEB">
            <w:pPr>
              <w:spacing w:before="120" w:after="60"/>
              <w:jc w:val="left"/>
              <w:rPr>
                <w:rFonts w:cs="Times New Roman"/>
                <w:b/>
                <w:sz w:val="20"/>
              </w:rPr>
            </w:pPr>
            <w:r w:rsidRPr="00974B5B">
              <w:rPr>
                <w:rFonts w:cs="Times New Roman"/>
                <w:b/>
                <w:sz w:val="20"/>
              </w:rPr>
              <w:t>1</w:t>
            </w:r>
            <w:r w:rsidR="00614A48" w:rsidRPr="00974B5B">
              <w:rPr>
                <w:rFonts w:cs="Times New Roman"/>
                <w:b/>
                <w:sz w:val="20"/>
              </w:rPr>
              <w:t>1,</w:t>
            </w:r>
            <w:r w:rsidR="00FB4F75">
              <w:rPr>
                <w:rFonts w:cs="Times New Roman"/>
                <w:b/>
                <w:sz w:val="20"/>
              </w:rPr>
              <w:t>67</w:t>
            </w:r>
            <w:r w:rsidRPr="00974B5B">
              <w:rPr>
                <w:rFonts w:cs="Times New Roman"/>
                <w:b/>
                <w:sz w:val="20"/>
              </w:rPr>
              <w:t>%</w:t>
            </w:r>
          </w:p>
        </w:tc>
        <w:tc>
          <w:tcPr>
            <w:tcW w:w="1517" w:type="dxa"/>
          </w:tcPr>
          <w:p w14:paraId="5B6DD7E2" w14:textId="04ED6D9D" w:rsidR="003B58B3" w:rsidRPr="00974B5B" w:rsidRDefault="00CB6DAB" w:rsidP="00413AEB">
            <w:pPr>
              <w:spacing w:before="120" w:after="60"/>
              <w:jc w:val="left"/>
              <w:rPr>
                <w:rFonts w:cs="Arial"/>
                <w:sz w:val="20"/>
              </w:rPr>
            </w:pPr>
            <w:r w:rsidRPr="00974B5B">
              <w:rPr>
                <w:rFonts w:cs="Arial"/>
                <w:sz w:val="20"/>
              </w:rPr>
              <w:t>11</w:t>
            </w:r>
            <w:r w:rsidR="00614A48" w:rsidRPr="00974B5B">
              <w:rPr>
                <w:rFonts w:cs="Arial"/>
                <w:sz w:val="20"/>
              </w:rPr>
              <w:t>,</w:t>
            </w:r>
            <w:r w:rsidR="00FB4F75">
              <w:rPr>
                <w:rFonts w:cs="Arial"/>
                <w:sz w:val="20"/>
              </w:rPr>
              <w:t>00</w:t>
            </w:r>
            <w:r w:rsidR="00B5460B" w:rsidRPr="00974B5B">
              <w:rPr>
                <w:rFonts w:cs="Arial"/>
                <w:sz w:val="20"/>
              </w:rPr>
              <w:t>%</w:t>
            </w:r>
          </w:p>
        </w:tc>
        <w:tc>
          <w:tcPr>
            <w:tcW w:w="4859" w:type="dxa"/>
            <w:shd w:val="clear" w:color="auto" w:fill="auto"/>
            <w:vAlign w:val="center"/>
          </w:tcPr>
          <w:p w14:paraId="1FFFE527" w14:textId="77777777" w:rsidR="003B58B3" w:rsidRPr="00974B5B" w:rsidRDefault="003B58B3" w:rsidP="003B58B3">
            <w:pPr>
              <w:spacing w:before="120" w:after="60"/>
              <w:jc w:val="left"/>
              <w:rPr>
                <w:rFonts w:cs="Arial"/>
                <w:sz w:val="20"/>
              </w:rPr>
            </w:pPr>
            <w:r w:rsidRPr="00974B5B">
              <w:rPr>
                <w:rFonts w:cs="Arial"/>
                <w:sz w:val="20"/>
              </w:rPr>
              <w:t>Abiejų vertinamų alternatyvų EVGN viršija taikytą 5 % diskonto normą.</w:t>
            </w:r>
          </w:p>
          <w:p w14:paraId="3706B9CC" w14:textId="77777777" w:rsidR="003B58B3" w:rsidRPr="00974B5B" w:rsidRDefault="003B58B3" w:rsidP="003B58B3">
            <w:pPr>
              <w:spacing w:before="120" w:after="60"/>
              <w:jc w:val="left"/>
              <w:rPr>
                <w:rFonts w:cs="Arial"/>
                <w:sz w:val="20"/>
              </w:rPr>
            </w:pPr>
            <w:r w:rsidRPr="00974B5B">
              <w:rPr>
                <w:rFonts w:cs="Arial"/>
                <w:sz w:val="20"/>
              </w:rPr>
              <w:t>Remiantis EVGN rodikliu, rekomenduojama 1 alternatyva.</w:t>
            </w:r>
          </w:p>
        </w:tc>
      </w:tr>
    </w:tbl>
    <w:p w14:paraId="1D0BC395" w14:textId="77777777" w:rsidR="005007B1" w:rsidRPr="00974B5B" w:rsidRDefault="005007B1" w:rsidP="005007B1">
      <w:pPr>
        <w:spacing w:before="240"/>
        <w:rPr>
          <w:rFonts w:cs="Arial"/>
        </w:rPr>
      </w:pPr>
      <w:bookmarkStart w:id="210" w:name="OLE_LINK162"/>
      <w:bookmarkStart w:id="211" w:name="OLE_LINK163"/>
      <w:r w:rsidRPr="00974B5B">
        <w:rPr>
          <w:rFonts w:cs="Arial"/>
        </w:rPr>
        <w:t>Remiantis socialinės-ekonominės naudos rezultatais</w:t>
      </w:r>
      <w:bookmarkEnd w:id="210"/>
      <w:bookmarkEnd w:id="211"/>
      <w:r w:rsidRPr="00974B5B">
        <w:rPr>
          <w:rFonts w:cs="Arial"/>
        </w:rPr>
        <w:t xml:space="preserve">, </w:t>
      </w:r>
      <w:r w:rsidR="0028561A" w:rsidRPr="00974B5B">
        <w:rPr>
          <w:rFonts w:cs="Arial"/>
        </w:rPr>
        <w:t xml:space="preserve">galima daryti išvadą, kad visuomenės ir valstybės požiūriu yra naudingiau </w:t>
      </w:r>
      <w:r w:rsidRPr="00974B5B">
        <w:rPr>
          <w:rFonts w:cs="Arial"/>
        </w:rPr>
        <w:t xml:space="preserve">įgyvendinti </w:t>
      </w:r>
      <w:r w:rsidRPr="00974B5B">
        <w:rPr>
          <w:rFonts w:cs="Arial"/>
          <w:b/>
        </w:rPr>
        <w:t>1 alternatyvą</w:t>
      </w:r>
      <w:r w:rsidRPr="00974B5B">
        <w:t>.</w:t>
      </w:r>
    </w:p>
    <w:p w14:paraId="675AEB1E" w14:textId="77777777" w:rsidR="00BB22AB" w:rsidRPr="00974B5B" w:rsidRDefault="00BB22AB" w:rsidP="005007B1">
      <w:pPr>
        <w:spacing w:after="200" w:line="276" w:lineRule="auto"/>
        <w:jc w:val="left"/>
        <w:rPr>
          <w:rFonts w:cs="Arial"/>
        </w:rPr>
        <w:sectPr w:rsidR="00BB22AB" w:rsidRPr="00974B5B" w:rsidSect="00715A9F">
          <w:pgSz w:w="11907" w:h="16839" w:code="9"/>
          <w:pgMar w:top="1440" w:right="862" w:bottom="1440" w:left="1440" w:header="709" w:footer="215" w:gutter="0"/>
          <w:cols w:space="708"/>
          <w:titlePg/>
          <w:docGrid w:linePitch="360"/>
        </w:sectPr>
      </w:pPr>
    </w:p>
    <w:p w14:paraId="25FABC63" w14:textId="77777777" w:rsidR="005007B1" w:rsidRPr="00974B5B" w:rsidRDefault="005007B1" w:rsidP="005007B1">
      <w:pPr>
        <w:pStyle w:val="Heading2"/>
        <w:numPr>
          <w:ilvl w:val="0"/>
          <w:numId w:val="0"/>
        </w:numPr>
        <w:ind w:left="432" w:hanging="432"/>
      </w:pPr>
      <w:bookmarkStart w:id="212" w:name="_Toc505153246"/>
      <w:r w:rsidRPr="00974B5B">
        <w:lastRenderedPageBreak/>
        <w:t>5 skyriaus apibendrinimas</w:t>
      </w:r>
      <w:bookmarkEnd w:id="212"/>
    </w:p>
    <w:tbl>
      <w:tblPr>
        <w:tblStyle w:val="TableGrid"/>
        <w:tblW w:w="0" w:type="auto"/>
        <w:shd w:val="clear" w:color="auto" w:fill="E1DBD7" w:themeFill="accent2"/>
        <w:tblCellMar>
          <w:top w:w="288" w:type="dxa"/>
          <w:left w:w="288" w:type="dxa"/>
          <w:bottom w:w="288" w:type="dxa"/>
          <w:right w:w="288" w:type="dxa"/>
        </w:tblCellMar>
        <w:tblLook w:val="04A0" w:firstRow="1" w:lastRow="0" w:firstColumn="1" w:lastColumn="0" w:noHBand="0" w:noVBand="1"/>
      </w:tblPr>
      <w:tblGrid>
        <w:gridCol w:w="10176"/>
      </w:tblGrid>
      <w:tr w:rsidR="00237720" w:rsidRPr="00974B5B" w14:paraId="1E4FAC79" w14:textId="77777777" w:rsidTr="00DD15C9">
        <w:trPr>
          <w:trHeight w:val="2542"/>
        </w:trPr>
        <w:tc>
          <w:tcPr>
            <w:tcW w:w="10176" w:type="dxa"/>
            <w:shd w:val="clear" w:color="auto" w:fill="E1DBD7" w:themeFill="accent2"/>
          </w:tcPr>
          <w:p w14:paraId="1F19D751" w14:textId="77777777" w:rsidR="00237720" w:rsidRPr="00974B5B" w:rsidRDefault="00237720" w:rsidP="00DD15C9">
            <w:pPr>
              <w:spacing w:after="240"/>
              <w:rPr>
                <w:rFonts w:cs="Arial"/>
              </w:rPr>
            </w:pPr>
            <w:r w:rsidRPr="00974B5B">
              <w:rPr>
                <w:rFonts w:cs="Arial"/>
              </w:rPr>
              <w:t>Socialinės-ekonominės analizės metu buvo įvertintos ir palygintos dvi alternatyvos. Toliau pateiktoje lentelėje apibendrinti analizės rezultatai.</w:t>
            </w:r>
          </w:p>
          <w:tbl>
            <w:tblPr>
              <w:tblStyle w:val="TableGrid"/>
              <w:tblW w:w="9590" w:type="dxa"/>
              <w:tblLook w:val="04A0" w:firstRow="1" w:lastRow="0" w:firstColumn="1" w:lastColumn="0" w:noHBand="0" w:noVBand="1"/>
            </w:tblPr>
            <w:tblGrid>
              <w:gridCol w:w="3195"/>
              <w:gridCol w:w="1598"/>
              <w:gridCol w:w="1599"/>
              <w:gridCol w:w="1599"/>
              <w:gridCol w:w="1599"/>
            </w:tblGrid>
            <w:tr w:rsidR="00237720" w:rsidRPr="00974B5B" w14:paraId="0DA10F2E" w14:textId="77777777" w:rsidTr="00EB6FAA">
              <w:tc>
                <w:tcPr>
                  <w:tcW w:w="3195" w:type="dxa"/>
                  <w:shd w:val="clear" w:color="auto" w:fill="726056" w:themeFill="background2"/>
                </w:tcPr>
                <w:p w14:paraId="3D65FE7D" w14:textId="77777777" w:rsidR="00237720" w:rsidRPr="00974B5B" w:rsidRDefault="00237720" w:rsidP="00237720">
                  <w:pPr>
                    <w:rPr>
                      <w:b/>
                      <w:color w:val="FFFFFF" w:themeColor="background1"/>
                      <w:sz w:val="20"/>
                      <w:szCs w:val="20"/>
                    </w:rPr>
                  </w:pPr>
                  <w:r w:rsidRPr="00974B5B">
                    <w:rPr>
                      <w:b/>
                      <w:color w:val="FFFFFF" w:themeColor="background1"/>
                      <w:sz w:val="20"/>
                      <w:szCs w:val="20"/>
                    </w:rPr>
                    <w:t>Rodikliai</w:t>
                  </w:r>
                </w:p>
              </w:tc>
              <w:tc>
                <w:tcPr>
                  <w:tcW w:w="3197" w:type="dxa"/>
                  <w:gridSpan w:val="2"/>
                  <w:shd w:val="clear" w:color="auto" w:fill="726056" w:themeFill="background2"/>
                </w:tcPr>
                <w:p w14:paraId="0CE0E6DE" w14:textId="77777777" w:rsidR="00237720" w:rsidRPr="00974B5B" w:rsidRDefault="00237720" w:rsidP="00DD15C9">
                  <w:pPr>
                    <w:jc w:val="center"/>
                    <w:rPr>
                      <w:b/>
                      <w:color w:val="FFFFFF" w:themeColor="background1"/>
                      <w:sz w:val="20"/>
                      <w:szCs w:val="20"/>
                    </w:rPr>
                  </w:pPr>
                  <w:r w:rsidRPr="00974B5B">
                    <w:rPr>
                      <w:b/>
                      <w:color w:val="FFFFFF" w:themeColor="background1"/>
                      <w:sz w:val="20"/>
                      <w:szCs w:val="20"/>
                    </w:rPr>
                    <w:t>1 Alternatyva</w:t>
                  </w:r>
                </w:p>
              </w:tc>
              <w:tc>
                <w:tcPr>
                  <w:tcW w:w="3198" w:type="dxa"/>
                  <w:gridSpan w:val="2"/>
                  <w:shd w:val="clear" w:color="auto" w:fill="726056" w:themeFill="background2"/>
                </w:tcPr>
                <w:p w14:paraId="2B0583E1" w14:textId="77777777" w:rsidR="00237720" w:rsidRPr="00974B5B" w:rsidRDefault="00237720" w:rsidP="00DD15C9">
                  <w:pPr>
                    <w:jc w:val="center"/>
                    <w:rPr>
                      <w:b/>
                      <w:color w:val="FFFFFF" w:themeColor="background1"/>
                      <w:sz w:val="20"/>
                      <w:szCs w:val="20"/>
                      <w:highlight w:val="green"/>
                    </w:rPr>
                  </w:pPr>
                  <w:r w:rsidRPr="00974B5B">
                    <w:rPr>
                      <w:b/>
                      <w:color w:val="FFFFFF" w:themeColor="background1"/>
                      <w:sz w:val="20"/>
                      <w:szCs w:val="20"/>
                    </w:rPr>
                    <w:t>2 Alternatyva</w:t>
                  </w:r>
                </w:p>
              </w:tc>
            </w:tr>
            <w:tr w:rsidR="00237720" w:rsidRPr="00974B5B" w14:paraId="008A6ABF" w14:textId="77777777" w:rsidTr="00EB6FAA">
              <w:tc>
                <w:tcPr>
                  <w:tcW w:w="3195" w:type="dxa"/>
                  <w:shd w:val="clear" w:color="auto" w:fill="726056" w:themeFill="background2"/>
                </w:tcPr>
                <w:p w14:paraId="76D01347" w14:textId="77777777" w:rsidR="00237720" w:rsidRPr="00974B5B" w:rsidRDefault="00237720" w:rsidP="00237720">
                  <w:pPr>
                    <w:jc w:val="left"/>
                    <w:rPr>
                      <w:rFonts w:cs="Arial"/>
                      <w:color w:val="FFFFFF" w:themeColor="background1"/>
                      <w:sz w:val="20"/>
                      <w:szCs w:val="20"/>
                    </w:rPr>
                  </w:pPr>
                </w:p>
              </w:tc>
              <w:tc>
                <w:tcPr>
                  <w:tcW w:w="1598" w:type="dxa"/>
                  <w:shd w:val="clear" w:color="auto" w:fill="726056" w:themeFill="background2"/>
                </w:tcPr>
                <w:p w14:paraId="27807425" w14:textId="77777777" w:rsidR="00237720" w:rsidRPr="00974B5B" w:rsidRDefault="00237720" w:rsidP="00DD15C9">
                  <w:pPr>
                    <w:jc w:val="center"/>
                    <w:rPr>
                      <w:color w:val="FFFFFF" w:themeColor="background1"/>
                      <w:sz w:val="20"/>
                      <w:szCs w:val="20"/>
                    </w:rPr>
                  </w:pPr>
                  <w:r w:rsidRPr="00974B5B">
                    <w:rPr>
                      <w:color w:val="FFFFFF" w:themeColor="background1"/>
                      <w:sz w:val="20"/>
                      <w:szCs w:val="20"/>
                    </w:rPr>
                    <w:t>GDV</w:t>
                  </w:r>
                </w:p>
              </w:tc>
              <w:tc>
                <w:tcPr>
                  <w:tcW w:w="1599" w:type="dxa"/>
                  <w:shd w:val="clear" w:color="auto" w:fill="726056" w:themeFill="background2"/>
                </w:tcPr>
                <w:p w14:paraId="05F471E8" w14:textId="77777777" w:rsidR="00237720" w:rsidRPr="00974B5B" w:rsidRDefault="00237720" w:rsidP="00DD15C9">
                  <w:pPr>
                    <w:tabs>
                      <w:tab w:val="left" w:pos="1060"/>
                    </w:tabs>
                    <w:jc w:val="center"/>
                    <w:rPr>
                      <w:color w:val="FFFFFF" w:themeColor="background1"/>
                      <w:sz w:val="20"/>
                      <w:szCs w:val="20"/>
                    </w:rPr>
                  </w:pPr>
                  <w:r w:rsidRPr="00974B5B">
                    <w:rPr>
                      <w:color w:val="FFFFFF" w:themeColor="background1"/>
                      <w:sz w:val="20"/>
                      <w:szCs w:val="20"/>
                    </w:rPr>
                    <w:t>Nominali vertė</w:t>
                  </w:r>
                </w:p>
              </w:tc>
              <w:tc>
                <w:tcPr>
                  <w:tcW w:w="1599" w:type="dxa"/>
                  <w:shd w:val="clear" w:color="auto" w:fill="726056" w:themeFill="background2"/>
                </w:tcPr>
                <w:p w14:paraId="0DC2892E" w14:textId="77777777" w:rsidR="00237720" w:rsidRPr="00974B5B" w:rsidRDefault="00237720" w:rsidP="00DD15C9">
                  <w:pPr>
                    <w:jc w:val="center"/>
                    <w:rPr>
                      <w:color w:val="FFFFFF" w:themeColor="background1"/>
                      <w:sz w:val="20"/>
                      <w:szCs w:val="20"/>
                      <w:highlight w:val="green"/>
                    </w:rPr>
                  </w:pPr>
                  <w:r w:rsidRPr="00974B5B">
                    <w:rPr>
                      <w:color w:val="FFFFFF" w:themeColor="background1"/>
                      <w:sz w:val="20"/>
                      <w:szCs w:val="20"/>
                    </w:rPr>
                    <w:t>GDV</w:t>
                  </w:r>
                </w:p>
              </w:tc>
              <w:tc>
                <w:tcPr>
                  <w:tcW w:w="1599" w:type="dxa"/>
                  <w:shd w:val="clear" w:color="auto" w:fill="726056" w:themeFill="background2"/>
                </w:tcPr>
                <w:p w14:paraId="7B157084" w14:textId="77777777" w:rsidR="00237720" w:rsidRPr="00974B5B" w:rsidRDefault="00237720" w:rsidP="00DD15C9">
                  <w:pPr>
                    <w:jc w:val="center"/>
                    <w:rPr>
                      <w:color w:val="FFFFFF" w:themeColor="background1"/>
                      <w:sz w:val="20"/>
                      <w:szCs w:val="20"/>
                      <w:highlight w:val="green"/>
                    </w:rPr>
                  </w:pPr>
                  <w:r w:rsidRPr="00974B5B">
                    <w:rPr>
                      <w:color w:val="FFFFFF" w:themeColor="background1"/>
                      <w:sz w:val="20"/>
                      <w:szCs w:val="20"/>
                    </w:rPr>
                    <w:t>Nominali vertė</w:t>
                  </w:r>
                </w:p>
              </w:tc>
            </w:tr>
            <w:tr w:rsidR="00691779" w:rsidRPr="00974B5B" w14:paraId="70DAD786" w14:textId="77777777" w:rsidTr="00A93B87">
              <w:tc>
                <w:tcPr>
                  <w:tcW w:w="3195" w:type="dxa"/>
                </w:tcPr>
                <w:p w14:paraId="592DDF5A" w14:textId="77777777" w:rsidR="00691779" w:rsidRPr="00974B5B" w:rsidRDefault="00691779" w:rsidP="00691779">
                  <w:pPr>
                    <w:jc w:val="left"/>
                    <w:rPr>
                      <w:sz w:val="20"/>
                      <w:szCs w:val="20"/>
                    </w:rPr>
                  </w:pPr>
                  <w:r w:rsidRPr="00974B5B">
                    <w:rPr>
                      <w:sz w:val="20"/>
                      <w:szCs w:val="20"/>
                    </w:rPr>
                    <w:t>Pasiryžimas sumokėti už padidėjusį neformaliojo švietimo paslaugų prieinamumą, mln. EUR</w:t>
                  </w:r>
                </w:p>
              </w:tc>
              <w:tc>
                <w:tcPr>
                  <w:tcW w:w="1598" w:type="dxa"/>
                </w:tcPr>
                <w:p w14:paraId="4FDE61DA" w14:textId="5B177179" w:rsidR="00691779" w:rsidRPr="00974B5B" w:rsidRDefault="00691779" w:rsidP="00691779">
                  <w:pPr>
                    <w:jc w:val="left"/>
                    <w:rPr>
                      <w:sz w:val="20"/>
                      <w:szCs w:val="20"/>
                    </w:rPr>
                  </w:pPr>
                  <w:r w:rsidRPr="00974B5B">
                    <w:rPr>
                      <w:sz w:val="20"/>
                      <w:szCs w:val="20"/>
                    </w:rPr>
                    <w:t>51,84</w:t>
                  </w:r>
                </w:p>
              </w:tc>
              <w:tc>
                <w:tcPr>
                  <w:tcW w:w="1599" w:type="dxa"/>
                </w:tcPr>
                <w:p w14:paraId="215CCB8D" w14:textId="32E7BBBF" w:rsidR="00691779" w:rsidRPr="00974B5B" w:rsidRDefault="00691779" w:rsidP="00691779">
                  <w:pPr>
                    <w:jc w:val="left"/>
                    <w:rPr>
                      <w:sz w:val="20"/>
                      <w:szCs w:val="20"/>
                    </w:rPr>
                  </w:pPr>
                  <w:r w:rsidRPr="00974B5B">
                    <w:rPr>
                      <w:sz w:val="20"/>
                      <w:szCs w:val="20"/>
                    </w:rPr>
                    <w:t>106,6</w:t>
                  </w:r>
                </w:p>
              </w:tc>
              <w:tc>
                <w:tcPr>
                  <w:tcW w:w="1599" w:type="dxa"/>
                </w:tcPr>
                <w:p w14:paraId="7FF9B483" w14:textId="7F1A5B7C" w:rsidR="00691779" w:rsidRPr="00974B5B" w:rsidRDefault="00691779" w:rsidP="00691779">
                  <w:pPr>
                    <w:jc w:val="left"/>
                    <w:rPr>
                      <w:sz w:val="20"/>
                      <w:szCs w:val="20"/>
                    </w:rPr>
                  </w:pPr>
                  <w:r w:rsidRPr="00974B5B">
                    <w:rPr>
                      <w:sz w:val="20"/>
                      <w:szCs w:val="20"/>
                    </w:rPr>
                    <w:t>51,84</w:t>
                  </w:r>
                </w:p>
              </w:tc>
              <w:tc>
                <w:tcPr>
                  <w:tcW w:w="1599" w:type="dxa"/>
                </w:tcPr>
                <w:p w14:paraId="298F130E" w14:textId="3134A0BB" w:rsidR="00691779" w:rsidRPr="00974B5B" w:rsidRDefault="00691779" w:rsidP="00691779">
                  <w:pPr>
                    <w:jc w:val="left"/>
                    <w:rPr>
                      <w:sz w:val="20"/>
                      <w:szCs w:val="20"/>
                    </w:rPr>
                  </w:pPr>
                  <w:r w:rsidRPr="00974B5B">
                    <w:rPr>
                      <w:sz w:val="20"/>
                      <w:szCs w:val="20"/>
                    </w:rPr>
                    <w:t>106,6</w:t>
                  </w:r>
                </w:p>
              </w:tc>
            </w:tr>
            <w:tr w:rsidR="00691779" w:rsidRPr="00974B5B" w14:paraId="1D9A5DF8" w14:textId="77777777" w:rsidTr="00A93B87">
              <w:tc>
                <w:tcPr>
                  <w:tcW w:w="3195" w:type="dxa"/>
                </w:tcPr>
                <w:p w14:paraId="168B2EE9" w14:textId="77777777" w:rsidR="00691779" w:rsidRPr="00974B5B" w:rsidRDefault="00691779" w:rsidP="00691779">
                  <w:pPr>
                    <w:jc w:val="left"/>
                    <w:rPr>
                      <w:sz w:val="20"/>
                      <w:szCs w:val="20"/>
                    </w:rPr>
                  </w:pPr>
                  <w:r w:rsidRPr="00974B5B">
                    <w:rPr>
                      <w:sz w:val="20"/>
                      <w:szCs w:val="20"/>
                    </w:rPr>
                    <w:t>Statistinio gyvenimo vertė, mln. EUR</w:t>
                  </w:r>
                </w:p>
              </w:tc>
              <w:tc>
                <w:tcPr>
                  <w:tcW w:w="1598" w:type="dxa"/>
                </w:tcPr>
                <w:p w14:paraId="7493649A" w14:textId="4B06E300" w:rsidR="00691779" w:rsidRPr="00974B5B" w:rsidRDefault="00691779" w:rsidP="00691779">
                  <w:pPr>
                    <w:jc w:val="left"/>
                    <w:rPr>
                      <w:sz w:val="20"/>
                      <w:szCs w:val="20"/>
                    </w:rPr>
                  </w:pPr>
                  <w:r w:rsidRPr="00974B5B">
                    <w:rPr>
                      <w:sz w:val="20"/>
                      <w:szCs w:val="20"/>
                    </w:rPr>
                    <w:t>4,67</w:t>
                  </w:r>
                </w:p>
              </w:tc>
              <w:tc>
                <w:tcPr>
                  <w:tcW w:w="1599" w:type="dxa"/>
                </w:tcPr>
                <w:p w14:paraId="55875E7B" w14:textId="623F5243" w:rsidR="00691779" w:rsidRPr="00974B5B" w:rsidRDefault="00691779" w:rsidP="00691779">
                  <w:pPr>
                    <w:jc w:val="left"/>
                    <w:rPr>
                      <w:sz w:val="20"/>
                      <w:szCs w:val="20"/>
                    </w:rPr>
                  </w:pPr>
                  <w:r w:rsidRPr="00974B5B">
                    <w:rPr>
                      <w:sz w:val="20"/>
                      <w:szCs w:val="20"/>
                    </w:rPr>
                    <w:t>9,85</w:t>
                  </w:r>
                </w:p>
              </w:tc>
              <w:tc>
                <w:tcPr>
                  <w:tcW w:w="1599" w:type="dxa"/>
                </w:tcPr>
                <w:p w14:paraId="45407C4F" w14:textId="3243B752" w:rsidR="00691779" w:rsidRPr="00974B5B" w:rsidRDefault="00691779" w:rsidP="00691779">
                  <w:pPr>
                    <w:jc w:val="left"/>
                    <w:rPr>
                      <w:sz w:val="20"/>
                      <w:szCs w:val="20"/>
                    </w:rPr>
                  </w:pPr>
                  <w:r w:rsidRPr="00974B5B">
                    <w:rPr>
                      <w:sz w:val="20"/>
                      <w:szCs w:val="20"/>
                    </w:rPr>
                    <w:t>4,67</w:t>
                  </w:r>
                </w:p>
              </w:tc>
              <w:tc>
                <w:tcPr>
                  <w:tcW w:w="1599" w:type="dxa"/>
                </w:tcPr>
                <w:p w14:paraId="55EDC48E" w14:textId="6ADC9C9A" w:rsidR="00691779" w:rsidRPr="00974B5B" w:rsidRDefault="00691779" w:rsidP="00691779">
                  <w:pPr>
                    <w:jc w:val="left"/>
                    <w:rPr>
                      <w:sz w:val="20"/>
                      <w:szCs w:val="20"/>
                    </w:rPr>
                  </w:pPr>
                  <w:r w:rsidRPr="00974B5B">
                    <w:rPr>
                      <w:sz w:val="20"/>
                      <w:szCs w:val="20"/>
                    </w:rPr>
                    <w:t>9,85</w:t>
                  </w:r>
                </w:p>
              </w:tc>
            </w:tr>
            <w:tr w:rsidR="00691779" w:rsidRPr="00974B5B" w14:paraId="5EBC3539" w14:textId="77777777" w:rsidTr="00A93B87">
              <w:tc>
                <w:tcPr>
                  <w:tcW w:w="3195" w:type="dxa"/>
                </w:tcPr>
                <w:p w14:paraId="4613B987" w14:textId="77777777" w:rsidR="00691779" w:rsidRPr="00974B5B" w:rsidRDefault="00691779" w:rsidP="00691779">
                  <w:pPr>
                    <w:jc w:val="left"/>
                    <w:rPr>
                      <w:sz w:val="20"/>
                      <w:szCs w:val="20"/>
                    </w:rPr>
                  </w:pPr>
                  <w:r w:rsidRPr="00974B5B">
                    <w:rPr>
                      <w:sz w:val="20"/>
                      <w:szCs w:val="20"/>
                    </w:rPr>
                    <w:t>Dėl ligos prarastos darbo dienos vertė, mln. EUR</w:t>
                  </w:r>
                </w:p>
              </w:tc>
              <w:tc>
                <w:tcPr>
                  <w:tcW w:w="1598" w:type="dxa"/>
                </w:tcPr>
                <w:p w14:paraId="7DC13FFD" w14:textId="2C70BBA7" w:rsidR="00691779" w:rsidRPr="00974B5B" w:rsidRDefault="00691779" w:rsidP="00691779">
                  <w:pPr>
                    <w:jc w:val="left"/>
                    <w:rPr>
                      <w:sz w:val="20"/>
                      <w:szCs w:val="20"/>
                    </w:rPr>
                  </w:pPr>
                  <w:r w:rsidRPr="00974B5B">
                    <w:rPr>
                      <w:sz w:val="20"/>
                      <w:szCs w:val="20"/>
                    </w:rPr>
                    <w:t>4,37</w:t>
                  </w:r>
                </w:p>
              </w:tc>
              <w:tc>
                <w:tcPr>
                  <w:tcW w:w="1599" w:type="dxa"/>
                </w:tcPr>
                <w:p w14:paraId="79C0C5D7" w14:textId="7BDBCB4F" w:rsidR="00691779" w:rsidRPr="00974B5B" w:rsidRDefault="00691779" w:rsidP="00691779">
                  <w:pPr>
                    <w:jc w:val="left"/>
                    <w:rPr>
                      <w:sz w:val="20"/>
                      <w:szCs w:val="20"/>
                    </w:rPr>
                  </w:pPr>
                  <w:r w:rsidRPr="00974B5B">
                    <w:rPr>
                      <w:sz w:val="20"/>
                      <w:szCs w:val="20"/>
                    </w:rPr>
                    <w:t>9,22</w:t>
                  </w:r>
                </w:p>
              </w:tc>
              <w:tc>
                <w:tcPr>
                  <w:tcW w:w="1599" w:type="dxa"/>
                </w:tcPr>
                <w:p w14:paraId="7372CFE6" w14:textId="3A138724" w:rsidR="00691779" w:rsidRPr="00974B5B" w:rsidRDefault="00691779" w:rsidP="00691779">
                  <w:pPr>
                    <w:jc w:val="left"/>
                    <w:rPr>
                      <w:sz w:val="20"/>
                      <w:szCs w:val="20"/>
                    </w:rPr>
                  </w:pPr>
                  <w:r w:rsidRPr="00974B5B">
                    <w:rPr>
                      <w:sz w:val="20"/>
                      <w:szCs w:val="20"/>
                    </w:rPr>
                    <w:t>4,37</w:t>
                  </w:r>
                </w:p>
              </w:tc>
              <w:tc>
                <w:tcPr>
                  <w:tcW w:w="1599" w:type="dxa"/>
                </w:tcPr>
                <w:p w14:paraId="169EA211" w14:textId="1A344A38" w:rsidR="00691779" w:rsidRPr="00974B5B" w:rsidRDefault="00691779" w:rsidP="00691779">
                  <w:pPr>
                    <w:jc w:val="left"/>
                    <w:rPr>
                      <w:sz w:val="20"/>
                      <w:szCs w:val="20"/>
                    </w:rPr>
                  </w:pPr>
                  <w:r w:rsidRPr="00974B5B">
                    <w:rPr>
                      <w:sz w:val="20"/>
                      <w:szCs w:val="20"/>
                    </w:rPr>
                    <w:t>9,22</w:t>
                  </w:r>
                </w:p>
              </w:tc>
            </w:tr>
            <w:tr w:rsidR="002A2D42" w:rsidRPr="00974B5B" w14:paraId="5DCFE8B3" w14:textId="77777777" w:rsidTr="00A93B87">
              <w:tc>
                <w:tcPr>
                  <w:tcW w:w="3195" w:type="dxa"/>
                </w:tcPr>
                <w:p w14:paraId="7552BDBF" w14:textId="77777777" w:rsidR="002A2D42" w:rsidRPr="00974B5B" w:rsidRDefault="002A2D42" w:rsidP="002A2D42">
                  <w:pPr>
                    <w:rPr>
                      <w:sz w:val="20"/>
                      <w:szCs w:val="20"/>
                    </w:rPr>
                  </w:pPr>
                  <w:r w:rsidRPr="00974B5B">
                    <w:rPr>
                      <w:sz w:val="20"/>
                      <w:szCs w:val="20"/>
                    </w:rPr>
                    <w:t>EGDV, mln. EUR</w:t>
                  </w:r>
                </w:p>
              </w:tc>
              <w:tc>
                <w:tcPr>
                  <w:tcW w:w="3197" w:type="dxa"/>
                  <w:gridSpan w:val="2"/>
                </w:tcPr>
                <w:p w14:paraId="024633C3" w14:textId="5F93183B" w:rsidR="002A2D42" w:rsidRPr="00974B5B" w:rsidRDefault="002A2D42" w:rsidP="002A2D42">
                  <w:pPr>
                    <w:jc w:val="left"/>
                    <w:rPr>
                      <w:sz w:val="20"/>
                      <w:szCs w:val="20"/>
                    </w:rPr>
                  </w:pPr>
                  <w:r w:rsidRPr="00974B5B">
                    <w:rPr>
                      <w:rFonts w:cs="Arial"/>
                      <w:sz w:val="20"/>
                    </w:rPr>
                    <w:t>17,</w:t>
                  </w:r>
                  <w:r w:rsidR="00182C19">
                    <w:rPr>
                      <w:rFonts w:cs="Arial"/>
                      <w:sz w:val="20"/>
                    </w:rPr>
                    <w:t>80</w:t>
                  </w:r>
                </w:p>
              </w:tc>
              <w:tc>
                <w:tcPr>
                  <w:tcW w:w="3198" w:type="dxa"/>
                  <w:gridSpan w:val="2"/>
                </w:tcPr>
                <w:p w14:paraId="5A3C7E8E" w14:textId="7B3BF7C6" w:rsidR="002A2D42" w:rsidRPr="00974B5B" w:rsidRDefault="002A2D42" w:rsidP="002A2D42">
                  <w:pPr>
                    <w:jc w:val="left"/>
                    <w:rPr>
                      <w:sz w:val="20"/>
                      <w:szCs w:val="20"/>
                    </w:rPr>
                  </w:pPr>
                  <w:r w:rsidRPr="00974B5B">
                    <w:rPr>
                      <w:rFonts w:cs="Arial"/>
                      <w:sz w:val="20"/>
                    </w:rPr>
                    <w:t>16,</w:t>
                  </w:r>
                  <w:r w:rsidR="00182C19">
                    <w:rPr>
                      <w:rFonts w:cs="Arial"/>
                      <w:sz w:val="20"/>
                    </w:rPr>
                    <w:t>76</w:t>
                  </w:r>
                </w:p>
              </w:tc>
            </w:tr>
            <w:tr w:rsidR="002A2D42" w:rsidRPr="00974B5B" w14:paraId="1E7F9536" w14:textId="77777777" w:rsidTr="00A93B87">
              <w:tc>
                <w:tcPr>
                  <w:tcW w:w="3195" w:type="dxa"/>
                </w:tcPr>
                <w:p w14:paraId="0C1F0714" w14:textId="77777777" w:rsidR="002A2D42" w:rsidRPr="00974B5B" w:rsidRDefault="002A2D42" w:rsidP="002A2D42">
                  <w:pPr>
                    <w:tabs>
                      <w:tab w:val="right" w:pos="2980"/>
                    </w:tabs>
                    <w:rPr>
                      <w:sz w:val="20"/>
                      <w:szCs w:val="20"/>
                    </w:rPr>
                  </w:pPr>
                  <w:r w:rsidRPr="00974B5B">
                    <w:rPr>
                      <w:sz w:val="20"/>
                      <w:szCs w:val="20"/>
                    </w:rPr>
                    <w:t>EVGN, %</w:t>
                  </w:r>
                </w:p>
              </w:tc>
              <w:tc>
                <w:tcPr>
                  <w:tcW w:w="3197" w:type="dxa"/>
                  <w:gridSpan w:val="2"/>
                </w:tcPr>
                <w:p w14:paraId="1D5F3AE6" w14:textId="763654EA" w:rsidR="002A2D42" w:rsidRPr="00974B5B" w:rsidRDefault="002A2D42" w:rsidP="002A2D42">
                  <w:pPr>
                    <w:jc w:val="left"/>
                    <w:rPr>
                      <w:sz w:val="20"/>
                      <w:szCs w:val="20"/>
                    </w:rPr>
                  </w:pPr>
                  <w:r w:rsidRPr="00974B5B">
                    <w:rPr>
                      <w:rFonts w:cs="Arial"/>
                      <w:sz w:val="20"/>
                    </w:rPr>
                    <w:t>1</w:t>
                  </w:r>
                  <w:r w:rsidR="00691779" w:rsidRPr="00974B5B">
                    <w:rPr>
                      <w:rFonts w:cs="Arial"/>
                      <w:sz w:val="20"/>
                    </w:rPr>
                    <w:t>1</w:t>
                  </w:r>
                  <w:r w:rsidRPr="00974B5B">
                    <w:rPr>
                      <w:rFonts w:cs="Arial"/>
                      <w:sz w:val="20"/>
                    </w:rPr>
                    <w:t>,</w:t>
                  </w:r>
                  <w:r w:rsidR="00182C19">
                    <w:rPr>
                      <w:rFonts w:cs="Arial"/>
                      <w:sz w:val="20"/>
                    </w:rPr>
                    <w:t>67</w:t>
                  </w:r>
                </w:p>
              </w:tc>
              <w:tc>
                <w:tcPr>
                  <w:tcW w:w="3198" w:type="dxa"/>
                  <w:gridSpan w:val="2"/>
                </w:tcPr>
                <w:p w14:paraId="6963389C" w14:textId="5E75E38E" w:rsidR="002A2D42" w:rsidRPr="00974B5B" w:rsidRDefault="002A2D42" w:rsidP="002A2D42">
                  <w:pPr>
                    <w:jc w:val="left"/>
                    <w:rPr>
                      <w:sz w:val="20"/>
                      <w:szCs w:val="20"/>
                    </w:rPr>
                  </w:pPr>
                  <w:r w:rsidRPr="00974B5B">
                    <w:rPr>
                      <w:rFonts w:cs="Arial"/>
                      <w:sz w:val="20"/>
                    </w:rPr>
                    <w:t>1</w:t>
                  </w:r>
                  <w:r w:rsidR="00691779" w:rsidRPr="00974B5B">
                    <w:rPr>
                      <w:rFonts w:cs="Arial"/>
                      <w:sz w:val="20"/>
                    </w:rPr>
                    <w:t>1,</w:t>
                  </w:r>
                  <w:r w:rsidR="00182C19">
                    <w:rPr>
                      <w:rFonts w:cs="Arial"/>
                      <w:sz w:val="20"/>
                    </w:rPr>
                    <w:t>00</w:t>
                  </w:r>
                </w:p>
              </w:tc>
            </w:tr>
            <w:tr w:rsidR="002A2D42" w:rsidRPr="00974B5B" w14:paraId="22EBE9EF" w14:textId="77777777" w:rsidTr="00A93B87">
              <w:tc>
                <w:tcPr>
                  <w:tcW w:w="3195" w:type="dxa"/>
                </w:tcPr>
                <w:p w14:paraId="1F8BF89C" w14:textId="77777777" w:rsidR="002A2D42" w:rsidRPr="00974B5B" w:rsidRDefault="002A2D42" w:rsidP="002A2D42">
                  <w:pPr>
                    <w:rPr>
                      <w:sz w:val="20"/>
                      <w:szCs w:val="20"/>
                    </w:rPr>
                  </w:pPr>
                  <w:r w:rsidRPr="00974B5B">
                    <w:rPr>
                      <w:sz w:val="20"/>
                      <w:szCs w:val="20"/>
                    </w:rPr>
                    <w:t>ENIS</w:t>
                  </w:r>
                </w:p>
              </w:tc>
              <w:tc>
                <w:tcPr>
                  <w:tcW w:w="3197" w:type="dxa"/>
                  <w:gridSpan w:val="2"/>
                </w:tcPr>
                <w:p w14:paraId="57CD30CB" w14:textId="69381975" w:rsidR="002A2D42" w:rsidRPr="002F4503" w:rsidRDefault="00691779" w:rsidP="002A2D42">
                  <w:pPr>
                    <w:jc w:val="left"/>
                    <w:rPr>
                      <w:sz w:val="20"/>
                      <w:szCs w:val="20"/>
                      <w:lang w:val="en-US"/>
                    </w:rPr>
                  </w:pPr>
                  <w:r w:rsidRPr="00974B5B">
                    <w:rPr>
                      <w:rFonts w:cs="Times New Roman"/>
                      <w:sz w:val="20"/>
                    </w:rPr>
                    <w:t>1,4</w:t>
                  </w:r>
                  <w:r w:rsidR="00182C19">
                    <w:rPr>
                      <w:rFonts w:cs="Times New Roman"/>
                      <w:sz w:val="20"/>
                    </w:rPr>
                    <w:t>13</w:t>
                  </w:r>
                </w:p>
              </w:tc>
              <w:tc>
                <w:tcPr>
                  <w:tcW w:w="3198" w:type="dxa"/>
                  <w:gridSpan w:val="2"/>
                </w:tcPr>
                <w:p w14:paraId="75D5B775" w14:textId="45ABFA26" w:rsidR="002A2D42" w:rsidRPr="00974B5B" w:rsidRDefault="002A2D42" w:rsidP="002A2D42">
                  <w:pPr>
                    <w:jc w:val="left"/>
                    <w:rPr>
                      <w:sz w:val="20"/>
                      <w:szCs w:val="20"/>
                    </w:rPr>
                  </w:pPr>
                  <w:r w:rsidRPr="00974B5B">
                    <w:rPr>
                      <w:rFonts w:cs="Arial"/>
                      <w:sz w:val="20"/>
                    </w:rPr>
                    <w:t>1</w:t>
                  </w:r>
                  <w:r w:rsidR="00691779" w:rsidRPr="00974B5B">
                    <w:rPr>
                      <w:rFonts w:cs="Arial"/>
                      <w:sz w:val="20"/>
                    </w:rPr>
                    <w:t>,3</w:t>
                  </w:r>
                  <w:r w:rsidR="00182C19">
                    <w:rPr>
                      <w:rFonts w:cs="Arial"/>
                      <w:sz w:val="20"/>
                    </w:rPr>
                    <w:t>80</w:t>
                  </w:r>
                </w:p>
              </w:tc>
            </w:tr>
          </w:tbl>
          <w:p w14:paraId="4F7A34FD" w14:textId="77777777" w:rsidR="00237720" w:rsidRPr="00974B5B" w:rsidRDefault="00237720">
            <w:pPr>
              <w:spacing w:before="240" w:after="0"/>
              <w:rPr>
                <w:rFonts w:cs="Arial"/>
              </w:rPr>
            </w:pPr>
            <w:r w:rsidRPr="00974B5B">
              <w:rPr>
                <w:rFonts w:cs="Arial"/>
              </w:rPr>
              <w:t xml:space="preserve">Remiantis socialinės-ekonominės naudos rezultatais, rekomenduojama įgyvendinti </w:t>
            </w:r>
            <w:r w:rsidRPr="00974B5B">
              <w:rPr>
                <w:rFonts w:cs="Arial"/>
                <w:b/>
              </w:rPr>
              <w:t>1 alternatyvą</w:t>
            </w:r>
            <w:r w:rsidRPr="00974B5B">
              <w:t>.</w:t>
            </w:r>
          </w:p>
        </w:tc>
      </w:tr>
    </w:tbl>
    <w:p w14:paraId="71985A46" w14:textId="77777777" w:rsidR="005007B1" w:rsidRPr="00974B5B" w:rsidRDefault="005007B1" w:rsidP="005007B1">
      <w:pPr>
        <w:spacing w:after="200" w:line="276" w:lineRule="auto"/>
        <w:jc w:val="left"/>
        <w:rPr>
          <w:rFonts w:cs="Arial"/>
        </w:rPr>
        <w:sectPr w:rsidR="005007B1" w:rsidRPr="00974B5B" w:rsidSect="00715A9F">
          <w:pgSz w:w="16839" w:h="11907" w:orient="landscape" w:code="9"/>
          <w:pgMar w:top="1440" w:right="1440" w:bottom="862" w:left="1440" w:header="709" w:footer="215" w:gutter="0"/>
          <w:cols w:space="708"/>
          <w:titlePg/>
          <w:docGrid w:linePitch="360"/>
        </w:sectPr>
      </w:pPr>
    </w:p>
    <w:p w14:paraId="7CCC11BB" w14:textId="62EFA747" w:rsidR="002E7194" w:rsidRPr="00974B5B" w:rsidRDefault="002E7194" w:rsidP="002E7194">
      <w:pPr>
        <w:pStyle w:val="Heading1"/>
        <w:rPr>
          <w:rFonts w:cs="Arial"/>
        </w:rPr>
      </w:pPr>
      <w:bookmarkStart w:id="213" w:name="_Toc505153247"/>
      <w:bookmarkEnd w:id="188"/>
      <w:bookmarkEnd w:id="189"/>
      <w:r w:rsidRPr="00974B5B">
        <w:rPr>
          <w:rFonts w:cs="Arial"/>
        </w:rPr>
        <w:lastRenderedPageBreak/>
        <w:t>Jautrumas ir rizikos</w:t>
      </w:r>
      <w:bookmarkEnd w:id="213"/>
    </w:p>
    <w:p w14:paraId="3BD13F20" w14:textId="68D6869B" w:rsidR="002E7194" w:rsidRPr="00974B5B" w:rsidRDefault="002E7194" w:rsidP="002E7194">
      <w:pPr>
        <w:pStyle w:val="Heading2"/>
        <w:ind w:left="567" w:hanging="567"/>
        <w:rPr>
          <w:rFonts w:cs="Arial"/>
        </w:rPr>
      </w:pPr>
      <w:bookmarkStart w:id="214" w:name="_Toc505153248"/>
      <w:r w:rsidRPr="00974B5B">
        <w:rPr>
          <w:rFonts w:cs="Arial"/>
        </w:rPr>
        <w:t>Jautrumo analizė</w:t>
      </w:r>
      <w:bookmarkEnd w:id="214"/>
    </w:p>
    <w:p w14:paraId="656F82C4" w14:textId="77777777" w:rsidR="002E7194" w:rsidRPr="00974B5B" w:rsidRDefault="006B03B0" w:rsidP="002E7194">
      <w:pPr>
        <w:rPr>
          <w:rFonts w:cs="Arial"/>
        </w:rPr>
      </w:pPr>
      <w:r w:rsidRPr="00974B5B">
        <w:rPr>
          <w:rFonts w:cs="Arial"/>
        </w:rPr>
        <w:t>Atlikta</w:t>
      </w:r>
      <w:r w:rsidR="004D0C90" w:rsidRPr="00974B5B">
        <w:rPr>
          <w:rFonts w:cs="Arial"/>
        </w:rPr>
        <w:t xml:space="preserve"> </w:t>
      </w:r>
      <w:r w:rsidR="002E7194" w:rsidRPr="00974B5B">
        <w:rPr>
          <w:rFonts w:cs="Arial"/>
        </w:rPr>
        <w:t xml:space="preserve">jautrumo </w:t>
      </w:r>
      <w:r w:rsidR="004D0C90" w:rsidRPr="00974B5B">
        <w:rPr>
          <w:rFonts w:cs="Arial"/>
        </w:rPr>
        <w:t>analizė parodė</w:t>
      </w:r>
      <w:r w:rsidR="002E7194" w:rsidRPr="00974B5B">
        <w:rPr>
          <w:rFonts w:cs="Arial"/>
        </w:rPr>
        <w:t xml:space="preserve">, kaip kiekvieno atskiro kintamojo pasikeitimas daro įtaką analizuojamo </w:t>
      </w:r>
      <w:r w:rsidR="004D0C90" w:rsidRPr="00974B5B">
        <w:rPr>
          <w:rFonts w:cs="Arial"/>
        </w:rPr>
        <w:t>Projekto</w:t>
      </w:r>
      <w:r w:rsidR="002E7194" w:rsidRPr="00974B5B">
        <w:rPr>
          <w:rFonts w:cs="Arial"/>
        </w:rPr>
        <w:t xml:space="preserve"> rezultatams. Jautrumo </w:t>
      </w:r>
      <w:r w:rsidR="004D0C90" w:rsidRPr="00974B5B">
        <w:rPr>
          <w:rFonts w:cs="Arial"/>
        </w:rPr>
        <w:t xml:space="preserve">analizė atlikta </w:t>
      </w:r>
      <w:r w:rsidR="002E7194" w:rsidRPr="00974B5B">
        <w:rPr>
          <w:rFonts w:cs="Arial"/>
        </w:rPr>
        <w:t>atskirai keičiant prielaidas dėl kiekvieno kintamojo reikšmės ir stebint, kaip šis pasikeitimas daro įtaką finansiniams ir ekonominiams rodikliams. Vienu metu buvo keičiama tik vieno kintamojo reikšmė</w:t>
      </w:r>
      <w:r w:rsidR="00DC08F2" w:rsidRPr="00974B5B">
        <w:rPr>
          <w:rFonts w:cs="Arial"/>
        </w:rPr>
        <w:t xml:space="preserve"> (skaičiavimai atliekami Finansinėje skaičiuoklėje)</w:t>
      </w:r>
      <w:r w:rsidR="002E7194" w:rsidRPr="00974B5B">
        <w:rPr>
          <w:rFonts w:cs="Arial"/>
        </w:rPr>
        <w:t>.</w:t>
      </w:r>
    </w:p>
    <w:p w14:paraId="01F898BC" w14:textId="77777777" w:rsidR="002E7194" w:rsidRPr="00974B5B" w:rsidRDefault="002E7194" w:rsidP="002E7194">
      <w:pPr>
        <w:rPr>
          <w:rFonts w:cs="Arial"/>
        </w:rPr>
      </w:pPr>
      <w:r w:rsidRPr="00974B5B">
        <w:rPr>
          <w:rFonts w:cs="Arial"/>
        </w:rPr>
        <w:t>Jautrumo analizės rezultatas yra kritinių kintamųjų ir jų lūžio taškų sąrašas, grafiškai atvaizd</w:t>
      </w:r>
      <w:r w:rsidR="004D0C90" w:rsidRPr="00974B5B">
        <w:rPr>
          <w:rFonts w:cs="Arial"/>
        </w:rPr>
        <w:t>uojant</w:t>
      </w:r>
      <w:r w:rsidRPr="00974B5B">
        <w:rPr>
          <w:rFonts w:cs="Arial"/>
        </w:rPr>
        <w:t xml:space="preserve"> kritinių kintamųjų įtaką. Kritiniais kintamaisiais laikomi</w:t>
      </w:r>
      <w:r w:rsidR="004D0C90" w:rsidRPr="00974B5B">
        <w:rPr>
          <w:rFonts w:cs="Arial"/>
        </w:rPr>
        <w:t xml:space="preserve"> tie</w:t>
      </w:r>
      <w:r w:rsidRPr="00974B5B">
        <w:rPr>
          <w:rFonts w:cs="Arial"/>
        </w:rPr>
        <w:t xml:space="preserve"> kintamieji, kurių reikšmei pasikeitus 1%, projekto FGDV(I), FVGN(I), EVGN arba EGDV pasikeičia daugiau nei 1 %. </w:t>
      </w:r>
    </w:p>
    <w:p w14:paraId="39081D9E" w14:textId="0F93A7CB" w:rsidR="002E7194" w:rsidRPr="00974B5B" w:rsidRDefault="002E7194" w:rsidP="002E7194">
      <w:pPr>
        <w:pStyle w:val="Heading2"/>
        <w:numPr>
          <w:ilvl w:val="2"/>
          <w:numId w:val="1"/>
        </w:numPr>
        <w:ind w:left="567"/>
      </w:pPr>
      <w:bookmarkStart w:id="215" w:name="_Toc505153249"/>
      <w:r w:rsidRPr="00974B5B">
        <w:rPr>
          <w:sz w:val="22"/>
        </w:rPr>
        <w:t>Kintamųjų nustatymas</w:t>
      </w:r>
      <w:bookmarkEnd w:id="215"/>
    </w:p>
    <w:p w14:paraId="07650E85" w14:textId="77777777" w:rsidR="002E7194" w:rsidRPr="00974B5B" w:rsidRDefault="0089042F" w:rsidP="002E7194">
      <w:pPr>
        <w:rPr>
          <w:rFonts w:cs="Arial"/>
        </w:rPr>
      </w:pPr>
      <w:r w:rsidRPr="00974B5B">
        <w:rPr>
          <w:rFonts w:cs="Arial"/>
        </w:rPr>
        <w:t xml:space="preserve">Projekto kintamieji analizės tikslais suskirstyti </w:t>
      </w:r>
      <w:r w:rsidR="002E7194" w:rsidRPr="00974B5B">
        <w:rPr>
          <w:rFonts w:cs="Arial"/>
        </w:rPr>
        <w:t xml:space="preserve">į tris </w:t>
      </w:r>
      <w:r w:rsidRPr="00974B5B">
        <w:rPr>
          <w:rFonts w:cs="Arial"/>
        </w:rPr>
        <w:t>grupes</w:t>
      </w:r>
      <w:r w:rsidR="002E7194" w:rsidRPr="00974B5B">
        <w:rPr>
          <w:rFonts w:cs="Arial"/>
        </w:rPr>
        <w:t>:</w:t>
      </w:r>
    </w:p>
    <w:p w14:paraId="4AEABFCF" w14:textId="2C83579D" w:rsidR="002E7194" w:rsidRPr="00974B5B" w:rsidRDefault="00923E55" w:rsidP="00006397">
      <w:pPr>
        <w:pStyle w:val="ListParagraph"/>
        <w:numPr>
          <w:ilvl w:val="0"/>
          <w:numId w:val="58"/>
        </w:numPr>
        <w:ind w:left="714" w:hanging="357"/>
        <w:contextualSpacing w:val="0"/>
        <w:rPr>
          <w:rFonts w:cs="Arial"/>
        </w:rPr>
      </w:pPr>
      <w:r w:rsidRPr="00974B5B">
        <w:rPr>
          <w:rFonts w:cs="Arial"/>
          <w:b/>
        </w:rPr>
        <w:t>B</w:t>
      </w:r>
      <w:r w:rsidR="0089042F" w:rsidRPr="00974B5B">
        <w:rPr>
          <w:rFonts w:cs="Arial"/>
          <w:b/>
        </w:rPr>
        <w:t>endrieji</w:t>
      </w:r>
      <w:r w:rsidR="0089042F" w:rsidRPr="00974B5B">
        <w:rPr>
          <w:rFonts w:cs="Arial"/>
        </w:rPr>
        <w:t xml:space="preserve"> </w:t>
      </w:r>
      <w:r w:rsidR="002E7194" w:rsidRPr="00974B5B">
        <w:rPr>
          <w:rFonts w:cs="Arial"/>
        </w:rPr>
        <w:t xml:space="preserve">– bendrosios </w:t>
      </w:r>
      <w:r w:rsidR="0089042F" w:rsidRPr="00974B5B">
        <w:rPr>
          <w:rFonts w:cs="Arial"/>
        </w:rPr>
        <w:t xml:space="preserve">Projekto </w:t>
      </w:r>
      <w:r w:rsidR="002E7194" w:rsidRPr="00974B5B">
        <w:rPr>
          <w:rFonts w:cs="Arial"/>
        </w:rPr>
        <w:t>finansinio modelio prielaidos (</w:t>
      </w:r>
      <w:r w:rsidR="0089042F" w:rsidRPr="00974B5B">
        <w:rPr>
          <w:rFonts w:cs="Arial"/>
        </w:rPr>
        <w:t>finansinė diskonto norma</w:t>
      </w:r>
      <w:r w:rsidR="002E7194" w:rsidRPr="00974B5B">
        <w:rPr>
          <w:rFonts w:cs="Arial"/>
        </w:rPr>
        <w:t xml:space="preserve">, </w:t>
      </w:r>
      <w:r w:rsidR="0089042F" w:rsidRPr="00974B5B">
        <w:rPr>
          <w:rFonts w:cs="Arial"/>
        </w:rPr>
        <w:t>socialinė diskonto norma</w:t>
      </w:r>
      <w:r w:rsidR="002E7194" w:rsidRPr="00974B5B">
        <w:rPr>
          <w:rFonts w:cs="Arial"/>
        </w:rPr>
        <w:t xml:space="preserve">, </w:t>
      </w:r>
      <w:r w:rsidR="0089042F" w:rsidRPr="00974B5B">
        <w:rPr>
          <w:rFonts w:cs="Arial"/>
        </w:rPr>
        <w:t xml:space="preserve">Projekto </w:t>
      </w:r>
      <w:r w:rsidR="002E7194" w:rsidRPr="00974B5B">
        <w:rPr>
          <w:rFonts w:cs="Arial"/>
        </w:rPr>
        <w:t>ataskaitinis laikotarpis);</w:t>
      </w:r>
    </w:p>
    <w:p w14:paraId="2ACD4A95" w14:textId="2C200A2D" w:rsidR="002E7194" w:rsidRPr="00974B5B" w:rsidRDefault="00923E55" w:rsidP="00006397">
      <w:pPr>
        <w:pStyle w:val="ListParagraph"/>
        <w:numPr>
          <w:ilvl w:val="0"/>
          <w:numId w:val="58"/>
        </w:numPr>
        <w:ind w:left="714" w:hanging="357"/>
        <w:contextualSpacing w:val="0"/>
        <w:rPr>
          <w:rFonts w:cs="Arial"/>
        </w:rPr>
      </w:pPr>
      <w:r w:rsidRPr="00974B5B">
        <w:rPr>
          <w:rFonts w:cs="Arial"/>
          <w:b/>
        </w:rPr>
        <w:t>T</w:t>
      </w:r>
      <w:r w:rsidR="002E7194" w:rsidRPr="00974B5B">
        <w:rPr>
          <w:rFonts w:cs="Arial"/>
          <w:b/>
        </w:rPr>
        <w:t>iesiogini</w:t>
      </w:r>
      <w:r w:rsidR="0089042F" w:rsidRPr="00974B5B">
        <w:rPr>
          <w:rFonts w:cs="Arial"/>
          <w:b/>
        </w:rPr>
        <w:t>ai</w:t>
      </w:r>
      <w:r w:rsidR="002E7194" w:rsidRPr="00974B5B">
        <w:rPr>
          <w:rFonts w:cs="Arial"/>
        </w:rPr>
        <w:t xml:space="preserve"> – </w:t>
      </w:r>
      <w:r w:rsidR="00642E65" w:rsidRPr="00974B5B">
        <w:rPr>
          <w:rFonts w:cs="Arial"/>
        </w:rPr>
        <w:t>P</w:t>
      </w:r>
      <w:r w:rsidR="002E7194" w:rsidRPr="00974B5B">
        <w:rPr>
          <w:rFonts w:cs="Arial"/>
        </w:rPr>
        <w:t>rojekto investicijų srautai, investicijų likutinė vertė, veiklos pajamos, veiklos ir finansinės išlaidos, mokesčiai, socialinio-ekonominio poveikio finansinė išraiška;</w:t>
      </w:r>
    </w:p>
    <w:p w14:paraId="20B2FC90" w14:textId="1A0D2EFA" w:rsidR="002E7194" w:rsidRPr="00974B5B" w:rsidRDefault="00923E55" w:rsidP="00006397">
      <w:pPr>
        <w:pStyle w:val="ListParagraph"/>
        <w:numPr>
          <w:ilvl w:val="0"/>
          <w:numId w:val="58"/>
        </w:numPr>
        <w:contextualSpacing w:val="0"/>
        <w:rPr>
          <w:rFonts w:cs="Arial"/>
        </w:rPr>
      </w:pPr>
      <w:r w:rsidRPr="00974B5B">
        <w:rPr>
          <w:rFonts w:cs="Arial"/>
          <w:b/>
        </w:rPr>
        <w:t>S</w:t>
      </w:r>
      <w:r w:rsidR="002E7194" w:rsidRPr="00974B5B">
        <w:rPr>
          <w:rFonts w:cs="Arial"/>
          <w:b/>
        </w:rPr>
        <w:t>pecifini</w:t>
      </w:r>
      <w:r w:rsidR="0089042F" w:rsidRPr="00974B5B">
        <w:rPr>
          <w:rFonts w:cs="Arial"/>
          <w:b/>
        </w:rPr>
        <w:t>ai</w:t>
      </w:r>
      <w:r w:rsidR="002E7194" w:rsidRPr="00974B5B">
        <w:rPr>
          <w:rFonts w:cs="Arial"/>
        </w:rPr>
        <w:t xml:space="preserve"> – kintamieji, susiję su </w:t>
      </w:r>
      <w:r w:rsidR="00642E65" w:rsidRPr="00974B5B">
        <w:rPr>
          <w:rFonts w:cs="Arial"/>
        </w:rPr>
        <w:t xml:space="preserve">Projektui </w:t>
      </w:r>
      <w:r w:rsidR="002E7194" w:rsidRPr="00974B5B">
        <w:rPr>
          <w:rFonts w:cs="Arial"/>
        </w:rPr>
        <w:t>būdinga specifine veikla ar jos įgyvendinimo ypatumais (</w:t>
      </w:r>
      <w:r w:rsidR="007C3104" w:rsidRPr="00974B5B">
        <w:rPr>
          <w:rFonts w:cs="Arial"/>
        </w:rPr>
        <w:t>paslaugos vartotojų skaičius, paslaugos kaina, įdarbintų asmenų skaičius, energijos kaina, sunaudojamas energijos kiekis ir kt.</w:t>
      </w:r>
      <w:r w:rsidR="00642E65" w:rsidRPr="00974B5B">
        <w:rPr>
          <w:rFonts w:cs="Arial"/>
        </w:rPr>
        <w:t>)</w:t>
      </w:r>
      <w:r w:rsidR="002E7194" w:rsidRPr="00974B5B">
        <w:rPr>
          <w:rFonts w:cs="Arial"/>
        </w:rPr>
        <w:t>.</w:t>
      </w:r>
    </w:p>
    <w:p w14:paraId="0D8FF044" w14:textId="67E5E6A2" w:rsidR="002E7194" w:rsidRPr="00974B5B" w:rsidRDefault="002E7194" w:rsidP="002E7194">
      <w:pPr>
        <w:pStyle w:val="Heading2"/>
        <w:numPr>
          <w:ilvl w:val="2"/>
          <w:numId w:val="1"/>
        </w:numPr>
        <w:ind w:left="567"/>
      </w:pPr>
      <w:bookmarkStart w:id="216" w:name="_Toc505153250"/>
      <w:r w:rsidRPr="00974B5B">
        <w:rPr>
          <w:sz w:val="22"/>
        </w:rPr>
        <w:t>Tarpusavio priklausomybės įvertinimas</w:t>
      </w:r>
      <w:bookmarkEnd w:id="216"/>
    </w:p>
    <w:p w14:paraId="66010CE9" w14:textId="77777777" w:rsidR="002E7194" w:rsidRPr="00974B5B" w:rsidRDefault="002E7194" w:rsidP="002E7194">
      <w:pPr>
        <w:rPr>
          <w:rFonts w:cs="Arial"/>
        </w:rPr>
      </w:pPr>
      <w:r w:rsidRPr="00974B5B">
        <w:rPr>
          <w:rFonts w:cs="Arial"/>
        </w:rPr>
        <w:t xml:space="preserve">Atskiri specifiniai kintamieji gali būti to paties tiesioginio kintamojo sudedamoji dalis, tai gali </w:t>
      </w:r>
      <w:r w:rsidR="00DC08F2" w:rsidRPr="00974B5B">
        <w:rPr>
          <w:rFonts w:cs="Arial"/>
        </w:rPr>
        <w:t xml:space="preserve">paveikti </w:t>
      </w:r>
      <w:r w:rsidRPr="00974B5B">
        <w:rPr>
          <w:rFonts w:cs="Arial"/>
        </w:rPr>
        <w:t>jautrumo (scenarijų) analizės rezultat</w:t>
      </w:r>
      <w:r w:rsidR="00DC08F2" w:rsidRPr="00974B5B">
        <w:rPr>
          <w:rFonts w:cs="Arial"/>
        </w:rPr>
        <w:t>us</w:t>
      </w:r>
      <w:r w:rsidRPr="00974B5B">
        <w:rPr>
          <w:rFonts w:cs="Arial"/>
        </w:rPr>
        <w:t xml:space="preserve">. Dėl šios priežasties </w:t>
      </w:r>
      <w:r w:rsidR="00CC1848" w:rsidRPr="00974B5B">
        <w:rPr>
          <w:rFonts w:cs="Arial"/>
        </w:rPr>
        <w:t>naudoti kintamieji</w:t>
      </w:r>
      <w:r w:rsidRPr="00974B5B">
        <w:rPr>
          <w:rFonts w:cs="Arial"/>
        </w:rPr>
        <w:t>, kurie yra tarpusavyje nepriklausomi. Kintamųjų tarpusavio priklausomybė atskiruose finansiniuose ir (ar) ekonominiuose srautuose eliminuota pasirenkant:</w:t>
      </w:r>
    </w:p>
    <w:p w14:paraId="515926ED" w14:textId="729435FB" w:rsidR="002E7194" w:rsidRPr="00974B5B" w:rsidRDefault="00923E55" w:rsidP="00006397">
      <w:pPr>
        <w:pStyle w:val="ListParagraph"/>
        <w:numPr>
          <w:ilvl w:val="0"/>
          <w:numId w:val="58"/>
        </w:numPr>
        <w:ind w:left="714" w:hanging="357"/>
        <w:contextualSpacing w:val="0"/>
        <w:rPr>
          <w:rFonts w:cs="Arial"/>
        </w:rPr>
      </w:pPr>
      <w:r w:rsidRPr="00974B5B">
        <w:rPr>
          <w:rFonts w:cs="Arial"/>
        </w:rPr>
        <w:t>T</w:t>
      </w:r>
      <w:r w:rsidR="002E7194" w:rsidRPr="00974B5B">
        <w:rPr>
          <w:rFonts w:cs="Arial"/>
        </w:rPr>
        <w:t>ik specifinius kintamuosius, kurie veikia tiesioginius kintamuosius;</w:t>
      </w:r>
    </w:p>
    <w:p w14:paraId="64373B98" w14:textId="6C3FCE3A" w:rsidR="002E7194" w:rsidRPr="00974B5B" w:rsidRDefault="00923E55" w:rsidP="00006397">
      <w:pPr>
        <w:pStyle w:val="ListParagraph"/>
        <w:numPr>
          <w:ilvl w:val="0"/>
          <w:numId w:val="58"/>
        </w:numPr>
        <w:ind w:left="714" w:hanging="357"/>
        <w:contextualSpacing w:val="0"/>
        <w:rPr>
          <w:rFonts w:cs="Arial"/>
        </w:rPr>
      </w:pPr>
      <w:r w:rsidRPr="00974B5B">
        <w:rPr>
          <w:rFonts w:cs="Arial"/>
        </w:rPr>
        <w:t>T</w:t>
      </w:r>
      <w:r w:rsidR="002E7194" w:rsidRPr="00974B5B">
        <w:rPr>
          <w:rFonts w:cs="Arial"/>
        </w:rPr>
        <w:t>ik tiesioginius kintamuosius, tai yra reikšmingesnius sudėtinius kintamuosius, kuriems daro įtaką specifiniai kintamieji.</w:t>
      </w:r>
    </w:p>
    <w:p w14:paraId="35F62CD5" w14:textId="6EE91B04" w:rsidR="002E7194" w:rsidRPr="00974B5B" w:rsidRDefault="002E7194" w:rsidP="002E7194">
      <w:pPr>
        <w:pStyle w:val="Heading2"/>
        <w:numPr>
          <w:ilvl w:val="2"/>
          <w:numId w:val="1"/>
        </w:numPr>
        <w:ind w:left="567"/>
      </w:pPr>
      <w:bookmarkStart w:id="217" w:name="_Toc505153251"/>
      <w:r w:rsidRPr="00974B5B">
        <w:rPr>
          <w:sz w:val="22"/>
        </w:rPr>
        <w:t>Elastingumo analizė</w:t>
      </w:r>
      <w:bookmarkEnd w:id="217"/>
    </w:p>
    <w:p w14:paraId="4022AF76" w14:textId="77777777" w:rsidR="002E7194" w:rsidRPr="00974B5B" w:rsidRDefault="00635968" w:rsidP="00E9686E">
      <w:pPr>
        <w:rPr>
          <w:rFonts w:cs="Arial"/>
        </w:rPr>
      </w:pPr>
      <w:r w:rsidRPr="00974B5B">
        <w:rPr>
          <w:rFonts w:cs="Arial"/>
        </w:rPr>
        <w:t xml:space="preserve">Atlikta </w:t>
      </w:r>
      <w:r w:rsidR="002E7194" w:rsidRPr="00974B5B">
        <w:rPr>
          <w:rFonts w:cs="Arial"/>
        </w:rPr>
        <w:t xml:space="preserve">elastingumo </w:t>
      </w:r>
      <w:r w:rsidRPr="00974B5B">
        <w:rPr>
          <w:rFonts w:cs="Arial"/>
        </w:rPr>
        <w:t xml:space="preserve">analizė </w:t>
      </w:r>
      <w:r w:rsidR="002E7194" w:rsidRPr="00974B5B">
        <w:rPr>
          <w:rFonts w:cs="Arial"/>
        </w:rPr>
        <w:t xml:space="preserve">parodė, kaip kiekvieno atskiro kintamojo pasikeitimas daro įtaką analizuojamo </w:t>
      </w:r>
      <w:r w:rsidRPr="00974B5B">
        <w:rPr>
          <w:rFonts w:cs="Arial"/>
        </w:rPr>
        <w:t xml:space="preserve">Projekto </w:t>
      </w:r>
      <w:r w:rsidR="002E7194" w:rsidRPr="00974B5B">
        <w:rPr>
          <w:rFonts w:cs="Arial"/>
        </w:rPr>
        <w:t xml:space="preserve">rezultatams. </w:t>
      </w:r>
      <w:r w:rsidR="00E9686E" w:rsidRPr="00974B5B">
        <w:rPr>
          <w:rFonts w:cs="Arial"/>
        </w:rPr>
        <w:t>A</w:t>
      </w:r>
      <w:r w:rsidRPr="00974B5B">
        <w:rPr>
          <w:rFonts w:cs="Arial"/>
        </w:rPr>
        <w:t xml:space="preserve">tlikta </w:t>
      </w:r>
      <w:r w:rsidR="002E7194" w:rsidRPr="00974B5B">
        <w:rPr>
          <w:rFonts w:cs="Arial"/>
        </w:rPr>
        <w:t>skaičiuojamoji elastingumo analizė atskirai pasirinktu procentiniu dydžiu keičiant kintamųjų reikšmes ir stebint įtaką finansiniams ir eko</w:t>
      </w:r>
      <w:r w:rsidR="006B3F4F" w:rsidRPr="00974B5B">
        <w:rPr>
          <w:rFonts w:cs="Arial"/>
        </w:rPr>
        <w:t>n</w:t>
      </w:r>
      <w:r w:rsidR="002E7194" w:rsidRPr="00974B5B">
        <w:rPr>
          <w:rFonts w:cs="Arial"/>
        </w:rPr>
        <w:t>ominiams rodikliams</w:t>
      </w:r>
      <w:r w:rsidR="00E9686E" w:rsidRPr="00974B5B">
        <w:rPr>
          <w:rFonts w:cs="Arial"/>
        </w:rPr>
        <w:t>, kintamieji yra pateikti Finansinėje skaičiuoklėje</w:t>
      </w:r>
      <w:r w:rsidR="002E7194" w:rsidRPr="00974B5B">
        <w:rPr>
          <w:rFonts w:cs="Arial"/>
        </w:rPr>
        <w:t>.</w:t>
      </w:r>
    </w:p>
    <w:p w14:paraId="0DB211AB" w14:textId="689667F2" w:rsidR="002E7194" w:rsidRPr="00974B5B" w:rsidRDefault="002E7194" w:rsidP="002E7194">
      <w:pPr>
        <w:pStyle w:val="Heading2"/>
        <w:numPr>
          <w:ilvl w:val="2"/>
          <w:numId w:val="1"/>
        </w:numPr>
        <w:ind w:left="567"/>
      </w:pPr>
      <w:bookmarkStart w:id="218" w:name="_Toc505153252"/>
      <w:r w:rsidRPr="00974B5B">
        <w:rPr>
          <w:sz w:val="22"/>
        </w:rPr>
        <w:t>Kritiniai kintamieji</w:t>
      </w:r>
      <w:bookmarkEnd w:id="218"/>
    </w:p>
    <w:p w14:paraId="035C91C2" w14:textId="651A08B2" w:rsidR="00BC2D69" w:rsidRPr="00974B5B" w:rsidRDefault="002E7194" w:rsidP="002E7194">
      <w:pPr>
        <w:rPr>
          <w:rFonts w:cs="Arial"/>
        </w:rPr>
      </w:pPr>
      <w:r w:rsidRPr="00974B5B">
        <w:rPr>
          <w:rFonts w:cs="Arial"/>
        </w:rPr>
        <w:t xml:space="preserve">Atsižvelgiant į elastingumo analizės rezultatus, kritiniais </w:t>
      </w:r>
      <w:r w:rsidR="000540BF" w:rsidRPr="00974B5B">
        <w:rPr>
          <w:rFonts w:cs="Arial"/>
        </w:rPr>
        <w:t xml:space="preserve">laikyti </w:t>
      </w:r>
      <w:r w:rsidRPr="00974B5B">
        <w:rPr>
          <w:rFonts w:cs="Arial"/>
        </w:rPr>
        <w:t>tie kintamieji, kurių reikšmei padidėjus (sumažėjus) 1 %, bent vieno finansinio ar ekonominio rodiklio reikšmė pakinta daugiau nei 1 %.</w:t>
      </w:r>
      <w:r w:rsidR="00905A72" w:rsidRPr="00974B5B">
        <w:rPr>
          <w:rFonts w:cs="Arial"/>
        </w:rPr>
        <w:t xml:space="preserve"> </w:t>
      </w:r>
      <w:r w:rsidRPr="00974B5B">
        <w:rPr>
          <w:rFonts w:cs="Arial"/>
        </w:rPr>
        <w:t xml:space="preserve">Kritiniai kintamieji tiesiogiai </w:t>
      </w:r>
      <w:r w:rsidR="001D71E8" w:rsidRPr="00974B5B">
        <w:rPr>
          <w:rFonts w:cs="Arial"/>
        </w:rPr>
        <w:t>veikia</w:t>
      </w:r>
      <w:r w:rsidRPr="00974B5B">
        <w:rPr>
          <w:rFonts w:cs="Arial"/>
        </w:rPr>
        <w:t xml:space="preserve"> pagrindinius finansinius srautus: investicijas, veiklos pajamas, veiklos išlaidas ir panašiai. Buvo nustatyti </w:t>
      </w:r>
      <w:r w:rsidR="006C2528" w:rsidRPr="00974B5B">
        <w:rPr>
          <w:rFonts w:cs="Arial"/>
        </w:rPr>
        <w:t xml:space="preserve">2 </w:t>
      </w:r>
      <w:r w:rsidRPr="00974B5B">
        <w:rPr>
          <w:rFonts w:cs="Arial"/>
        </w:rPr>
        <w:t xml:space="preserve">kritiniai kintamieji, kurie pateikti </w:t>
      </w:r>
      <w:r w:rsidR="00E010AD" w:rsidRPr="00974B5B">
        <w:rPr>
          <w:rFonts w:cs="Arial"/>
        </w:rPr>
        <w:t>žemiau esančioje lentelėje</w:t>
      </w:r>
      <w:r w:rsidRPr="00974B5B">
        <w:rPr>
          <w:rFonts w:cs="Arial"/>
        </w:rPr>
        <w:t>.</w:t>
      </w:r>
    </w:p>
    <w:p w14:paraId="77FE5CFA" w14:textId="77777777" w:rsidR="00BC2D69" w:rsidRPr="00974B5B" w:rsidRDefault="00BC2D69">
      <w:pPr>
        <w:spacing w:after="200" w:line="276" w:lineRule="auto"/>
        <w:jc w:val="left"/>
        <w:rPr>
          <w:rFonts w:cs="Arial"/>
        </w:rPr>
      </w:pPr>
      <w:r w:rsidRPr="00974B5B">
        <w:rPr>
          <w:rFonts w:cs="Arial"/>
        </w:rPr>
        <w:br w:type="page"/>
      </w:r>
    </w:p>
    <w:p w14:paraId="115081A4" w14:textId="74C7B50E" w:rsidR="002E7194" w:rsidRPr="00974B5B" w:rsidRDefault="002E7194" w:rsidP="002E7194">
      <w:pPr>
        <w:pStyle w:val="Caption"/>
        <w:rPr>
          <w:rFonts w:cs="Arial"/>
        </w:rPr>
      </w:pPr>
      <w:bookmarkStart w:id="219" w:name="_Ref431226435"/>
      <w:bookmarkStart w:id="220" w:name="_Toc505153300"/>
      <w:r w:rsidRPr="00974B5B">
        <w:rPr>
          <w:rFonts w:cs="Arial"/>
        </w:rPr>
        <w:lastRenderedPageBreak/>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31</w:t>
      </w:r>
      <w:r w:rsidR="00C94BE1" w:rsidRPr="00974B5B">
        <w:rPr>
          <w:rFonts w:cs="Arial"/>
        </w:rPr>
        <w:fldChar w:fldCharType="end"/>
      </w:r>
      <w:bookmarkEnd w:id="219"/>
      <w:r w:rsidRPr="00974B5B">
        <w:rPr>
          <w:rFonts w:cs="Arial"/>
        </w:rPr>
        <w:t>: Kritiniai kintamieji ir jų lūžio taškai</w:t>
      </w:r>
      <w:bookmarkEnd w:id="2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804"/>
        <w:gridCol w:w="2835"/>
      </w:tblGrid>
      <w:tr w:rsidR="002E7194" w:rsidRPr="00974B5B" w14:paraId="3C17821C" w14:textId="77777777" w:rsidTr="00A93B87">
        <w:trPr>
          <w:jc w:val="center"/>
        </w:trPr>
        <w:tc>
          <w:tcPr>
            <w:tcW w:w="6804" w:type="dxa"/>
            <w:shd w:val="clear" w:color="auto" w:fill="726056" w:themeFill="background2"/>
            <w:tcMar>
              <w:top w:w="100" w:type="dxa"/>
              <w:left w:w="100" w:type="dxa"/>
              <w:bottom w:w="100" w:type="dxa"/>
              <w:right w:w="100" w:type="dxa"/>
            </w:tcMar>
            <w:vAlign w:val="center"/>
          </w:tcPr>
          <w:p w14:paraId="588A32F7" w14:textId="77777777" w:rsidR="002E7194" w:rsidRPr="00974B5B" w:rsidRDefault="002E7194" w:rsidP="00894D42">
            <w:pPr>
              <w:jc w:val="left"/>
              <w:rPr>
                <w:rFonts w:cs="Arial"/>
                <w:b/>
                <w:color w:val="FFFFFF" w:themeColor="background1"/>
                <w:sz w:val="20"/>
                <w:szCs w:val="20"/>
              </w:rPr>
            </w:pPr>
            <w:r w:rsidRPr="00974B5B">
              <w:rPr>
                <w:rFonts w:cs="Arial"/>
                <w:b/>
                <w:color w:val="FFFFFF" w:themeColor="background1"/>
                <w:sz w:val="20"/>
                <w:szCs w:val="20"/>
              </w:rPr>
              <w:t>Kritinis kintamasis</w:t>
            </w:r>
          </w:p>
        </w:tc>
        <w:tc>
          <w:tcPr>
            <w:tcW w:w="2835" w:type="dxa"/>
            <w:shd w:val="clear" w:color="auto" w:fill="726056" w:themeFill="background2"/>
            <w:tcMar>
              <w:top w:w="100" w:type="dxa"/>
              <w:left w:w="100" w:type="dxa"/>
              <w:bottom w:w="100" w:type="dxa"/>
              <w:right w:w="100" w:type="dxa"/>
            </w:tcMar>
          </w:tcPr>
          <w:p w14:paraId="48D20506"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Lūžio taškas (GDV)</w:t>
            </w:r>
          </w:p>
        </w:tc>
      </w:tr>
      <w:tr w:rsidR="00C109EC" w:rsidRPr="00974B5B" w14:paraId="3D6BBCCB" w14:textId="77777777" w:rsidTr="000B3E09">
        <w:trPr>
          <w:jc w:val="center"/>
        </w:trPr>
        <w:tc>
          <w:tcPr>
            <w:tcW w:w="6804" w:type="dxa"/>
            <w:tcMar>
              <w:top w:w="100" w:type="dxa"/>
              <w:left w:w="100" w:type="dxa"/>
              <w:bottom w:w="100" w:type="dxa"/>
              <w:right w:w="100" w:type="dxa"/>
            </w:tcMar>
            <w:vAlign w:val="center"/>
          </w:tcPr>
          <w:p w14:paraId="381C416F" w14:textId="45ECA075" w:rsidR="00C109EC" w:rsidRPr="00974B5B" w:rsidRDefault="00C109EC" w:rsidP="000B3E09">
            <w:pPr>
              <w:jc w:val="left"/>
              <w:rPr>
                <w:rFonts w:cs="Arial"/>
                <w:sz w:val="20"/>
                <w:szCs w:val="20"/>
              </w:rPr>
            </w:pPr>
            <w:r w:rsidRPr="00974B5B">
              <w:rPr>
                <w:rFonts w:cs="Arial"/>
                <w:sz w:val="20"/>
                <w:szCs w:val="20"/>
              </w:rPr>
              <w:t>Socialinė diskonto norma</w:t>
            </w:r>
          </w:p>
        </w:tc>
        <w:tc>
          <w:tcPr>
            <w:tcW w:w="2835" w:type="dxa"/>
            <w:tcMar>
              <w:top w:w="100" w:type="dxa"/>
              <w:left w:w="100" w:type="dxa"/>
              <w:bottom w:w="100" w:type="dxa"/>
              <w:right w:w="100" w:type="dxa"/>
            </w:tcMar>
          </w:tcPr>
          <w:p w14:paraId="2F0712DF" w14:textId="57586D49" w:rsidR="00C109EC" w:rsidRPr="00974B5B" w:rsidRDefault="00C109EC" w:rsidP="000B3E09">
            <w:pPr>
              <w:jc w:val="left"/>
              <w:rPr>
                <w:rFonts w:cs="Arial"/>
                <w:sz w:val="20"/>
                <w:szCs w:val="20"/>
              </w:rPr>
            </w:pPr>
            <w:r w:rsidRPr="00974B5B">
              <w:rPr>
                <w:rFonts w:cs="Arial"/>
                <w:sz w:val="20"/>
                <w:szCs w:val="20"/>
              </w:rPr>
              <w:t>Nėra reikšmės</w:t>
            </w:r>
          </w:p>
        </w:tc>
      </w:tr>
      <w:tr w:rsidR="00642B26" w:rsidRPr="00974B5B" w14:paraId="4B4AED4B" w14:textId="77777777" w:rsidTr="00A93B87">
        <w:trPr>
          <w:jc w:val="center"/>
        </w:trPr>
        <w:tc>
          <w:tcPr>
            <w:tcW w:w="6804" w:type="dxa"/>
            <w:tcMar>
              <w:top w:w="100" w:type="dxa"/>
              <w:left w:w="100" w:type="dxa"/>
              <w:bottom w:w="100" w:type="dxa"/>
              <w:right w:w="100" w:type="dxa"/>
            </w:tcMar>
            <w:vAlign w:val="center"/>
          </w:tcPr>
          <w:p w14:paraId="1F090C2B" w14:textId="32CC7998" w:rsidR="00642B26" w:rsidRPr="00974B5B" w:rsidRDefault="008377C3" w:rsidP="00642B26">
            <w:pPr>
              <w:jc w:val="left"/>
              <w:rPr>
                <w:rFonts w:cs="Arial"/>
                <w:sz w:val="20"/>
                <w:szCs w:val="20"/>
              </w:rPr>
            </w:pPr>
            <w:r w:rsidRPr="00974B5B">
              <w:rPr>
                <w:rFonts w:cs="Arial"/>
                <w:sz w:val="20"/>
                <w:szCs w:val="20"/>
              </w:rPr>
              <w:t>Pasiryžimas sumokėti už padidėjusį neformaliojo švietimo paslaugų prieinamumą</w:t>
            </w:r>
          </w:p>
        </w:tc>
        <w:tc>
          <w:tcPr>
            <w:tcW w:w="2835" w:type="dxa"/>
            <w:tcMar>
              <w:top w:w="100" w:type="dxa"/>
              <w:left w:w="100" w:type="dxa"/>
              <w:bottom w:w="100" w:type="dxa"/>
              <w:right w:w="100" w:type="dxa"/>
            </w:tcMar>
          </w:tcPr>
          <w:p w14:paraId="392493E8" w14:textId="3C22BAA1" w:rsidR="00642B26" w:rsidRPr="00974B5B" w:rsidRDefault="002F4503" w:rsidP="00642B26">
            <w:pPr>
              <w:jc w:val="left"/>
              <w:rPr>
                <w:rFonts w:cs="Arial"/>
                <w:sz w:val="20"/>
                <w:szCs w:val="20"/>
              </w:rPr>
            </w:pPr>
            <w:r w:rsidRPr="002F4503">
              <w:rPr>
                <w:rFonts w:cs="Arial"/>
                <w:sz w:val="20"/>
                <w:szCs w:val="20"/>
              </w:rPr>
              <w:t>34 041 412</w:t>
            </w:r>
          </w:p>
        </w:tc>
      </w:tr>
    </w:tbl>
    <w:p w14:paraId="1C1CCE70" w14:textId="7A90303A" w:rsidR="004A6820" w:rsidRPr="00974B5B" w:rsidRDefault="00EB6FAA" w:rsidP="00041647">
      <w:pPr>
        <w:tabs>
          <w:tab w:val="left" w:pos="9356"/>
        </w:tabs>
        <w:spacing w:before="240"/>
        <w:rPr>
          <w:rFonts w:cs="Arial"/>
        </w:rPr>
      </w:pPr>
      <w:r w:rsidRPr="00974B5B">
        <w:rPr>
          <w:rFonts w:cs="Arial"/>
        </w:rPr>
        <w:t>L</w:t>
      </w:r>
      <w:r w:rsidR="002E7194" w:rsidRPr="00974B5B">
        <w:rPr>
          <w:rFonts w:cs="Arial"/>
        </w:rPr>
        <w:t xml:space="preserve">ūžio taškas – tai kritinio kintamojo reikšmė, kurią pasiekus EGDV tampa lygia nuliui ir </w:t>
      </w:r>
      <w:r w:rsidR="0094165E" w:rsidRPr="00974B5B">
        <w:rPr>
          <w:rFonts w:cs="Arial"/>
        </w:rPr>
        <w:t xml:space="preserve">Projektu </w:t>
      </w:r>
      <w:r w:rsidR="002E7194" w:rsidRPr="00974B5B">
        <w:rPr>
          <w:rFonts w:cs="Arial"/>
        </w:rPr>
        <w:t>sukuriama socialinė-ekonominė nauda nesiekia minimalios priimtinos reikšmės, kuriai esant grynoji dabartinė projekto išlaidų vertė lygi sukuriamai naudai.</w:t>
      </w:r>
    </w:p>
    <w:p w14:paraId="5C26C385" w14:textId="54568423" w:rsidR="002E7194" w:rsidRPr="00974B5B" w:rsidRDefault="002E7194" w:rsidP="002E7194">
      <w:pPr>
        <w:pStyle w:val="Heading2"/>
        <w:ind w:left="567" w:hanging="567"/>
        <w:rPr>
          <w:rFonts w:cs="Arial"/>
        </w:rPr>
      </w:pPr>
      <w:bookmarkStart w:id="221" w:name="_Toc505153253"/>
      <w:r w:rsidRPr="00974B5B">
        <w:rPr>
          <w:rFonts w:cs="Arial"/>
        </w:rPr>
        <w:t>Scenarijų analizė</w:t>
      </w:r>
      <w:bookmarkEnd w:id="221"/>
    </w:p>
    <w:p w14:paraId="5627B82E" w14:textId="77777777" w:rsidR="002E7194" w:rsidRPr="00974B5B" w:rsidRDefault="002E7194" w:rsidP="002E7194">
      <w:pPr>
        <w:rPr>
          <w:rFonts w:cs="Arial"/>
        </w:rPr>
      </w:pPr>
      <w:r w:rsidRPr="00974B5B">
        <w:rPr>
          <w:rFonts w:cs="Arial"/>
        </w:rPr>
        <w:t>Scenarijų analizė yra speciali jautrumo analizės forma. Standartinėje jautrumo analizėje išnagrinėta kiekvieno atskiro kintamojo įtaka projekto rodikliams</w:t>
      </w:r>
      <w:r w:rsidR="00130179" w:rsidRPr="00974B5B">
        <w:rPr>
          <w:rFonts w:cs="Arial"/>
        </w:rPr>
        <w:t>, tuo tarpu a</w:t>
      </w:r>
      <w:r w:rsidRPr="00974B5B">
        <w:rPr>
          <w:rFonts w:cs="Arial"/>
        </w:rPr>
        <w:t xml:space="preserve">tliekant scenarijų analizę, įvertinta kritinių kintamųjų </w:t>
      </w:r>
      <w:r w:rsidR="00130179" w:rsidRPr="00974B5B">
        <w:rPr>
          <w:rFonts w:cs="Arial"/>
        </w:rPr>
        <w:t xml:space="preserve">bendra </w:t>
      </w:r>
      <w:r w:rsidRPr="00974B5B">
        <w:rPr>
          <w:rFonts w:cs="Arial"/>
        </w:rPr>
        <w:t>įtaka finansiniams (FGDV(I), FVGN(I)) ir ekonominiams (EGDV, EVGN) rodikliams. Analizė atlik</w:t>
      </w:r>
      <w:r w:rsidR="00130179" w:rsidRPr="00974B5B">
        <w:rPr>
          <w:rFonts w:cs="Arial"/>
        </w:rPr>
        <w:t>t</w:t>
      </w:r>
      <w:r w:rsidRPr="00974B5B">
        <w:rPr>
          <w:rFonts w:cs="Arial"/>
        </w:rPr>
        <w:t xml:space="preserve">a esant tariamai pesimistinei, mažiau pesimistinei, tariamai mažiau optimistinei ir optimistinei įvykių klostymosi eigai. Optimistinės ir pesimistinės reikšmės leidžia modeliuoti </w:t>
      </w:r>
      <w:r w:rsidR="0059670D" w:rsidRPr="00974B5B">
        <w:rPr>
          <w:rFonts w:cs="Arial"/>
        </w:rPr>
        <w:t xml:space="preserve">Projekto </w:t>
      </w:r>
      <w:r w:rsidRPr="00974B5B">
        <w:rPr>
          <w:rFonts w:cs="Arial"/>
        </w:rPr>
        <w:t xml:space="preserve">rodiklius, tokiu būdu įvertinant bendrą </w:t>
      </w:r>
      <w:r w:rsidR="0059670D" w:rsidRPr="00974B5B">
        <w:rPr>
          <w:rFonts w:cs="Arial"/>
        </w:rPr>
        <w:t xml:space="preserve">Projekto </w:t>
      </w:r>
      <w:r w:rsidRPr="00974B5B">
        <w:rPr>
          <w:rFonts w:cs="Arial"/>
        </w:rPr>
        <w:t xml:space="preserve">rizikingumą. Projekto finansiniai ir ekonominiai rodikliai </w:t>
      </w:r>
      <w:r w:rsidR="0059670D" w:rsidRPr="00974B5B">
        <w:rPr>
          <w:rFonts w:cs="Arial"/>
        </w:rPr>
        <w:t xml:space="preserve">apskaičiuoti </w:t>
      </w:r>
      <w:r w:rsidRPr="00974B5B">
        <w:rPr>
          <w:rFonts w:cs="Arial"/>
        </w:rPr>
        <w:t>kiekvienam kritinių kintamųjų reikšmių deriniui (scenarijui).</w:t>
      </w:r>
    </w:p>
    <w:p w14:paraId="4CD1A802" w14:textId="77777777" w:rsidR="002E7194" w:rsidRPr="00974B5B" w:rsidRDefault="002E7194" w:rsidP="002E7194">
      <w:pPr>
        <w:rPr>
          <w:rFonts w:cs="Arial"/>
        </w:rPr>
      </w:pPr>
      <w:bookmarkStart w:id="222" w:name="OLE_LINK169"/>
      <w:bookmarkStart w:id="223" w:name="OLE_LINK170"/>
      <w:r w:rsidRPr="00974B5B">
        <w:rPr>
          <w:rFonts w:cs="Arial"/>
        </w:rPr>
        <w:t>Buvo pasirinktos rekomenduojamos scenarijų analizės prielaidos, kurios yra</w:t>
      </w:r>
      <w:r w:rsidR="00933CB9" w:rsidRPr="00974B5B">
        <w:rPr>
          <w:rFonts w:cs="Arial"/>
        </w:rPr>
        <w:t xml:space="preserve"> pateiktos Finansinėje skaičiuoklėje</w:t>
      </w:r>
      <w:r w:rsidRPr="00974B5B">
        <w:rPr>
          <w:rFonts w:cs="Arial"/>
        </w:rPr>
        <w:t>:</w:t>
      </w:r>
    </w:p>
    <w:p w14:paraId="222732C4" w14:textId="77777777" w:rsidR="002E7194" w:rsidRPr="00974B5B" w:rsidRDefault="002E7194" w:rsidP="00BA2FA7">
      <w:pPr>
        <w:pStyle w:val="ListParagraph"/>
        <w:numPr>
          <w:ilvl w:val="0"/>
          <w:numId w:val="60"/>
        </w:numPr>
        <w:spacing w:after="60"/>
        <w:contextualSpacing w:val="0"/>
        <w:rPr>
          <w:rFonts w:cs="Arial"/>
        </w:rPr>
      </w:pPr>
      <w:r w:rsidRPr="00974B5B">
        <w:rPr>
          <w:rFonts w:cs="Arial"/>
        </w:rPr>
        <w:t xml:space="preserve">Tariamo optimistinio scenarijaus prielaidos yra 25% sumažėjimas A.1. – A.8. ir D.1.1. – D.2. biudžeto eilutėms bei 25% padidėjimas B, C.1. – C.3. ir H biudžeto eilutėms. </w:t>
      </w:r>
    </w:p>
    <w:p w14:paraId="54D33B1B" w14:textId="77777777" w:rsidR="002E7194" w:rsidRPr="00974B5B" w:rsidRDefault="002E7194" w:rsidP="00BA2FA7">
      <w:pPr>
        <w:pStyle w:val="ListParagraph"/>
        <w:numPr>
          <w:ilvl w:val="0"/>
          <w:numId w:val="60"/>
        </w:numPr>
        <w:spacing w:after="60"/>
        <w:contextualSpacing w:val="0"/>
        <w:rPr>
          <w:rFonts w:cs="Arial"/>
        </w:rPr>
      </w:pPr>
      <w:r w:rsidRPr="00974B5B">
        <w:rPr>
          <w:rFonts w:cs="Arial"/>
        </w:rPr>
        <w:t xml:space="preserve">Mažiau optimistinio scenarijaus prielaidos yra 10% sumažėjimas A.1. – A.8. ir D.1.1. – D.2. biudžeto eilutėms bei 10% padidėjimas B, C.1. – C.3. ir H biudžeto eilutėms. </w:t>
      </w:r>
    </w:p>
    <w:p w14:paraId="468F5399" w14:textId="77777777" w:rsidR="002E7194" w:rsidRPr="00974B5B" w:rsidRDefault="002E7194" w:rsidP="00BA2FA7">
      <w:pPr>
        <w:pStyle w:val="ListParagraph"/>
        <w:numPr>
          <w:ilvl w:val="0"/>
          <w:numId w:val="60"/>
        </w:numPr>
        <w:spacing w:after="60"/>
        <w:contextualSpacing w:val="0"/>
        <w:rPr>
          <w:rFonts w:cs="Arial"/>
        </w:rPr>
      </w:pPr>
      <w:r w:rsidRPr="00974B5B">
        <w:rPr>
          <w:rFonts w:cs="Arial"/>
        </w:rPr>
        <w:t xml:space="preserve">Mažiau pesimistinio scenarijaus prielaidos yra 10% padidėjimas A.1. – A.8. ir D.1.1. – D.2. biudžeto eilutėms bei 25% sumažėjimas B, C.1. – C.3. ir H biudžeto eilutėms. </w:t>
      </w:r>
    </w:p>
    <w:p w14:paraId="0386F7CB" w14:textId="77777777" w:rsidR="002E7194" w:rsidRPr="00974B5B" w:rsidRDefault="002E7194" w:rsidP="00BA2FA7">
      <w:pPr>
        <w:pStyle w:val="ListParagraph"/>
        <w:numPr>
          <w:ilvl w:val="0"/>
          <w:numId w:val="60"/>
        </w:numPr>
        <w:rPr>
          <w:rFonts w:cs="Arial"/>
        </w:rPr>
      </w:pPr>
      <w:r w:rsidRPr="00974B5B">
        <w:rPr>
          <w:rFonts w:cs="Arial"/>
        </w:rPr>
        <w:t xml:space="preserve">Tariamo pesimistinio scenarijaus prielaidos yra 25% padidėjimas A.1. – A.8. ir D.1.1. – D.2. biudžeto eilutėms bei 25% sumažėjimas B, C.1. – C.3. ir H biudžeto eilutėms. </w:t>
      </w:r>
    </w:p>
    <w:p w14:paraId="6BDCC6BD" w14:textId="48B47607" w:rsidR="002E7194" w:rsidRPr="00974B5B" w:rsidRDefault="000647FB" w:rsidP="002E7194">
      <w:pPr>
        <w:rPr>
          <w:rFonts w:cs="Arial"/>
        </w:rPr>
      </w:pPr>
      <w:r w:rsidRPr="00974B5B">
        <w:rPr>
          <w:rFonts w:cs="Arial"/>
        </w:rPr>
        <w:t>Ap</w:t>
      </w:r>
      <w:r w:rsidR="002E7194" w:rsidRPr="00974B5B">
        <w:rPr>
          <w:rFonts w:cs="Arial"/>
        </w:rPr>
        <w:t>skaičiuoti scenarijų analizės rezultatai pateikiami</w:t>
      </w:r>
      <w:r w:rsidRPr="00974B5B">
        <w:rPr>
          <w:rFonts w:cs="Arial"/>
        </w:rPr>
        <w:t xml:space="preserve"> toliau </w:t>
      </w:r>
      <w:r w:rsidR="0044159E" w:rsidRPr="00974B5B">
        <w:rPr>
          <w:rFonts w:cs="Arial"/>
        </w:rPr>
        <w:t>esančioje</w:t>
      </w:r>
      <w:r w:rsidRPr="00974B5B">
        <w:rPr>
          <w:rFonts w:cs="Arial"/>
        </w:rPr>
        <w:t xml:space="preserve"> lentelėje</w:t>
      </w:r>
      <w:r w:rsidR="002E7194" w:rsidRPr="00974B5B">
        <w:rPr>
          <w:rFonts w:cs="Arial"/>
        </w:rPr>
        <w:t>.</w:t>
      </w:r>
    </w:p>
    <w:p w14:paraId="0FC13002" w14:textId="35DBD94E" w:rsidR="002E7194" w:rsidRPr="00974B5B" w:rsidRDefault="002E7194" w:rsidP="002E7194">
      <w:pPr>
        <w:pStyle w:val="Caption"/>
        <w:rPr>
          <w:rFonts w:cs="Arial"/>
        </w:rPr>
      </w:pPr>
      <w:bookmarkStart w:id="224" w:name="_Ref431286036"/>
      <w:bookmarkStart w:id="225" w:name="_Toc505153301"/>
      <w:r w:rsidRPr="00974B5B">
        <w:rPr>
          <w:rFonts w:cs="Arial"/>
        </w:rPr>
        <w:t xml:space="preserve">Lentelė </w:t>
      </w:r>
      <w:r w:rsidR="00C94BE1" w:rsidRPr="00974B5B">
        <w:rPr>
          <w:rFonts w:cs="Arial"/>
        </w:rPr>
        <w:fldChar w:fldCharType="begin"/>
      </w:r>
      <w:r w:rsidR="00C94BE1" w:rsidRPr="00974B5B">
        <w:rPr>
          <w:rFonts w:cs="Arial"/>
        </w:rPr>
        <w:instrText xml:space="preserve"> SEQ Lentelė \* ARABIC </w:instrText>
      </w:r>
      <w:r w:rsidR="00C94BE1" w:rsidRPr="00974B5B">
        <w:rPr>
          <w:rFonts w:cs="Arial"/>
        </w:rPr>
        <w:fldChar w:fldCharType="separate"/>
      </w:r>
      <w:r w:rsidR="00A1222F">
        <w:rPr>
          <w:rFonts w:cs="Arial"/>
          <w:noProof/>
        </w:rPr>
        <w:t>32</w:t>
      </w:r>
      <w:r w:rsidR="00C94BE1" w:rsidRPr="00974B5B">
        <w:rPr>
          <w:rFonts w:cs="Arial"/>
        </w:rPr>
        <w:fldChar w:fldCharType="end"/>
      </w:r>
      <w:bookmarkEnd w:id="224"/>
      <w:r w:rsidRPr="00974B5B">
        <w:rPr>
          <w:rFonts w:cs="Arial"/>
        </w:rPr>
        <w:t>: Scenarijų analizės rezultatai</w:t>
      </w:r>
      <w:bookmarkEnd w:id="225"/>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89"/>
        <w:gridCol w:w="1421"/>
        <w:gridCol w:w="1344"/>
        <w:gridCol w:w="1266"/>
        <w:gridCol w:w="1440"/>
        <w:gridCol w:w="1508"/>
      </w:tblGrid>
      <w:tr w:rsidR="002E7194" w:rsidRPr="00974B5B" w14:paraId="1BD01967" w14:textId="77777777" w:rsidTr="00FE2499">
        <w:trPr>
          <w:tblHeader/>
          <w:jc w:val="center"/>
        </w:trPr>
        <w:tc>
          <w:tcPr>
            <w:tcW w:w="2889" w:type="dxa"/>
            <w:shd w:val="clear" w:color="auto" w:fill="726056" w:themeFill="background2"/>
            <w:tcMar>
              <w:top w:w="100" w:type="dxa"/>
              <w:left w:w="100" w:type="dxa"/>
              <w:bottom w:w="100" w:type="dxa"/>
              <w:right w:w="100" w:type="dxa"/>
            </w:tcMar>
            <w:vAlign w:val="center"/>
          </w:tcPr>
          <w:p w14:paraId="015B6D36"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Scenarijaus pavadinimas/ Finansinis (ekonominis) rodiklis ir jo reikšmė</w:t>
            </w:r>
          </w:p>
        </w:tc>
        <w:tc>
          <w:tcPr>
            <w:tcW w:w="1421" w:type="dxa"/>
            <w:shd w:val="clear" w:color="auto" w:fill="726056" w:themeFill="background2"/>
            <w:vAlign w:val="center"/>
          </w:tcPr>
          <w:p w14:paraId="2B7951BD"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Pesimistinis</w:t>
            </w:r>
          </w:p>
        </w:tc>
        <w:tc>
          <w:tcPr>
            <w:tcW w:w="1344" w:type="dxa"/>
            <w:shd w:val="clear" w:color="auto" w:fill="726056" w:themeFill="background2"/>
            <w:vAlign w:val="center"/>
          </w:tcPr>
          <w:p w14:paraId="68417E13"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Mažiau pesimistinis</w:t>
            </w:r>
          </w:p>
        </w:tc>
        <w:tc>
          <w:tcPr>
            <w:tcW w:w="1266" w:type="dxa"/>
            <w:shd w:val="clear" w:color="auto" w:fill="726056" w:themeFill="background2"/>
            <w:vAlign w:val="center"/>
          </w:tcPr>
          <w:p w14:paraId="338E9002"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Realus</w:t>
            </w:r>
          </w:p>
        </w:tc>
        <w:tc>
          <w:tcPr>
            <w:tcW w:w="1440" w:type="dxa"/>
            <w:shd w:val="clear" w:color="auto" w:fill="726056" w:themeFill="background2"/>
            <w:vAlign w:val="center"/>
          </w:tcPr>
          <w:p w14:paraId="7F376A80"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Mažiau optimistinis</w:t>
            </w:r>
          </w:p>
        </w:tc>
        <w:tc>
          <w:tcPr>
            <w:tcW w:w="1508" w:type="dxa"/>
            <w:shd w:val="clear" w:color="auto" w:fill="726056" w:themeFill="background2"/>
            <w:vAlign w:val="center"/>
          </w:tcPr>
          <w:p w14:paraId="0BFD9F2C" w14:textId="77777777" w:rsidR="002E7194" w:rsidRPr="00974B5B" w:rsidRDefault="002E7194" w:rsidP="00A93B87">
            <w:pPr>
              <w:jc w:val="left"/>
              <w:rPr>
                <w:rFonts w:cs="Arial"/>
                <w:b/>
                <w:color w:val="FFFFFF" w:themeColor="background1"/>
                <w:sz w:val="20"/>
                <w:szCs w:val="20"/>
              </w:rPr>
            </w:pPr>
            <w:r w:rsidRPr="00974B5B">
              <w:rPr>
                <w:rFonts w:cs="Arial"/>
                <w:b/>
                <w:color w:val="FFFFFF" w:themeColor="background1"/>
                <w:sz w:val="20"/>
                <w:szCs w:val="20"/>
              </w:rPr>
              <w:t>Optimistinis</w:t>
            </w:r>
          </w:p>
        </w:tc>
      </w:tr>
      <w:tr w:rsidR="00EE265F" w:rsidRPr="00974B5B" w14:paraId="466865EF" w14:textId="77777777" w:rsidTr="00EE265F">
        <w:trPr>
          <w:jc w:val="center"/>
        </w:trPr>
        <w:tc>
          <w:tcPr>
            <w:tcW w:w="2889" w:type="dxa"/>
            <w:tcMar>
              <w:top w:w="100" w:type="dxa"/>
              <w:left w:w="100" w:type="dxa"/>
              <w:bottom w:w="100" w:type="dxa"/>
              <w:right w:w="100" w:type="dxa"/>
            </w:tcMar>
            <w:vAlign w:val="center"/>
          </w:tcPr>
          <w:p w14:paraId="196B43A9" w14:textId="071D86DE" w:rsidR="00EE265F" w:rsidRPr="00974B5B" w:rsidRDefault="00EE265F" w:rsidP="00EE265F">
            <w:pPr>
              <w:jc w:val="left"/>
              <w:rPr>
                <w:rFonts w:cs="Arial"/>
                <w:sz w:val="20"/>
                <w:szCs w:val="20"/>
              </w:rPr>
            </w:pPr>
            <w:r w:rsidRPr="00FE2499">
              <w:rPr>
                <w:sz w:val="20"/>
                <w:szCs w:val="20"/>
              </w:rPr>
              <w:t>Finansinė grynoji dabartinė vertė investicijoms - FGDV(I)</w:t>
            </w:r>
          </w:p>
        </w:tc>
        <w:tc>
          <w:tcPr>
            <w:tcW w:w="1421" w:type="dxa"/>
            <w:vAlign w:val="center"/>
          </w:tcPr>
          <w:p w14:paraId="430F698F" w14:textId="52985327" w:rsidR="00EE265F" w:rsidRPr="00EE265F" w:rsidRDefault="00EE265F" w:rsidP="00EE265F">
            <w:pPr>
              <w:jc w:val="right"/>
              <w:rPr>
                <w:rFonts w:cs="Arial"/>
                <w:sz w:val="20"/>
                <w:szCs w:val="20"/>
              </w:rPr>
            </w:pPr>
            <w:r w:rsidRPr="00EE265F">
              <w:rPr>
                <w:sz w:val="20"/>
                <w:szCs w:val="20"/>
              </w:rPr>
              <w:t>-46 883 104</w:t>
            </w:r>
          </w:p>
        </w:tc>
        <w:tc>
          <w:tcPr>
            <w:tcW w:w="1344" w:type="dxa"/>
            <w:vAlign w:val="center"/>
          </w:tcPr>
          <w:p w14:paraId="41517182" w14:textId="7323F365" w:rsidR="00EE265F" w:rsidRPr="00EE265F" w:rsidRDefault="00EE265F" w:rsidP="00EE265F">
            <w:pPr>
              <w:jc w:val="right"/>
              <w:rPr>
                <w:rFonts w:cs="Arial"/>
                <w:sz w:val="20"/>
                <w:szCs w:val="20"/>
              </w:rPr>
            </w:pPr>
            <w:r w:rsidRPr="00EE265F">
              <w:rPr>
                <w:sz w:val="20"/>
                <w:szCs w:val="20"/>
              </w:rPr>
              <w:t>-35 796 617</w:t>
            </w:r>
          </w:p>
        </w:tc>
        <w:tc>
          <w:tcPr>
            <w:tcW w:w="1266" w:type="dxa"/>
            <w:vAlign w:val="center"/>
          </w:tcPr>
          <w:p w14:paraId="6C7C6AE8" w14:textId="600308B6" w:rsidR="00EE265F" w:rsidRPr="00EE265F" w:rsidRDefault="00EE265F" w:rsidP="00EE265F">
            <w:pPr>
              <w:jc w:val="right"/>
              <w:rPr>
                <w:rFonts w:cs="Arial"/>
                <w:sz w:val="20"/>
                <w:szCs w:val="20"/>
              </w:rPr>
            </w:pPr>
            <w:r w:rsidRPr="00EE265F">
              <w:rPr>
                <w:sz w:val="20"/>
                <w:szCs w:val="20"/>
              </w:rPr>
              <w:t>-28 405 624</w:t>
            </w:r>
          </w:p>
        </w:tc>
        <w:tc>
          <w:tcPr>
            <w:tcW w:w="1440" w:type="dxa"/>
            <w:vAlign w:val="center"/>
          </w:tcPr>
          <w:p w14:paraId="7C1E2895" w14:textId="0956BDC0" w:rsidR="00EE265F" w:rsidRPr="00EE265F" w:rsidRDefault="00EE265F" w:rsidP="00EE265F">
            <w:pPr>
              <w:jc w:val="right"/>
              <w:rPr>
                <w:rFonts w:cs="Arial"/>
                <w:sz w:val="20"/>
                <w:szCs w:val="20"/>
              </w:rPr>
            </w:pPr>
            <w:r w:rsidRPr="00EE265F">
              <w:rPr>
                <w:sz w:val="20"/>
                <w:szCs w:val="20"/>
              </w:rPr>
              <w:t>-21 014 631</w:t>
            </w:r>
          </w:p>
        </w:tc>
        <w:tc>
          <w:tcPr>
            <w:tcW w:w="1508" w:type="dxa"/>
            <w:vAlign w:val="center"/>
          </w:tcPr>
          <w:p w14:paraId="2C07E852" w14:textId="03DF4FD0" w:rsidR="00EE265F" w:rsidRPr="00EE265F" w:rsidRDefault="00EE265F" w:rsidP="00EE265F">
            <w:pPr>
              <w:jc w:val="right"/>
              <w:rPr>
                <w:rFonts w:cs="Arial"/>
                <w:sz w:val="20"/>
                <w:szCs w:val="20"/>
              </w:rPr>
            </w:pPr>
            <w:r w:rsidRPr="00EE265F">
              <w:rPr>
                <w:sz w:val="20"/>
                <w:szCs w:val="20"/>
              </w:rPr>
              <w:t>-9 928 157</w:t>
            </w:r>
          </w:p>
        </w:tc>
      </w:tr>
      <w:tr w:rsidR="00EE265F" w:rsidRPr="00974B5B" w14:paraId="2A905A75" w14:textId="77777777" w:rsidTr="00EE265F">
        <w:trPr>
          <w:jc w:val="center"/>
        </w:trPr>
        <w:tc>
          <w:tcPr>
            <w:tcW w:w="2889" w:type="dxa"/>
            <w:tcMar>
              <w:top w:w="100" w:type="dxa"/>
              <w:left w:w="100" w:type="dxa"/>
              <w:bottom w:w="100" w:type="dxa"/>
              <w:right w:w="100" w:type="dxa"/>
            </w:tcMar>
            <w:vAlign w:val="center"/>
          </w:tcPr>
          <w:p w14:paraId="2E1B5AFE" w14:textId="7812AFC2" w:rsidR="00EE265F" w:rsidRPr="00974B5B" w:rsidRDefault="00EE265F" w:rsidP="00EE265F">
            <w:pPr>
              <w:jc w:val="left"/>
              <w:rPr>
                <w:rFonts w:cs="Arial"/>
                <w:sz w:val="20"/>
                <w:szCs w:val="20"/>
              </w:rPr>
            </w:pPr>
            <w:r w:rsidRPr="00FE2499">
              <w:rPr>
                <w:sz w:val="20"/>
                <w:szCs w:val="20"/>
              </w:rPr>
              <w:t>Finansinė vidinė grąžos norma investicijoms - FVGN(I)</w:t>
            </w:r>
          </w:p>
        </w:tc>
        <w:tc>
          <w:tcPr>
            <w:tcW w:w="1421" w:type="dxa"/>
            <w:vAlign w:val="center"/>
          </w:tcPr>
          <w:p w14:paraId="6A7E7B97" w14:textId="572A8B02" w:rsidR="00EE265F" w:rsidRPr="00EE265F" w:rsidRDefault="00EE265F" w:rsidP="00EE265F">
            <w:pPr>
              <w:jc w:val="right"/>
              <w:rPr>
                <w:rFonts w:cs="Arial"/>
                <w:sz w:val="20"/>
                <w:szCs w:val="20"/>
              </w:rPr>
            </w:pPr>
            <w:r w:rsidRPr="00EE265F">
              <w:rPr>
                <w:sz w:val="20"/>
                <w:szCs w:val="20"/>
              </w:rPr>
              <w:t>Nėra reikšmės</w:t>
            </w:r>
          </w:p>
        </w:tc>
        <w:tc>
          <w:tcPr>
            <w:tcW w:w="1344" w:type="dxa"/>
            <w:vAlign w:val="center"/>
          </w:tcPr>
          <w:p w14:paraId="11584E56" w14:textId="732E5F57" w:rsidR="00EE265F" w:rsidRPr="00EE265F" w:rsidRDefault="00EE265F" w:rsidP="00EE265F">
            <w:pPr>
              <w:jc w:val="right"/>
              <w:rPr>
                <w:rFonts w:cs="Arial"/>
                <w:sz w:val="20"/>
                <w:szCs w:val="20"/>
              </w:rPr>
            </w:pPr>
            <w:r w:rsidRPr="00EE265F">
              <w:rPr>
                <w:sz w:val="20"/>
                <w:szCs w:val="20"/>
              </w:rPr>
              <w:t>Nėra reikšmės</w:t>
            </w:r>
          </w:p>
        </w:tc>
        <w:tc>
          <w:tcPr>
            <w:tcW w:w="1266" w:type="dxa"/>
            <w:vAlign w:val="center"/>
          </w:tcPr>
          <w:p w14:paraId="03C20419" w14:textId="5DE46E8C" w:rsidR="00EE265F" w:rsidRPr="00EE265F" w:rsidRDefault="00EE265F" w:rsidP="00EE265F">
            <w:pPr>
              <w:jc w:val="right"/>
              <w:rPr>
                <w:rFonts w:cs="Arial"/>
                <w:sz w:val="20"/>
                <w:szCs w:val="20"/>
              </w:rPr>
            </w:pPr>
            <w:r w:rsidRPr="00EE265F">
              <w:rPr>
                <w:sz w:val="20"/>
                <w:szCs w:val="20"/>
              </w:rPr>
              <w:t>Nėra reikšmės</w:t>
            </w:r>
          </w:p>
        </w:tc>
        <w:tc>
          <w:tcPr>
            <w:tcW w:w="1440" w:type="dxa"/>
            <w:vAlign w:val="center"/>
          </w:tcPr>
          <w:p w14:paraId="4523F82A" w14:textId="6E73C46D" w:rsidR="00EE265F" w:rsidRPr="00EE265F" w:rsidRDefault="00EE265F" w:rsidP="00EE265F">
            <w:pPr>
              <w:jc w:val="right"/>
              <w:rPr>
                <w:rFonts w:cs="Arial"/>
                <w:sz w:val="20"/>
                <w:szCs w:val="20"/>
              </w:rPr>
            </w:pPr>
            <w:r w:rsidRPr="00EE265F">
              <w:rPr>
                <w:sz w:val="20"/>
                <w:szCs w:val="20"/>
              </w:rPr>
              <w:t>-10,26%</w:t>
            </w:r>
          </w:p>
        </w:tc>
        <w:tc>
          <w:tcPr>
            <w:tcW w:w="1508" w:type="dxa"/>
            <w:vAlign w:val="center"/>
          </w:tcPr>
          <w:p w14:paraId="0FF44F3C" w14:textId="394A0EFB" w:rsidR="00EE265F" w:rsidRPr="00EE265F" w:rsidRDefault="00EE265F" w:rsidP="00EE265F">
            <w:pPr>
              <w:jc w:val="right"/>
              <w:rPr>
                <w:rFonts w:cs="Arial"/>
                <w:sz w:val="20"/>
                <w:szCs w:val="20"/>
              </w:rPr>
            </w:pPr>
            <w:r w:rsidRPr="00EE265F">
              <w:rPr>
                <w:sz w:val="20"/>
                <w:szCs w:val="20"/>
              </w:rPr>
              <w:t>-2,56%</w:t>
            </w:r>
          </w:p>
        </w:tc>
      </w:tr>
      <w:tr w:rsidR="00EE265F" w:rsidRPr="00974B5B" w14:paraId="63F632F5" w14:textId="77777777" w:rsidTr="00EE265F">
        <w:trPr>
          <w:jc w:val="center"/>
        </w:trPr>
        <w:tc>
          <w:tcPr>
            <w:tcW w:w="2889" w:type="dxa"/>
            <w:tcMar>
              <w:top w:w="100" w:type="dxa"/>
              <w:left w:w="100" w:type="dxa"/>
              <w:bottom w:w="100" w:type="dxa"/>
              <w:right w:w="100" w:type="dxa"/>
            </w:tcMar>
            <w:vAlign w:val="center"/>
          </w:tcPr>
          <w:p w14:paraId="7EEB140A" w14:textId="7CF06596" w:rsidR="00EE265F" w:rsidRPr="00974B5B" w:rsidRDefault="00EE265F" w:rsidP="00EE265F">
            <w:pPr>
              <w:jc w:val="left"/>
              <w:rPr>
                <w:rFonts w:cs="Arial"/>
                <w:sz w:val="20"/>
                <w:szCs w:val="20"/>
              </w:rPr>
            </w:pPr>
            <w:r w:rsidRPr="00FE2499">
              <w:rPr>
                <w:sz w:val="20"/>
                <w:szCs w:val="20"/>
              </w:rPr>
              <w:t>Finansinė modifikuota vidinė grąžos norma investicijoms - FMVGN(I)</w:t>
            </w:r>
          </w:p>
        </w:tc>
        <w:tc>
          <w:tcPr>
            <w:tcW w:w="1421" w:type="dxa"/>
            <w:vAlign w:val="center"/>
          </w:tcPr>
          <w:p w14:paraId="1B6CC629" w14:textId="11A226B6" w:rsidR="00EE265F" w:rsidRPr="00EE265F" w:rsidRDefault="00EE265F" w:rsidP="00EE265F">
            <w:pPr>
              <w:jc w:val="right"/>
              <w:rPr>
                <w:rFonts w:cs="Arial"/>
                <w:sz w:val="20"/>
                <w:szCs w:val="20"/>
              </w:rPr>
            </w:pPr>
            <w:r w:rsidRPr="00EE265F">
              <w:rPr>
                <w:sz w:val="20"/>
                <w:szCs w:val="20"/>
              </w:rPr>
              <w:t>-12,29%</w:t>
            </w:r>
          </w:p>
        </w:tc>
        <w:tc>
          <w:tcPr>
            <w:tcW w:w="1344" w:type="dxa"/>
            <w:vAlign w:val="center"/>
          </w:tcPr>
          <w:p w14:paraId="36FAD68E" w14:textId="50CEBA73" w:rsidR="00EE265F" w:rsidRPr="00EE265F" w:rsidRDefault="00EE265F" w:rsidP="00EE265F">
            <w:pPr>
              <w:jc w:val="right"/>
              <w:rPr>
                <w:rFonts w:cs="Arial"/>
                <w:sz w:val="20"/>
                <w:szCs w:val="20"/>
              </w:rPr>
            </w:pPr>
            <w:r w:rsidRPr="00EE265F">
              <w:rPr>
                <w:sz w:val="20"/>
                <w:szCs w:val="20"/>
              </w:rPr>
              <w:t>-9,68%</w:t>
            </w:r>
          </w:p>
        </w:tc>
        <w:tc>
          <w:tcPr>
            <w:tcW w:w="1266" w:type="dxa"/>
            <w:vAlign w:val="center"/>
          </w:tcPr>
          <w:p w14:paraId="5005E040" w14:textId="44A9C05F" w:rsidR="00EE265F" w:rsidRPr="00EE265F" w:rsidRDefault="00EE265F" w:rsidP="00EE265F">
            <w:pPr>
              <w:jc w:val="right"/>
              <w:rPr>
                <w:rFonts w:cs="Arial"/>
                <w:sz w:val="20"/>
                <w:szCs w:val="20"/>
              </w:rPr>
            </w:pPr>
            <w:r w:rsidRPr="00EE265F">
              <w:rPr>
                <w:sz w:val="20"/>
                <w:szCs w:val="20"/>
              </w:rPr>
              <w:t>-8,08%</w:t>
            </w:r>
          </w:p>
        </w:tc>
        <w:tc>
          <w:tcPr>
            <w:tcW w:w="1440" w:type="dxa"/>
            <w:vAlign w:val="center"/>
          </w:tcPr>
          <w:p w14:paraId="0C78C8DA" w14:textId="74D870E4" w:rsidR="00EE265F" w:rsidRPr="00EE265F" w:rsidRDefault="00EE265F" w:rsidP="00EE265F">
            <w:pPr>
              <w:jc w:val="right"/>
              <w:rPr>
                <w:rFonts w:cs="Arial"/>
                <w:sz w:val="20"/>
                <w:szCs w:val="20"/>
              </w:rPr>
            </w:pPr>
            <w:r w:rsidRPr="00EE265F">
              <w:rPr>
                <w:sz w:val="20"/>
                <w:szCs w:val="20"/>
              </w:rPr>
              <w:t>-3,92%</w:t>
            </w:r>
          </w:p>
        </w:tc>
        <w:tc>
          <w:tcPr>
            <w:tcW w:w="1508" w:type="dxa"/>
            <w:vAlign w:val="center"/>
          </w:tcPr>
          <w:p w14:paraId="10BDFF42" w14:textId="12BFC46A" w:rsidR="00EE265F" w:rsidRPr="00EE265F" w:rsidRDefault="00EE265F" w:rsidP="00EE265F">
            <w:pPr>
              <w:jc w:val="right"/>
              <w:rPr>
                <w:rFonts w:cs="Arial"/>
                <w:sz w:val="20"/>
                <w:szCs w:val="20"/>
              </w:rPr>
            </w:pPr>
            <w:r w:rsidRPr="00EE265F">
              <w:rPr>
                <w:sz w:val="20"/>
                <w:szCs w:val="20"/>
              </w:rPr>
              <w:t>1,12%</w:t>
            </w:r>
          </w:p>
        </w:tc>
      </w:tr>
      <w:tr w:rsidR="00EE265F" w:rsidRPr="00974B5B" w14:paraId="0BAE0FFC" w14:textId="77777777" w:rsidTr="00EE265F">
        <w:trPr>
          <w:jc w:val="center"/>
        </w:trPr>
        <w:tc>
          <w:tcPr>
            <w:tcW w:w="2889" w:type="dxa"/>
            <w:tcMar>
              <w:top w:w="100" w:type="dxa"/>
              <w:left w:w="100" w:type="dxa"/>
              <w:bottom w:w="100" w:type="dxa"/>
              <w:right w:w="100" w:type="dxa"/>
            </w:tcMar>
            <w:vAlign w:val="center"/>
          </w:tcPr>
          <w:p w14:paraId="770DD2BE" w14:textId="61E3DB37" w:rsidR="00EE265F" w:rsidRPr="00974B5B" w:rsidRDefault="00EE265F" w:rsidP="00EE265F">
            <w:pPr>
              <w:jc w:val="left"/>
              <w:rPr>
                <w:rFonts w:cs="Arial"/>
                <w:iCs/>
                <w:color w:val="000000"/>
                <w:sz w:val="20"/>
                <w:szCs w:val="20"/>
              </w:rPr>
            </w:pPr>
            <w:r w:rsidRPr="00FE2499">
              <w:rPr>
                <w:sz w:val="20"/>
                <w:szCs w:val="20"/>
              </w:rPr>
              <w:lastRenderedPageBreak/>
              <w:t>Ekonominė grynoji dabartinė vertė - EGDV</w:t>
            </w:r>
          </w:p>
        </w:tc>
        <w:tc>
          <w:tcPr>
            <w:tcW w:w="1421" w:type="dxa"/>
            <w:vAlign w:val="center"/>
          </w:tcPr>
          <w:p w14:paraId="685AB8E2" w14:textId="3C2B2C62" w:rsidR="00EE265F" w:rsidRPr="00EE265F" w:rsidRDefault="00EE265F" w:rsidP="00EE265F">
            <w:pPr>
              <w:jc w:val="right"/>
              <w:rPr>
                <w:rFonts w:cs="Arial"/>
                <w:color w:val="000000"/>
                <w:sz w:val="20"/>
                <w:szCs w:val="20"/>
              </w:rPr>
            </w:pPr>
            <w:r w:rsidRPr="00EE265F">
              <w:rPr>
                <w:sz w:val="20"/>
                <w:szCs w:val="20"/>
              </w:rPr>
              <w:t>-8 756 937</w:t>
            </w:r>
          </w:p>
        </w:tc>
        <w:tc>
          <w:tcPr>
            <w:tcW w:w="1344" w:type="dxa"/>
            <w:vAlign w:val="center"/>
          </w:tcPr>
          <w:p w14:paraId="7B73ABA9" w14:textId="78ED9337" w:rsidR="00EE265F" w:rsidRPr="00EE265F" w:rsidRDefault="00EE265F" w:rsidP="00EE265F">
            <w:pPr>
              <w:jc w:val="right"/>
              <w:rPr>
                <w:rFonts w:cs="Arial"/>
                <w:color w:val="000000"/>
                <w:sz w:val="20"/>
                <w:szCs w:val="20"/>
              </w:rPr>
            </w:pPr>
            <w:r w:rsidRPr="00EE265F">
              <w:rPr>
                <w:sz w:val="20"/>
                <w:szCs w:val="20"/>
              </w:rPr>
              <w:t>7 176 331</w:t>
            </w:r>
          </w:p>
        </w:tc>
        <w:tc>
          <w:tcPr>
            <w:tcW w:w="1266" w:type="dxa"/>
            <w:vAlign w:val="center"/>
          </w:tcPr>
          <w:p w14:paraId="1F8D7260" w14:textId="1CF7FA71" w:rsidR="00EE265F" w:rsidRPr="00EE265F" w:rsidRDefault="00EE265F" w:rsidP="00EE265F">
            <w:pPr>
              <w:jc w:val="right"/>
              <w:rPr>
                <w:rFonts w:cs="Arial"/>
                <w:color w:val="000000"/>
                <w:sz w:val="20"/>
                <w:szCs w:val="20"/>
              </w:rPr>
            </w:pPr>
            <w:r w:rsidRPr="00EE265F">
              <w:rPr>
                <w:sz w:val="20"/>
                <w:szCs w:val="20"/>
              </w:rPr>
              <w:t>17 798 512</w:t>
            </w:r>
          </w:p>
        </w:tc>
        <w:tc>
          <w:tcPr>
            <w:tcW w:w="1440" w:type="dxa"/>
            <w:vAlign w:val="center"/>
          </w:tcPr>
          <w:p w14:paraId="106989A5" w14:textId="37A59DA2" w:rsidR="00EE265F" w:rsidRPr="00EE265F" w:rsidRDefault="00EE265F" w:rsidP="00EE265F">
            <w:pPr>
              <w:jc w:val="right"/>
              <w:rPr>
                <w:rFonts w:cs="Arial"/>
                <w:color w:val="000000"/>
                <w:sz w:val="20"/>
                <w:szCs w:val="20"/>
              </w:rPr>
            </w:pPr>
            <w:r w:rsidRPr="00EE265F">
              <w:rPr>
                <w:sz w:val="20"/>
                <w:szCs w:val="20"/>
              </w:rPr>
              <w:t>28 420 692</w:t>
            </w:r>
          </w:p>
        </w:tc>
        <w:tc>
          <w:tcPr>
            <w:tcW w:w="1508" w:type="dxa"/>
            <w:vAlign w:val="center"/>
          </w:tcPr>
          <w:p w14:paraId="3BD23E55" w14:textId="10CB9A34" w:rsidR="00EE265F" w:rsidRPr="00EE265F" w:rsidRDefault="00EE265F" w:rsidP="00EE265F">
            <w:pPr>
              <w:jc w:val="right"/>
              <w:rPr>
                <w:rFonts w:cs="Arial"/>
                <w:color w:val="000000"/>
                <w:sz w:val="20"/>
                <w:szCs w:val="20"/>
              </w:rPr>
            </w:pPr>
            <w:r w:rsidRPr="00EE265F">
              <w:rPr>
                <w:sz w:val="20"/>
                <w:szCs w:val="20"/>
              </w:rPr>
              <w:t>44 353 963</w:t>
            </w:r>
          </w:p>
        </w:tc>
      </w:tr>
    </w:tbl>
    <w:p w14:paraId="2FA7E681" w14:textId="4E22FABA" w:rsidR="002E7194" w:rsidRPr="00974B5B" w:rsidRDefault="002E7194" w:rsidP="002E7194">
      <w:pPr>
        <w:spacing w:before="120"/>
        <w:rPr>
          <w:rFonts w:cs="Arial"/>
        </w:rPr>
      </w:pPr>
      <w:r w:rsidRPr="00974B5B">
        <w:rPr>
          <w:rFonts w:cs="Arial"/>
        </w:rPr>
        <w:t xml:space="preserve">Atlikta analizė </w:t>
      </w:r>
      <w:r w:rsidR="00952BEC" w:rsidRPr="00974B5B">
        <w:rPr>
          <w:rFonts w:cs="Arial"/>
        </w:rPr>
        <w:t>parodė</w:t>
      </w:r>
      <w:r w:rsidRPr="00974B5B">
        <w:rPr>
          <w:rFonts w:cs="Arial"/>
        </w:rPr>
        <w:t>, kad FGDV(I)</w:t>
      </w:r>
      <w:r w:rsidR="00C608E7" w:rsidRPr="00974B5B">
        <w:rPr>
          <w:rFonts w:cs="Arial"/>
        </w:rPr>
        <w:t>,</w:t>
      </w:r>
      <w:r w:rsidRPr="00974B5B">
        <w:rPr>
          <w:rFonts w:cs="Arial"/>
        </w:rPr>
        <w:t xml:space="preserve"> nepriklausomai nuo pasirinkto scenarijaus</w:t>
      </w:r>
      <w:r w:rsidR="00C608E7" w:rsidRPr="00974B5B">
        <w:rPr>
          <w:rFonts w:cs="Arial"/>
        </w:rPr>
        <w:t>,</w:t>
      </w:r>
      <w:r w:rsidRPr="00974B5B">
        <w:rPr>
          <w:rFonts w:cs="Arial"/>
        </w:rPr>
        <w:t xml:space="preserve"> bus neigiama</w:t>
      </w:r>
      <w:r w:rsidR="009602BA" w:rsidRPr="00974B5B">
        <w:rPr>
          <w:rFonts w:cs="Arial"/>
        </w:rPr>
        <w:t>.</w:t>
      </w:r>
      <w:r w:rsidRPr="00974B5B">
        <w:rPr>
          <w:rFonts w:cs="Arial"/>
        </w:rPr>
        <w:t xml:space="preserve"> </w:t>
      </w:r>
      <w:r w:rsidR="009602BA" w:rsidRPr="00974B5B">
        <w:rPr>
          <w:rFonts w:cs="Arial"/>
        </w:rPr>
        <w:t>T</w:t>
      </w:r>
      <w:r w:rsidRPr="00974B5B">
        <w:rPr>
          <w:rFonts w:cs="Arial"/>
        </w:rPr>
        <w:t>ai reiškia, kad investicija</w:t>
      </w:r>
      <w:r w:rsidR="009B573B" w:rsidRPr="00974B5B">
        <w:rPr>
          <w:rFonts w:cs="Arial"/>
        </w:rPr>
        <w:t>, net palankesnėmis sąlygomis,</w:t>
      </w:r>
      <w:r w:rsidRPr="00974B5B">
        <w:rPr>
          <w:rFonts w:cs="Arial"/>
        </w:rPr>
        <w:t xml:space="preserve"> finansiškai neatsipirks. Vertinant ekonomin</w:t>
      </w:r>
      <w:r w:rsidR="009602BA" w:rsidRPr="00974B5B">
        <w:rPr>
          <w:rFonts w:cs="Arial"/>
        </w:rPr>
        <w:t>ius rodiklius</w:t>
      </w:r>
      <w:r w:rsidRPr="00974B5B">
        <w:rPr>
          <w:rFonts w:cs="Arial"/>
        </w:rPr>
        <w:t xml:space="preserve">, </w:t>
      </w:r>
      <w:r w:rsidR="00C608E7" w:rsidRPr="00974B5B">
        <w:rPr>
          <w:rFonts w:cs="Arial"/>
        </w:rPr>
        <w:t>matyti</w:t>
      </w:r>
      <w:r w:rsidRPr="00974B5B">
        <w:rPr>
          <w:rFonts w:cs="Arial"/>
        </w:rPr>
        <w:t xml:space="preserve">, kad EGDV yra </w:t>
      </w:r>
      <w:r w:rsidR="009602BA" w:rsidRPr="00974B5B">
        <w:rPr>
          <w:rFonts w:cs="Arial"/>
        </w:rPr>
        <w:t xml:space="preserve">teigiama </w:t>
      </w:r>
      <w:r w:rsidRPr="00974B5B">
        <w:rPr>
          <w:rFonts w:cs="Arial"/>
        </w:rPr>
        <w:t>visais atvejais</w:t>
      </w:r>
      <w:r w:rsidR="00C608E7" w:rsidRPr="00974B5B">
        <w:rPr>
          <w:rFonts w:cs="Arial"/>
        </w:rPr>
        <w:t>,</w:t>
      </w:r>
      <w:r w:rsidRPr="00974B5B">
        <w:rPr>
          <w:rFonts w:cs="Arial"/>
        </w:rPr>
        <w:t xml:space="preserve"> išskyrus </w:t>
      </w:r>
      <w:r w:rsidR="007C74F4" w:rsidRPr="00974B5B">
        <w:rPr>
          <w:rFonts w:cs="Arial"/>
        </w:rPr>
        <w:t>pesimistinį</w:t>
      </w:r>
      <w:r w:rsidR="00594DC8" w:rsidRPr="00974B5B">
        <w:rPr>
          <w:rFonts w:cs="Arial"/>
        </w:rPr>
        <w:t xml:space="preserve"> scenarijų.</w:t>
      </w:r>
    </w:p>
    <w:p w14:paraId="57429FEE" w14:textId="2AD4FEE1" w:rsidR="002E7194" w:rsidRPr="00974B5B" w:rsidRDefault="002E7194" w:rsidP="002E7194">
      <w:pPr>
        <w:pStyle w:val="Heading2"/>
        <w:ind w:left="567" w:hanging="567"/>
        <w:rPr>
          <w:rFonts w:cs="Arial"/>
        </w:rPr>
      </w:pPr>
      <w:bookmarkStart w:id="226" w:name="_Toc505153254"/>
      <w:bookmarkEnd w:id="222"/>
      <w:bookmarkEnd w:id="223"/>
      <w:r w:rsidRPr="00974B5B">
        <w:rPr>
          <w:rFonts w:cs="Arial"/>
        </w:rPr>
        <w:t>Kintamųjų tikimybės</w:t>
      </w:r>
      <w:bookmarkEnd w:id="226"/>
    </w:p>
    <w:p w14:paraId="31FE48BA" w14:textId="4E2C5DC0" w:rsidR="002E7194" w:rsidRPr="00974B5B" w:rsidRDefault="002E7194" w:rsidP="002E7194">
      <w:pPr>
        <w:rPr>
          <w:rFonts w:cs="Arial"/>
        </w:rPr>
      </w:pPr>
      <w:r w:rsidRPr="00974B5B">
        <w:rPr>
          <w:rFonts w:cs="Arial"/>
        </w:rPr>
        <w:t xml:space="preserve">Atliekant jautrumo ir scenarijų analizes, nėra atsižvelgiama į tikimybę, kad kintamasis tam tikra apimtimi gali paveikti </w:t>
      </w:r>
      <w:hyperlink w:anchor="IP" w:tooltip="Investicijų projektas (į šią vietą grįžti galėsite, paspaudę Alt ir rodyklę &quot;atgal&quot;)" w:history="1">
        <w:r w:rsidR="00EC15C4" w:rsidRPr="00974B5B">
          <w:rPr>
            <w:rFonts w:cs="Arial"/>
          </w:rPr>
          <w:t>Projekto</w:t>
        </w:r>
      </w:hyperlink>
      <w:r w:rsidR="00EC15C4" w:rsidRPr="00974B5B">
        <w:rPr>
          <w:rFonts w:cs="Arial"/>
        </w:rPr>
        <w:t xml:space="preserve"> </w:t>
      </w:r>
      <w:r w:rsidRPr="00974B5B">
        <w:rPr>
          <w:rFonts w:cs="Arial"/>
        </w:rPr>
        <w:t>rodiklius tikrovėje. Kitaip tariant, kintamojo reikšmės keitimas sąlyginiu procentiniu dydžiu nereiškia tikimybės, kad kintamasi</w:t>
      </w:r>
      <w:r w:rsidR="00594DC8" w:rsidRPr="00974B5B">
        <w:rPr>
          <w:rFonts w:cs="Arial"/>
        </w:rPr>
        <w:t>s pasikeis būtent tokiu dydžiu.</w:t>
      </w:r>
    </w:p>
    <w:p w14:paraId="0338C431" w14:textId="1715757B" w:rsidR="002E7194" w:rsidRPr="00974B5B" w:rsidRDefault="002E7194" w:rsidP="002E7194">
      <w:pPr>
        <w:rPr>
          <w:rFonts w:cs="Arial"/>
        </w:rPr>
      </w:pPr>
      <w:r w:rsidRPr="00974B5B">
        <w:rPr>
          <w:rFonts w:cs="Arial"/>
        </w:rPr>
        <w:t xml:space="preserve">Dėl šios priežasties kiekvienam kintamajam nustatomas tikimybių skirstinys, tai yra galimų kintamojo reikšmių ir kiekvienos reikšmės tikimybės sąrašas. Pasirinktoje </w:t>
      </w:r>
      <w:hyperlink w:anchor="IP" w:tooltip="Investicijų projektas (į šią vietą grįžti galėsite, paspaudę Alt ir rodyklę &quot;atgal&quot;)" w:history="1">
        <w:r w:rsidR="00CB4403" w:rsidRPr="00974B5B">
          <w:rPr>
            <w:rFonts w:cs="Arial"/>
          </w:rPr>
          <w:t>Projekto</w:t>
        </w:r>
      </w:hyperlink>
      <w:r w:rsidR="00CB4403" w:rsidRPr="00974B5B">
        <w:rPr>
          <w:rFonts w:cs="Arial"/>
        </w:rPr>
        <w:t xml:space="preserve"> </w:t>
      </w:r>
      <w:r w:rsidRPr="00974B5B">
        <w:rPr>
          <w:rFonts w:cs="Arial"/>
        </w:rPr>
        <w:t>įgyvendinimo alternatyvoje nurodyta kintamojo reikšmė laikoma labiausiai tikėtina kintamojo reikšme.</w:t>
      </w:r>
    </w:p>
    <w:p w14:paraId="33CB3D41" w14:textId="2D48A449" w:rsidR="002E7194" w:rsidRPr="00974B5B" w:rsidRDefault="002E7194" w:rsidP="002E7194">
      <w:pPr>
        <w:rPr>
          <w:rFonts w:cs="Arial"/>
        </w:rPr>
      </w:pPr>
      <w:bookmarkStart w:id="227" w:name="OLE_LINK51"/>
      <w:bookmarkStart w:id="228" w:name="OLE_LINK52"/>
      <w:r w:rsidRPr="00974B5B">
        <w:rPr>
          <w:rFonts w:cs="Arial"/>
        </w:rPr>
        <w:t xml:space="preserve">Pasirinktoje </w:t>
      </w:r>
      <w:hyperlink w:anchor="IP" w:tooltip="Investicijų projektas (į šią vietą grįžti galėsite, paspaudę Alt ir rodyklę &quot;atgal&quot;)" w:history="1">
        <w:r w:rsidR="00CB4403" w:rsidRPr="00974B5B">
          <w:rPr>
            <w:rFonts w:cs="Arial"/>
          </w:rPr>
          <w:t>Projekto</w:t>
        </w:r>
      </w:hyperlink>
      <w:r w:rsidR="00CB4403" w:rsidRPr="00974B5B">
        <w:rPr>
          <w:rFonts w:cs="Arial"/>
        </w:rPr>
        <w:t xml:space="preserve"> </w:t>
      </w:r>
      <w:r w:rsidRPr="00974B5B">
        <w:rPr>
          <w:rFonts w:cs="Arial"/>
        </w:rPr>
        <w:t>įgyvendinimo alternatyvoje kiekvienam tiesioginiam kintamajam naudojamas pagal nutylėjimą jau parinktas labiausiai tikėtinas tikimybių skirstinys ir jo parametrų reikšmė</w:t>
      </w:r>
      <w:r w:rsidRPr="00974B5B">
        <w:rPr>
          <w:rStyle w:val="FootnoteReference"/>
          <w:rFonts w:cs="Arial"/>
        </w:rPr>
        <w:footnoteReference w:id="39"/>
      </w:r>
      <w:r w:rsidRPr="00974B5B">
        <w:rPr>
          <w:rFonts w:cs="Arial"/>
        </w:rPr>
        <w:t>.</w:t>
      </w:r>
    </w:p>
    <w:p w14:paraId="16F9BBF6" w14:textId="459197A0" w:rsidR="002E7194" w:rsidRPr="00974B5B" w:rsidRDefault="002E7194" w:rsidP="002E7194">
      <w:pPr>
        <w:pStyle w:val="Heading2"/>
        <w:ind w:left="567" w:hanging="567"/>
        <w:rPr>
          <w:rFonts w:cs="Arial"/>
        </w:rPr>
      </w:pPr>
      <w:bookmarkStart w:id="229" w:name="_Toc505153255"/>
      <w:bookmarkEnd w:id="227"/>
      <w:bookmarkEnd w:id="228"/>
      <w:r w:rsidRPr="00974B5B">
        <w:rPr>
          <w:rFonts w:cs="Arial"/>
        </w:rPr>
        <w:t>Rizikų vertinimas</w:t>
      </w:r>
      <w:bookmarkEnd w:id="229"/>
    </w:p>
    <w:p w14:paraId="05AC9294" w14:textId="77777777" w:rsidR="002E7194" w:rsidRPr="00974B5B" w:rsidRDefault="002E7194" w:rsidP="002E7194">
      <w:pPr>
        <w:rPr>
          <w:rFonts w:cs="Arial"/>
        </w:rPr>
      </w:pPr>
      <w:r w:rsidRPr="00974B5B">
        <w:rPr>
          <w:rFonts w:cs="Arial"/>
        </w:rPr>
        <w:t xml:space="preserve">Tikimybė, kad tam tikri įvykiai teigiamai arba neigiamai paveiks </w:t>
      </w:r>
      <w:r w:rsidR="00F7411D" w:rsidRPr="00974B5B">
        <w:rPr>
          <w:rFonts w:cs="Arial"/>
        </w:rPr>
        <w:t xml:space="preserve">Projekto </w:t>
      </w:r>
      <w:r w:rsidRPr="00974B5B">
        <w:rPr>
          <w:rFonts w:cs="Arial"/>
        </w:rPr>
        <w:t xml:space="preserve">įgyvendinimą, </w:t>
      </w:r>
      <w:r w:rsidR="00F7411D" w:rsidRPr="00974B5B">
        <w:rPr>
          <w:rFonts w:cs="Arial"/>
        </w:rPr>
        <w:t xml:space="preserve">įvardijama kaip </w:t>
      </w:r>
      <w:r w:rsidRPr="00974B5B">
        <w:rPr>
          <w:rFonts w:cs="Arial"/>
        </w:rPr>
        <w:t xml:space="preserve">rizika. Rizika gali būti apibrėžiama ir kitaip – kaip bet kuris veiksnys, įvykis ar poveikis, kuris turi teigiamos arba neigiamos įtakos sėkmingam </w:t>
      </w:r>
      <w:r w:rsidR="00F7411D" w:rsidRPr="00974B5B">
        <w:rPr>
          <w:rFonts w:cs="Arial"/>
        </w:rPr>
        <w:t xml:space="preserve">Projekto </w:t>
      </w:r>
      <w:r w:rsidRPr="00974B5B">
        <w:rPr>
          <w:rFonts w:cs="Arial"/>
        </w:rPr>
        <w:t>įgyvendinimui nustatytu laiku, patiriant iš anksto apibrėžtą išlaidų sumą ir užtikrinant reikalingą kokybę.</w:t>
      </w:r>
    </w:p>
    <w:p w14:paraId="487FF2CF" w14:textId="77777777" w:rsidR="002E7194" w:rsidRPr="00974B5B" w:rsidRDefault="002E7194" w:rsidP="002E7194">
      <w:pPr>
        <w:rPr>
          <w:rFonts w:cs="Arial"/>
        </w:rPr>
      </w:pPr>
      <w:r w:rsidRPr="00974B5B">
        <w:rPr>
          <w:rFonts w:cs="Arial"/>
        </w:rPr>
        <w:t xml:space="preserve">Rizikos valdymą praktikoje sudaro du pagrindiniai komponentai: rizikos įvertinimas ir rizikos kontrolė. Rizikos valdymas gali būti atliekamas bet kuriuo </w:t>
      </w:r>
      <w:r w:rsidR="00F7411D" w:rsidRPr="00974B5B">
        <w:rPr>
          <w:rFonts w:cs="Arial"/>
        </w:rPr>
        <w:t xml:space="preserve">Projekto </w:t>
      </w:r>
      <w:r w:rsidRPr="00974B5B">
        <w:rPr>
          <w:rFonts w:cs="Arial"/>
        </w:rPr>
        <w:t xml:space="preserve">įgyvendinimo momentu, tačiau rizikos kontrolė nebus efektyvi be prieš tai tinkamai atlikto rizikos įvertinimo. Vadovaujantis kitų įgyvendintų projektų praktika galima atlikti pirmuosius 4 rizikos valdymo žingsnius: apibrėžti ir įvertinti didžiąją dalį rizikos, pradiniuose projekto įgyvendinimo etapuose. Rizikos sritis šiuo atveju nurodo kritiniai projekto kintamieji, kurie priklauso nuo jiems skirtingą įtaką darančių rizikos veiksnių. Identifikavus kritinius kintamuosius ir jų tikimybes, </w:t>
      </w:r>
      <w:r w:rsidR="00F7411D" w:rsidRPr="00974B5B">
        <w:rPr>
          <w:rFonts w:cs="Arial"/>
        </w:rPr>
        <w:t xml:space="preserve">Projektui </w:t>
      </w:r>
      <w:r w:rsidRPr="00974B5B">
        <w:rPr>
          <w:rFonts w:cs="Arial"/>
        </w:rPr>
        <w:t>būdingus rizikos veiksnius ir jų įtaką rizikos pasireiškimui</w:t>
      </w:r>
      <w:r w:rsidR="00F7411D" w:rsidRPr="00974B5B">
        <w:rPr>
          <w:rFonts w:cs="Arial"/>
        </w:rPr>
        <w:t>,</w:t>
      </w:r>
      <w:r w:rsidRPr="00974B5B">
        <w:rPr>
          <w:rFonts w:cs="Arial"/>
        </w:rPr>
        <w:t xml:space="preserve"> yra įvertinama rizika. Tinkamai išanalizavus, rizikai yra priskiriamos veiksmingiausios atsakomosios priemonės ir valdymo veiksmai.</w:t>
      </w:r>
    </w:p>
    <w:p w14:paraId="6F92CE21" w14:textId="0753A0B6" w:rsidR="002E7194" w:rsidRPr="00974B5B" w:rsidRDefault="00F50A10" w:rsidP="002E7194">
      <w:pPr>
        <w:pStyle w:val="Caption"/>
        <w:jc w:val="left"/>
      </w:pPr>
      <w:bookmarkStart w:id="230" w:name="_Ref431286469"/>
      <w:bookmarkStart w:id="231" w:name="_Toc505153322"/>
      <w:r w:rsidRPr="00974B5B">
        <w:lastRenderedPageBreak/>
        <w:t xml:space="preserve">Pav. </w:t>
      </w:r>
      <w:fldSimple w:instr=" SEQ Pav. \* ARABIC ">
        <w:r w:rsidR="00A1222F">
          <w:rPr>
            <w:noProof/>
          </w:rPr>
          <w:t>16</w:t>
        </w:r>
      </w:fldSimple>
      <w:r w:rsidRPr="00974B5B">
        <w:t xml:space="preserve">: </w:t>
      </w:r>
      <w:bookmarkEnd w:id="230"/>
      <w:r w:rsidR="002E7194" w:rsidRPr="00974B5B">
        <w:rPr>
          <w:rFonts w:cs="Arial"/>
        </w:rPr>
        <w:t>Projekto rizikos valdymas</w:t>
      </w:r>
      <w:bookmarkEnd w:id="231"/>
    </w:p>
    <w:p w14:paraId="49AAE871" w14:textId="4DF67A0A" w:rsidR="002E7194" w:rsidRPr="00974B5B" w:rsidRDefault="002E7194" w:rsidP="00B62C72">
      <w:pPr>
        <w:jc w:val="center"/>
        <w:rPr>
          <w:rFonts w:cs="Arial"/>
          <w:sz w:val="18"/>
        </w:rPr>
      </w:pPr>
      <w:r w:rsidRPr="00974B5B">
        <w:rPr>
          <w:rFonts w:cs="Arial"/>
          <w:noProof/>
          <w:lang w:eastAsia="en-US"/>
        </w:rPr>
        <w:drawing>
          <wp:inline distT="0" distB="0" distL="0" distR="0" wp14:anchorId="74610B80" wp14:editId="4A0323BD">
            <wp:extent cx="3977640" cy="2694718"/>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987083" cy="2701115"/>
                    </a:xfrm>
                    <a:prstGeom prst="rect">
                      <a:avLst/>
                    </a:prstGeom>
                    <a:noFill/>
                  </pic:spPr>
                </pic:pic>
              </a:graphicData>
            </a:graphic>
          </wp:inline>
        </w:drawing>
      </w:r>
    </w:p>
    <w:p w14:paraId="3CA40666" w14:textId="1C4D31F6" w:rsidR="002E7194" w:rsidRPr="00974B5B" w:rsidRDefault="002E7194" w:rsidP="002E7194">
      <w:pPr>
        <w:pStyle w:val="Heading2"/>
        <w:numPr>
          <w:ilvl w:val="2"/>
          <w:numId w:val="1"/>
        </w:numPr>
        <w:ind w:left="426"/>
      </w:pPr>
      <w:bookmarkStart w:id="232" w:name="_Toc505153256"/>
      <w:r w:rsidRPr="00974B5B">
        <w:rPr>
          <w:sz w:val="22"/>
        </w:rPr>
        <w:t>Kintamųjų rizikos įverčiai</w:t>
      </w:r>
      <w:bookmarkEnd w:id="232"/>
    </w:p>
    <w:p w14:paraId="7B965E9A" w14:textId="467301DD" w:rsidR="002E7194" w:rsidRPr="00974B5B" w:rsidRDefault="002E7194" w:rsidP="002E7194">
      <w:pPr>
        <w:rPr>
          <w:rFonts w:cs="Arial"/>
        </w:rPr>
      </w:pPr>
      <w:r w:rsidRPr="00974B5B">
        <w:rPr>
          <w:rFonts w:cs="Arial"/>
        </w:rPr>
        <w:t>Kiekvienam kritinio (</w:t>
      </w:r>
      <w:hyperlink w:anchor="Tiesioginiai_kintamieji" w:tooltip="Tiesioginis kintamasis (į šią vietą grįžti galėsite, paspaudę Alt ir rodyklę &quot;atgal&quot;)" w:history="1">
        <w:r w:rsidRPr="00974B5B">
          <w:rPr>
            <w:rFonts w:cs="Arial"/>
          </w:rPr>
          <w:t>tiesioginio</w:t>
        </w:r>
      </w:hyperlink>
      <w:r w:rsidRPr="00974B5B">
        <w:rPr>
          <w:rFonts w:cs="Arial"/>
        </w:rPr>
        <w:t>) kintamojo rizikos įverčiui apskaičiuoti buvo pasirinkta mažiausia reikšmė, kurios (pagal kaupiamosios tikimybių kreivės duomenis) kritinis (</w:t>
      </w:r>
      <w:hyperlink w:anchor="Tiesioginiai_kintamieji" w:tooltip="Tiesioginis kintamasis (į šią vietą grįžti galėsite, paspaudę Alt ir rodyklę &quot;atgal&quot;)" w:history="1">
        <w:r w:rsidRPr="00974B5B">
          <w:rPr>
            <w:rFonts w:cs="Arial"/>
          </w:rPr>
          <w:t>tiesioginis</w:t>
        </w:r>
      </w:hyperlink>
      <w:r w:rsidRPr="00974B5B">
        <w:rPr>
          <w:rFonts w:cs="Arial"/>
        </w:rPr>
        <w:t>) kintamasis neviršys 70</w:t>
      </w:r>
      <w:r w:rsidR="00F0400E" w:rsidRPr="00974B5B">
        <w:rPr>
          <w:rFonts w:cs="Arial"/>
        </w:rPr>
        <w:t xml:space="preserve"> </w:t>
      </w:r>
      <w:r w:rsidRPr="00974B5B">
        <w:rPr>
          <w:rFonts w:cs="Arial"/>
        </w:rPr>
        <w:t>% atvejų.</w:t>
      </w:r>
    </w:p>
    <w:p w14:paraId="52B83B32" w14:textId="449A9E6D" w:rsidR="002E7194" w:rsidRPr="00974B5B" w:rsidRDefault="002E7194" w:rsidP="002E7194">
      <w:pPr>
        <w:rPr>
          <w:rFonts w:cs="Arial"/>
        </w:rPr>
      </w:pPr>
      <w:r w:rsidRPr="00974B5B">
        <w:rPr>
          <w:rFonts w:cs="Arial"/>
        </w:rPr>
        <w:t>Kritinio (</w:t>
      </w:r>
      <w:hyperlink w:anchor="Tiesioginiai_kintamieji" w:tooltip="Tiesioginis kintamasis (į šią vietą grįžti galėsite, paspaudę Alt ir rodyklę &quot;atgal&quot;)" w:history="1">
        <w:r w:rsidRPr="00974B5B">
          <w:rPr>
            <w:rFonts w:cs="Arial"/>
          </w:rPr>
          <w:t>tiesioginio</w:t>
        </w:r>
      </w:hyperlink>
      <w:r w:rsidRPr="00974B5B">
        <w:rPr>
          <w:rFonts w:cs="Arial"/>
        </w:rPr>
        <w:t xml:space="preserve">) kintamojo rizikos įvertis (absoliutus skaičius) apskaičiuotas iš pasirinktos reikšmės atėmus </w:t>
      </w:r>
      <w:r w:rsidR="002C43CA" w:rsidRPr="00974B5B">
        <w:rPr>
          <w:rFonts w:cs="Arial"/>
        </w:rPr>
        <w:t xml:space="preserve">Projekto </w:t>
      </w:r>
      <w:r w:rsidRPr="00974B5B">
        <w:rPr>
          <w:rFonts w:cs="Arial"/>
        </w:rPr>
        <w:t>biudžete numatytą atitinkamo kritinio (</w:t>
      </w:r>
      <w:hyperlink w:anchor="Tiesioginiai_kintamieji" w:tooltip="Tiesioginis kintamasis (į šią vietą grįžti galėsite, paspaudę Alt ir rodyklę &quot;atgal&quot;)" w:history="1">
        <w:r w:rsidRPr="00974B5B">
          <w:rPr>
            <w:rFonts w:cs="Arial"/>
          </w:rPr>
          <w:t>tiesioginio</w:t>
        </w:r>
      </w:hyperlink>
      <w:r w:rsidRPr="00974B5B">
        <w:rPr>
          <w:rFonts w:cs="Arial"/>
        </w:rPr>
        <w:t xml:space="preserve">) kintamojo reikšmę. Lentelėje pateikiamos </w:t>
      </w:r>
      <w:r w:rsidR="00CC70FF" w:rsidRPr="00974B5B">
        <w:rPr>
          <w:rFonts w:cs="Arial"/>
        </w:rPr>
        <w:t>kritinių</w:t>
      </w:r>
      <w:r w:rsidRPr="00974B5B">
        <w:rPr>
          <w:rFonts w:cs="Arial"/>
        </w:rPr>
        <w:t xml:space="preserve"> kinta</w:t>
      </w:r>
      <w:r w:rsidR="00CC70FF" w:rsidRPr="00974B5B">
        <w:rPr>
          <w:rFonts w:cs="Arial"/>
        </w:rPr>
        <w:t>mųjų</w:t>
      </w:r>
      <w:r w:rsidRPr="00974B5B">
        <w:rPr>
          <w:rFonts w:cs="Arial"/>
        </w:rPr>
        <w:t xml:space="preserve"> rizikos vertės.</w:t>
      </w:r>
    </w:p>
    <w:p w14:paraId="00C3D3BF" w14:textId="1D89E099" w:rsidR="002E7194" w:rsidRPr="00974B5B" w:rsidRDefault="002E7194" w:rsidP="002E7194">
      <w:pPr>
        <w:pStyle w:val="Caption"/>
        <w:spacing w:after="120"/>
      </w:pPr>
      <w:bookmarkStart w:id="233" w:name="_Toc505153302"/>
      <w:r w:rsidRPr="00974B5B">
        <w:t xml:space="preserve">Lentelė </w:t>
      </w:r>
      <w:fldSimple w:instr=" SEQ Lentelė \* ARABIC ">
        <w:r w:rsidR="00A1222F">
          <w:rPr>
            <w:noProof/>
          </w:rPr>
          <w:t>33</w:t>
        </w:r>
      </w:fldSimple>
      <w:r w:rsidRPr="00974B5B">
        <w:t>: Kritinių kintamųjų rizikos įverčiai</w:t>
      </w:r>
      <w:bookmarkEnd w:id="233"/>
    </w:p>
    <w:tbl>
      <w:tblPr>
        <w:tblStyle w:val="LightList-Accent1"/>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2430"/>
        <w:gridCol w:w="2429"/>
      </w:tblGrid>
      <w:tr w:rsidR="002E7194" w:rsidRPr="00974B5B" w14:paraId="6667BE32" w14:textId="77777777" w:rsidTr="00A93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0" w:type="dxa"/>
            <w:shd w:val="clear" w:color="auto" w:fill="726056" w:themeFill="background2"/>
          </w:tcPr>
          <w:p w14:paraId="739EED0C" w14:textId="77777777" w:rsidR="002E7194" w:rsidRPr="00974B5B" w:rsidRDefault="002E7194" w:rsidP="00894D42">
            <w:pPr>
              <w:spacing w:before="120" w:after="60"/>
              <w:jc w:val="left"/>
              <w:rPr>
                <w:rFonts w:cs="Arial"/>
                <w:b w:val="0"/>
                <w:bCs w:val="0"/>
                <w:sz w:val="20"/>
                <w:szCs w:val="20"/>
              </w:rPr>
            </w:pPr>
            <w:r w:rsidRPr="00974B5B">
              <w:rPr>
                <w:rFonts w:cs="Arial"/>
                <w:sz w:val="20"/>
                <w:szCs w:val="20"/>
              </w:rPr>
              <w:t>Kritinis kintamasis</w:t>
            </w:r>
          </w:p>
        </w:tc>
        <w:tc>
          <w:tcPr>
            <w:tcW w:w="2430" w:type="dxa"/>
            <w:shd w:val="clear" w:color="auto" w:fill="726056" w:themeFill="background2"/>
          </w:tcPr>
          <w:p w14:paraId="32F8DB13" w14:textId="77777777" w:rsidR="002E7194" w:rsidRPr="00974B5B" w:rsidRDefault="002E7194" w:rsidP="00A93B87">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74B5B">
              <w:rPr>
                <w:rFonts w:cs="Arial"/>
                <w:sz w:val="20"/>
                <w:szCs w:val="20"/>
              </w:rPr>
              <w:t>Rizikos įverčio vertė (GDV)</w:t>
            </w:r>
          </w:p>
        </w:tc>
        <w:tc>
          <w:tcPr>
            <w:tcW w:w="2429" w:type="dxa"/>
            <w:shd w:val="clear" w:color="auto" w:fill="726056" w:themeFill="background2"/>
          </w:tcPr>
          <w:p w14:paraId="0FF934B5" w14:textId="77777777" w:rsidR="002E7194" w:rsidRPr="00974B5B" w:rsidRDefault="002E7194" w:rsidP="00A93B87">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74B5B">
              <w:rPr>
                <w:rFonts w:cs="Arial"/>
                <w:sz w:val="20"/>
                <w:szCs w:val="20"/>
              </w:rPr>
              <w:t>Rizikos įverčio vertė (</w:t>
            </w:r>
            <w:r w:rsidR="00F50A10" w:rsidRPr="00974B5B">
              <w:rPr>
                <w:rFonts w:cs="Arial"/>
                <w:sz w:val="20"/>
                <w:szCs w:val="20"/>
              </w:rPr>
              <w:t>nominali vertė</w:t>
            </w:r>
            <w:r w:rsidRPr="00974B5B">
              <w:rPr>
                <w:rFonts w:cs="Arial"/>
                <w:sz w:val="20"/>
                <w:szCs w:val="20"/>
              </w:rPr>
              <w:t>)</w:t>
            </w:r>
          </w:p>
        </w:tc>
      </w:tr>
      <w:tr w:rsidR="008377C3" w:rsidRPr="00974B5B" w14:paraId="7867AD9E" w14:textId="77777777" w:rsidTr="00715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0" w:type="dxa"/>
            <w:vAlign w:val="center"/>
          </w:tcPr>
          <w:p w14:paraId="283038ED" w14:textId="2F2D4D54" w:rsidR="008377C3" w:rsidRPr="00974B5B" w:rsidRDefault="008377C3" w:rsidP="008377C3">
            <w:pPr>
              <w:rPr>
                <w:b w:val="0"/>
                <w:sz w:val="20"/>
                <w:szCs w:val="20"/>
              </w:rPr>
            </w:pPr>
            <w:r w:rsidRPr="00974B5B">
              <w:rPr>
                <w:rFonts w:cs="Arial"/>
                <w:sz w:val="20"/>
                <w:szCs w:val="20"/>
              </w:rPr>
              <w:t>Socialinė diskonto norma</w:t>
            </w:r>
          </w:p>
        </w:tc>
        <w:tc>
          <w:tcPr>
            <w:tcW w:w="2430" w:type="dxa"/>
            <w:vAlign w:val="center"/>
          </w:tcPr>
          <w:p w14:paraId="5D04AB72" w14:textId="77FC4DB4" w:rsidR="008377C3" w:rsidRPr="00974B5B" w:rsidDel="00777A0C" w:rsidRDefault="008377C3" w:rsidP="007159A3">
            <w:pPr>
              <w:jc w:val="left"/>
              <w:cnfStyle w:val="000000100000" w:firstRow="0" w:lastRow="0" w:firstColumn="0" w:lastColumn="0" w:oddVBand="0" w:evenVBand="0" w:oddHBand="1" w:evenHBand="0" w:firstRowFirstColumn="0" w:firstRowLastColumn="0" w:lastRowFirstColumn="0" w:lastRowLastColumn="0"/>
              <w:rPr>
                <w:sz w:val="20"/>
                <w:szCs w:val="20"/>
              </w:rPr>
            </w:pPr>
            <w:r w:rsidRPr="00974B5B">
              <w:rPr>
                <w:sz w:val="20"/>
                <w:szCs w:val="20"/>
              </w:rPr>
              <w:t>-</w:t>
            </w:r>
          </w:p>
        </w:tc>
        <w:tc>
          <w:tcPr>
            <w:tcW w:w="2429" w:type="dxa"/>
            <w:vAlign w:val="center"/>
          </w:tcPr>
          <w:p w14:paraId="17321BF8" w14:textId="253DE974" w:rsidR="008377C3" w:rsidRPr="00974B5B" w:rsidDel="00777A0C" w:rsidRDefault="008377C3" w:rsidP="007159A3">
            <w:pPr>
              <w:jc w:val="left"/>
              <w:cnfStyle w:val="000000100000" w:firstRow="0" w:lastRow="0" w:firstColumn="0" w:lastColumn="0" w:oddVBand="0" w:evenVBand="0" w:oddHBand="1" w:evenHBand="0" w:firstRowFirstColumn="0" w:firstRowLastColumn="0" w:lastRowFirstColumn="0" w:lastRowLastColumn="0"/>
              <w:rPr>
                <w:sz w:val="20"/>
                <w:szCs w:val="20"/>
              </w:rPr>
            </w:pPr>
            <w:r w:rsidRPr="00974B5B">
              <w:rPr>
                <w:sz w:val="20"/>
                <w:szCs w:val="20"/>
              </w:rPr>
              <w:t>-</w:t>
            </w:r>
          </w:p>
        </w:tc>
      </w:tr>
      <w:tr w:rsidR="007159A3" w:rsidRPr="00974B5B" w14:paraId="1A272464" w14:textId="77777777" w:rsidTr="007159A3">
        <w:trPr>
          <w:jc w:val="center"/>
        </w:trPr>
        <w:tc>
          <w:tcPr>
            <w:cnfStyle w:val="001000000000" w:firstRow="0" w:lastRow="0" w:firstColumn="1" w:lastColumn="0" w:oddVBand="0" w:evenVBand="0" w:oddHBand="0" w:evenHBand="0" w:firstRowFirstColumn="0" w:firstRowLastColumn="0" w:lastRowFirstColumn="0" w:lastRowLastColumn="0"/>
            <w:tcW w:w="5030" w:type="dxa"/>
            <w:vAlign w:val="center"/>
          </w:tcPr>
          <w:p w14:paraId="0F149EDD" w14:textId="5331D2BE" w:rsidR="007159A3" w:rsidRPr="00974B5B" w:rsidRDefault="007159A3" w:rsidP="007159A3">
            <w:pPr>
              <w:rPr>
                <w:b w:val="0"/>
                <w:sz w:val="20"/>
                <w:szCs w:val="20"/>
              </w:rPr>
            </w:pPr>
            <w:r w:rsidRPr="00974B5B">
              <w:rPr>
                <w:rFonts w:cs="Arial"/>
                <w:b w:val="0"/>
                <w:sz w:val="20"/>
                <w:szCs w:val="20"/>
              </w:rPr>
              <w:t>Pasiryžimas sumokėti už padidėjusį neformaliojo švietimo paslaugų prieinamumą</w:t>
            </w:r>
          </w:p>
        </w:tc>
        <w:tc>
          <w:tcPr>
            <w:tcW w:w="2430" w:type="dxa"/>
            <w:vAlign w:val="center"/>
          </w:tcPr>
          <w:p w14:paraId="251F3FB5" w14:textId="05642045" w:rsidR="007159A3" w:rsidRPr="007159A3" w:rsidRDefault="007159A3" w:rsidP="007159A3">
            <w:pPr>
              <w:jc w:val="left"/>
              <w:cnfStyle w:val="000000000000" w:firstRow="0" w:lastRow="0" w:firstColumn="0" w:lastColumn="0" w:oddVBand="0" w:evenVBand="0" w:oddHBand="0" w:evenHBand="0" w:firstRowFirstColumn="0" w:firstRowLastColumn="0" w:lastRowFirstColumn="0" w:lastRowLastColumn="0"/>
              <w:rPr>
                <w:sz w:val="20"/>
                <w:szCs w:val="20"/>
              </w:rPr>
            </w:pPr>
            <w:r w:rsidRPr="007159A3">
              <w:rPr>
                <w:sz w:val="20"/>
              </w:rPr>
              <w:t>13 592 442</w:t>
            </w:r>
          </w:p>
        </w:tc>
        <w:tc>
          <w:tcPr>
            <w:tcW w:w="2429" w:type="dxa"/>
            <w:vAlign w:val="center"/>
          </w:tcPr>
          <w:p w14:paraId="3ADBB7CE" w14:textId="666A1A75" w:rsidR="007159A3" w:rsidRPr="007159A3" w:rsidRDefault="007159A3" w:rsidP="007159A3">
            <w:pPr>
              <w:jc w:val="left"/>
              <w:cnfStyle w:val="000000000000" w:firstRow="0" w:lastRow="0" w:firstColumn="0" w:lastColumn="0" w:oddVBand="0" w:evenVBand="0" w:oddHBand="0" w:evenHBand="0" w:firstRowFirstColumn="0" w:firstRowLastColumn="0" w:lastRowFirstColumn="0" w:lastRowLastColumn="0"/>
              <w:rPr>
                <w:sz w:val="20"/>
                <w:szCs w:val="20"/>
              </w:rPr>
            </w:pPr>
            <w:r w:rsidRPr="007159A3">
              <w:rPr>
                <w:sz w:val="20"/>
              </w:rPr>
              <w:t>27 942 052</w:t>
            </w:r>
          </w:p>
        </w:tc>
      </w:tr>
    </w:tbl>
    <w:p w14:paraId="5DA04E23" w14:textId="77777777" w:rsidR="002E7194" w:rsidRPr="00974B5B" w:rsidRDefault="002E7194" w:rsidP="00BB22AB">
      <w:pPr>
        <w:spacing w:before="240" w:after="60"/>
        <w:rPr>
          <w:rFonts w:cs="Arial"/>
        </w:rPr>
      </w:pPr>
      <w:r w:rsidRPr="00974B5B">
        <w:rPr>
          <w:rFonts w:cs="Arial"/>
        </w:rPr>
        <w:t xml:space="preserve">Finansinėje skaičiuoklėje pateikiami išsamūs </w:t>
      </w:r>
      <w:r w:rsidR="002C43CA" w:rsidRPr="00974B5B">
        <w:rPr>
          <w:rFonts w:cs="Arial"/>
        </w:rPr>
        <w:t xml:space="preserve">Projekto </w:t>
      </w:r>
      <w:r w:rsidRPr="00974B5B">
        <w:rPr>
          <w:rFonts w:cs="Arial"/>
        </w:rPr>
        <w:t xml:space="preserve">rizikos įverčiai. </w:t>
      </w:r>
    </w:p>
    <w:p w14:paraId="69E28973" w14:textId="5E038FAA" w:rsidR="002E7194" w:rsidRPr="00974B5B" w:rsidRDefault="002E7194" w:rsidP="002E7194">
      <w:pPr>
        <w:pStyle w:val="Heading2"/>
        <w:numPr>
          <w:ilvl w:val="2"/>
          <w:numId w:val="1"/>
        </w:numPr>
        <w:ind w:left="426"/>
      </w:pPr>
      <w:bookmarkStart w:id="234" w:name="_Toc505153257"/>
      <w:r w:rsidRPr="00974B5B">
        <w:rPr>
          <w:sz w:val="22"/>
        </w:rPr>
        <w:t>Rizikos grupės</w:t>
      </w:r>
      <w:bookmarkEnd w:id="234"/>
    </w:p>
    <w:p w14:paraId="32C000D5" w14:textId="4D7A021B" w:rsidR="002E7194" w:rsidRPr="00974B5B" w:rsidRDefault="002E7194" w:rsidP="002E7194">
      <w:pPr>
        <w:rPr>
          <w:rFonts w:cs="Arial"/>
        </w:rPr>
      </w:pPr>
      <w:r w:rsidRPr="00974B5B">
        <w:rPr>
          <w:rFonts w:cs="Arial"/>
        </w:rPr>
        <w:t xml:space="preserve">Nustačius </w:t>
      </w:r>
      <w:hyperlink w:anchor="Tiesioginiai_kintamieji" w:tooltip="Tiesioginis kintamasis (į šią vietą grįžti galėsite, paspaudę Alt ir rodyklę &quot;atgal&quot;)" w:history="1">
        <w:r w:rsidRPr="00974B5B">
          <w:rPr>
            <w:rFonts w:cs="Arial"/>
          </w:rPr>
          <w:t>tiesioginių</w:t>
        </w:r>
      </w:hyperlink>
      <w:r w:rsidRPr="00974B5B">
        <w:rPr>
          <w:rFonts w:cs="Arial"/>
        </w:rPr>
        <w:t xml:space="preserve"> kintamųjų rizikos įverčius, įvertintos </w:t>
      </w:r>
      <w:r w:rsidR="00AB6794" w:rsidRPr="00974B5B">
        <w:rPr>
          <w:rFonts w:cs="Arial"/>
        </w:rPr>
        <w:t>P</w:t>
      </w:r>
      <w:r w:rsidRPr="00974B5B">
        <w:rPr>
          <w:rFonts w:cs="Arial"/>
        </w:rPr>
        <w:t xml:space="preserve">rojekte galinčios pasireikšti rizikos. </w:t>
      </w:r>
      <w:r w:rsidR="00AB6794" w:rsidRPr="00974B5B">
        <w:rPr>
          <w:rFonts w:cs="Arial"/>
        </w:rPr>
        <w:t xml:space="preserve">Išskirtos šios </w:t>
      </w:r>
      <w:r w:rsidRPr="00974B5B">
        <w:rPr>
          <w:rFonts w:cs="Arial"/>
        </w:rPr>
        <w:t>rizikų grupės:</w:t>
      </w:r>
    </w:p>
    <w:p w14:paraId="0AECAF1E" w14:textId="77777777" w:rsidR="00560388" w:rsidRPr="00974B5B" w:rsidRDefault="00560388" w:rsidP="00DD15C9">
      <w:pPr>
        <w:pStyle w:val="ListParagraph"/>
        <w:numPr>
          <w:ilvl w:val="0"/>
          <w:numId w:val="59"/>
        </w:numPr>
        <w:spacing w:after="60"/>
        <w:contextualSpacing w:val="0"/>
        <w:rPr>
          <w:rFonts w:cs="Arial"/>
        </w:rPr>
      </w:pPr>
      <w:bookmarkStart w:id="235" w:name="OLE_LINK76"/>
      <w:bookmarkStart w:id="236" w:name="OLE_LINK77"/>
      <w:r w:rsidRPr="00974B5B">
        <w:rPr>
          <w:rFonts w:cs="Arial"/>
        </w:rPr>
        <w:t>Projektavimo (planavimo) kokybės rizika;</w:t>
      </w:r>
    </w:p>
    <w:p w14:paraId="3506CD2B" w14:textId="77777777" w:rsidR="00560388" w:rsidRPr="00974B5B" w:rsidRDefault="00560388" w:rsidP="00DD15C9">
      <w:pPr>
        <w:pStyle w:val="ListParagraph"/>
        <w:numPr>
          <w:ilvl w:val="0"/>
          <w:numId w:val="59"/>
        </w:numPr>
        <w:spacing w:after="60"/>
        <w:contextualSpacing w:val="0"/>
        <w:rPr>
          <w:rFonts w:cs="Arial"/>
        </w:rPr>
      </w:pPr>
      <w:r w:rsidRPr="00974B5B">
        <w:rPr>
          <w:rFonts w:cs="Arial"/>
        </w:rPr>
        <w:t>Įsigyjamų (atliekamų) rangos darbų kokybės rizika;</w:t>
      </w:r>
    </w:p>
    <w:p w14:paraId="60F9B818" w14:textId="77777777" w:rsidR="00560388" w:rsidRPr="00974B5B" w:rsidRDefault="00560388" w:rsidP="00DD15C9">
      <w:pPr>
        <w:pStyle w:val="ListParagraph"/>
        <w:numPr>
          <w:ilvl w:val="0"/>
          <w:numId w:val="59"/>
        </w:numPr>
        <w:spacing w:after="60"/>
        <w:contextualSpacing w:val="0"/>
        <w:rPr>
          <w:rFonts w:cs="Arial"/>
        </w:rPr>
      </w:pPr>
      <w:r w:rsidRPr="00974B5B">
        <w:rPr>
          <w:rFonts w:cs="Arial"/>
        </w:rPr>
        <w:t>Įsigyjamų (atliekamų) paslaugų kokybės rizika;</w:t>
      </w:r>
    </w:p>
    <w:p w14:paraId="671869E0" w14:textId="77777777" w:rsidR="00560388" w:rsidRPr="00974B5B" w:rsidRDefault="00560388" w:rsidP="00DD15C9">
      <w:pPr>
        <w:pStyle w:val="ListParagraph"/>
        <w:numPr>
          <w:ilvl w:val="0"/>
          <w:numId w:val="59"/>
        </w:numPr>
        <w:spacing w:after="60"/>
        <w:contextualSpacing w:val="0"/>
        <w:rPr>
          <w:rFonts w:cs="Arial"/>
        </w:rPr>
      </w:pPr>
      <w:r w:rsidRPr="00974B5B">
        <w:rPr>
          <w:rFonts w:cs="Arial"/>
        </w:rPr>
        <w:t>Įsigyjamų (pagaminamų) įrangos, įrenginių ir kito turto kokybės rizika;</w:t>
      </w:r>
    </w:p>
    <w:p w14:paraId="2EA2AB90" w14:textId="77777777" w:rsidR="00560388" w:rsidRPr="00974B5B" w:rsidRDefault="00560388" w:rsidP="00DD15C9">
      <w:pPr>
        <w:pStyle w:val="ListParagraph"/>
        <w:numPr>
          <w:ilvl w:val="0"/>
          <w:numId w:val="59"/>
        </w:numPr>
        <w:spacing w:after="60"/>
        <w:contextualSpacing w:val="0"/>
        <w:rPr>
          <w:rFonts w:cs="Arial"/>
        </w:rPr>
      </w:pPr>
      <w:r w:rsidRPr="00974B5B">
        <w:rPr>
          <w:rFonts w:cs="Arial"/>
        </w:rPr>
        <w:t>Finansavimo prieinamumo rizika;</w:t>
      </w:r>
    </w:p>
    <w:p w14:paraId="319C9073" w14:textId="77777777" w:rsidR="00560388" w:rsidRPr="00974B5B" w:rsidRDefault="00560388" w:rsidP="00DD15C9">
      <w:pPr>
        <w:pStyle w:val="ListParagraph"/>
        <w:numPr>
          <w:ilvl w:val="0"/>
          <w:numId w:val="59"/>
        </w:numPr>
        <w:spacing w:after="60"/>
        <w:contextualSpacing w:val="0"/>
        <w:rPr>
          <w:rFonts w:cs="Arial"/>
        </w:rPr>
      </w:pPr>
      <w:r w:rsidRPr="00974B5B">
        <w:rPr>
          <w:rFonts w:cs="Arial"/>
        </w:rPr>
        <w:t>Rinkai pateikiamų produktų (paslaugų, prekių) tinkamumo rizika;</w:t>
      </w:r>
    </w:p>
    <w:p w14:paraId="5E5E5D26" w14:textId="77777777" w:rsidR="00560388" w:rsidRPr="00974B5B" w:rsidRDefault="00560388" w:rsidP="00DD15C9">
      <w:pPr>
        <w:pStyle w:val="ListParagraph"/>
        <w:numPr>
          <w:ilvl w:val="0"/>
          <w:numId w:val="59"/>
        </w:numPr>
        <w:spacing w:after="60"/>
        <w:contextualSpacing w:val="0"/>
        <w:rPr>
          <w:rFonts w:cs="Arial"/>
        </w:rPr>
      </w:pPr>
      <w:r w:rsidRPr="00974B5B">
        <w:rPr>
          <w:rFonts w:cs="Arial"/>
        </w:rPr>
        <w:t>Paklausos rinkai pateikiamiems produktams (paslaugoms, prekėms) rizika;</w:t>
      </w:r>
    </w:p>
    <w:p w14:paraId="65285EAF" w14:textId="77777777" w:rsidR="00560388" w:rsidRPr="00974B5B" w:rsidRDefault="00560388" w:rsidP="00DD15C9">
      <w:pPr>
        <w:pStyle w:val="ListParagraph"/>
        <w:numPr>
          <w:ilvl w:val="0"/>
          <w:numId w:val="59"/>
        </w:numPr>
        <w:contextualSpacing w:val="0"/>
        <w:rPr>
          <w:rFonts w:cs="Arial"/>
        </w:rPr>
      </w:pPr>
      <w:r w:rsidRPr="00974B5B">
        <w:rPr>
          <w:rFonts w:cs="Arial"/>
        </w:rPr>
        <w:t>Turto likutinės vertės projekto ataskaitinio laikotarpio pabaigoje rizika.</w:t>
      </w:r>
    </w:p>
    <w:bookmarkEnd w:id="235"/>
    <w:bookmarkEnd w:id="236"/>
    <w:p w14:paraId="58C53E48" w14:textId="77777777" w:rsidR="002E7194" w:rsidRPr="00974B5B" w:rsidRDefault="002E7194" w:rsidP="002E7194">
      <w:pPr>
        <w:rPr>
          <w:rFonts w:cs="Arial"/>
        </w:rPr>
      </w:pPr>
      <w:r w:rsidRPr="00974B5B">
        <w:rPr>
          <w:rFonts w:cs="Arial"/>
        </w:rPr>
        <w:lastRenderedPageBreak/>
        <w:t xml:space="preserve">Vertinant </w:t>
      </w:r>
      <w:r w:rsidR="00AB6794" w:rsidRPr="00974B5B">
        <w:rPr>
          <w:rFonts w:cs="Arial"/>
        </w:rPr>
        <w:t xml:space="preserve">Projekto </w:t>
      </w:r>
      <w:r w:rsidRPr="00974B5B">
        <w:rPr>
          <w:rFonts w:cs="Arial"/>
        </w:rPr>
        <w:t>rizikas atsižvelgta ir įvertinta</w:t>
      </w:r>
      <w:r w:rsidR="00AB6794" w:rsidRPr="00974B5B">
        <w:rPr>
          <w:rFonts w:cs="Arial"/>
        </w:rPr>
        <w:t>,</w:t>
      </w:r>
      <w:r w:rsidRPr="00974B5B">
        <w:rPr>
          <w:rFonts w:cs="Arial"/>
        </w:rPr>
        <w:t xml:space="preserve"> ar konkretus rizikos veiksnys turi įtakos </w:t>
      </w:r>
      <w:r w:rsidR="00AB6794" w:rsidRPr="00974B5B">
        <w:rPr>
          <w:rFonts w:cs="Arial"/>
        </w:rPr>
        <w:t>Projektui</w:t>
      </w:r>
      <w:r w:rsidRPr="00974B5B">
        <w:rPr>
          <w:rFonts w:cs="Arial"/>
        </w:rPr>
        <w:t xml:space="preserve">, kaip minimizuoti šią įtaką ir tinkamai suvaldyti jos pasireiškimą. </w:t>
      </w:r>
    </w:p>
    <w:p w14:paraId="21F340C7" w14:textId="77777777" w:rsidR="002E7194" w:rsidRPr="00974B5B" w:rsidRDefault="002E7194" w:rsidP="002E7194">
      <w:pPr>
        <w:rPr>
          <w:rFonts w:cs="Arial"/>
        </w:rPr>
      </w:pPr>
      <w:r w:rsidRPr="00974B5B">
        <w:rPr>
          <w:rFonts w:cs="Arial"/>
        </w:rPr>
        <w:t xml:space="preserve">Vertinant </w:t>
      </w:r>
      <w:r w:rsidR="00AB6794" w:rsidRPr="00974B5B">
        <w:rPr>
          <w:rFonts w:cs="Arial"/>
        </w:rPr>
        <w:t xml:space="preserve">Projekte </w:t>
      </w:r>
      <w:r w:rsidRPr="00974B5B">
        <w:rPr>
          <w:rFonts w:cs="Arial"/>
        </w:rPr>
        <w:t xml:space="preserve">galinčias pasireikšti rizikas, atskirai kiekvienai rizikų grupei pagal rizikos pasireiškimo pobūdį atitinkamai </w:t>
      </w:r>
      <w:r w:rsidR="001645B4" w:rsidRPr="00974B5B">
        <w:rPr>
          <w:rFonts w:cs="Arial"/>
        </w:rPr>
        <w:t xml:space="preserve">priskirti </w:t>
      </w:r>
      <w:r w:rsidRPr="00974B5B">
        <w:rPr>
          <w:rFonts w:cs="Arial"/>
        </w:rPr>
        <w:t>šių tiesioginių kintamųjų rizikos įverčiai:</w:t>
      </w:r>
    </w:p>
    <w:p w14:paraId="0C08C5FF" w14:textId="77777777" w:rsidR="002E7194" w:rsidRPr="00974B5B" w:rsidRDefault="002E7194" w:rsidP="00BA2FA7">
      <w:pPr>
        <w:pStyle w:val="ListParagraph"/>
        <w:numPr>
          <w:ilvl w:val="0"/>
          <w:numId w:val="69"/>
        </w:numPr>
        <w:spacing w:after="60"/>
        <w:contextualSpacing w:val="0"/>
        <w:rPr>
          <w:rFonts w:cs="Arial"/>
        </w:rPr>
      </w:pPr>
      <w:r w:rsidRPr="00974B5B">
        <w:rPr>
          <w:rFonts w:cs="Arial"/>
        </w:rPr>
        <w:t>Projektavimo (planavimo) kokybės rizikų grupė – tiesioginiai kintamieji: projektavimo, techninės priežiūros ir kitos su investicijomis į ilgalaikį turtą susijusios paslaugos, projekto administravimas ir vykdymas.</w:t>
      </w:r>
    </w:p>
    <w:p w14:paraId="47A087DA" w14:textId="77777777" w:rsidR="002E7194" w:rsidRPr="00974B5B" w:rsidRDefault="002E7194" w:rsidP="00BA2FA7">
      <w:pPr>
        <w:pStyle w:val="ListParagraph"/>
        <w:numPr>
          <w:ilvl w:val="0"/>
          <w:numId w:val="69"/>
        </w:numPr>
        <w:spacing w:after="60"/>
        <w:contextualSpacing w:val="0"/>
        <w:rPr>
          <w:rFonts w:cs="Arial"/>
        </w:rPr>
      </w:pPr>
      <w:r w:rsidRPr="00974B5B">
        <w:rPr>
          <w:rFonts w:cs="Arial"/>
        </w:rPr>
        <w:t>Įsigyjamų (atliekamų) rangos darbų kokybės rizikų grupė – tiesioginiai kintamieji: žemė, nekilnojamasis turtas, statyba, rekonstravimas, kapitalinis remontas ir kiti darbai.</w:t>
      </w:r>
    </w:p>
    <w:p w14:paraId="74888338" w14:textId="77777777" w:rsidR="00560388" w:rsidRPr="00974B5B" w:rsidRDefault="00560388" w:rsidP="00560388">
      <w:pPr>
        <w:pStyle w:val="ListParagraph"/>
        <w:numPr>
          <w:ilvl w:val="0"/>
          <w:numId w:val="69"/>
        </w:numPr>
        <w:spacing w:after="60"/>
        <w:contextualSpacing w:val="0"/>
        <w:rPr>
          <w:rFonts w:cs="Arial"/>
        </w:rPr>
      </w:pPr>
      <w:r w:rsidRPr="00974B5B">
        <w:rPr>
          <w:rFonts w:cs="Arial"/>
        </w:rPr>
        <w:t>Įsigyjamų (atliekamų) paslaugų kokybės rizikų grupė – tiesioginiai kintamieji: kitos paslaugos ir išlaidos.</w:t>
      </w:r>
    </w:p>
    <w:p w14:paraId="341EF10F" w14:textId="77777777" w:rsidR="002E7194" w:rsidRPr="00974B5B" w:rsidRDefault="002E7194" w:rsidP="00BA2FA7">
      <w:pPr>
        <w:pStyle w:val="ListParagraph"/>
        <w:numPr>
          <w:ilvl w:val="0"/>
          <w:numId w:val="69"/>
        </w:numPr>
        <w:spacing w:after="60"/>
        <w:contextualSpacing w:val="0"/>
        <w:rPr>
          <w:rFonts w:cs="Arial"/>
        </w:rPr>
      </w:pPr>
      <w:r w:rsidRPr="00974B5B">
        <w:rPr>
          <w:rFonts w:cs="Arial"/>
        </w:rPr>
        <w:t>Įsigyjamų (pagamintų) įrangos, įrenginių ir kito turto kokybės rizikų grupė – tiesioginiai kintamieji: įranga, įrenginiai ir kitas turtas.</w:t>
      </w:r>
    </w:p>
    <w:p w14:paraId="22128DB7" w14:textId="77777777" w:rsidR="002E7194" w:rsidRPr="00974B5B" w:rsidRDefault="007156C2" w:rsidP="00BA2FA7">
      <w:pPr>
        <w:pStyle w:val="ListParagraph"/>
        <w:numPr>
          <w:ilvl w:val="0"/>
          <w:numId w:val="69"/>
        </w:numPr>
        <w:spacing w:after="60"/>
        <w:contextualSpacing w:val="0"/>
        <w:rPr>
          <w:rFonts w:cs="Arial"/>
        </w:rPr>
      </w:pPr>
      <w:r w:rsidRPr="00974B5B">
        <w:rPr>
          <w:rFonts w:cs="Arial"/>
        </w:rPr>
        <w:t xml:space="preserve">Finansavimo prieinamumo </w:t>
      </w:r>
      <w:r w:rsidR="002E7194" w:rsidRPr="00974B5B">
        <w:rPr>
          <w:rFonts w:cs="Arial"/>
        </w:rPr>
        <w:t>rizikų grupė – tiesioginiai kintamieji: paskolų palūkanos.</w:t>
      </w:r>
    </w:p>
    <w:p w14:paraId="3CD360F9" w14:textId="77777777" w:rsidR="002E7194" w:rsidRPr="00974B5B" w:rsidRDefault="002E7194" w:rsidP="00BA2FA7">
      <w:pPr>
        <w:pStyle w:val="ListParagraph"/>
        <w:numPr>
          <w:ilvl w:val="0"/>
          <w:numId w:val="69"/>
        </w:numPr>
        <w:spacing w:after="60"/>
        <w:contextualSpacing w:val="0"/>
        <w:rPr>
          <w:rFonts w:cs="Arial"/>
        </w:rPr>
      </w:pPr>
      <w:r w:rsidRPr="00974B5B">
        <w:rPr>
          <w:rFonts w:cs="Arial"/>
        </w:rPr>
        <w:t>Rinkai patei</w:t>
      </w:r>
      <w:r w:rsidR="007156C2" w:rsidRPr="00974B5B">
        <w:rPr>
          <w:rFonts w:cs="Arial"/>
        </w:rPr>
        <w:t xml:space="preserve">kiamų produktų (paslaugų, prekių) </w:t>
      </w:r>
      <w:r w:rsidRPr="00974B5B">
        <w:rPr>
          <w:rFonts w:cs="Arial"/>
        </w:rPr>
        <w:t>tinkamumo rizikų grupė – tiesioginiai kintamieji: veiklos išlaidos (išskyrus paskolų palūkanas).</w:t>
      </w:r>
    </w:p>
    <w:p w14:paraId="143C12D7" w14:textId="77777777" w:rsidR="002E7194" w:rsidRPr="00974B5B" w:rsidRDefault="002E7194" w:rsidP="00BA2FA7">
      <w:pPr>
        <w:pStyle w:val="ListParagraph"/>
        <w:numPr>
          <w:ilvl w:val="0"/>
          <w:numId w:val="69"/>
        </w:numPr>
        <w:spacing w:after="60"/>
        <w:contextualSpacing w:val="0"/>
        <w:rPr>
          <w:rFonts w:cs="Arial"/>
        </w:rPr>
      </w:pPr>
      <w:r w:rsidRPr="00974B5B">
        <w:rPr>
          <w:rFonts w:cs="Arial"/>
        </w:rPr>
        <w:t xml:space="preserve">Paklausos rinkai pateikiamiems produktams (paslaugoms, prekėms) rizikų grupė – tiesioginiai kintamieji: pajamos. </w:t>
      </w:r>
    </w:p>
    <w:p w14:paraId="5FAB8889" w14:textId="77777777" w:rsidR="002E7194" w:rsidRPr="00974B5B" w:rsidRDefault="002E7194" w:rsidP="00BA2FA7">
      <w:pPr>
        <w:pStyle w:val="ListParagraph"/>
        <w:numPr>
          <w:ilvl w:val="0"/>
          <w:numId w:val="69"/>
        </w:numPr>
      </w:pPr>
      <w:r w:rsidRPr="00974B5B">
        <w:t>Turto likutinės vertės projekto ataskaitinio laikotarpio pabaigoje rizikų grupė – tiesioginiai kintamieji: investicijų likutinė vertė, reinvesticijos.</w:t>
      </w:r>
    </w:p>
    <w:p w14:paraId="52A1E615" w14:textId="77777777" w:rsidR="002E7194" w:rsidRPr="00974B5B" w:rsidRDefault="002E7194" w:rsidP="002E7194">
      <w:pPr>
        <w:rPr>
          <w:rFonts w:cs="Arial"/>
        </w:rPr>
      </w:pPr>
      <w:r w:rsidRPr="00974B5B">
        <w:rPr>
          <w:rFonts w:cs="Arial"/>
        </w:rPr>
        <w:t>Kiekvienai rizikų grupei</w:t>
      </w:r>
      <w:r w:rsidR="00F06BFC" w:rsidRPr="00974B5B">
        <w:rPr>
          <w:rFonts w:cs="Arial"/>
        </w:rPr>
        <w:t>,</w:t>
      </w:r>
      <w:r w:rsidRPr="00974B5B">
        <w:rPr>
          <w:rFonts w:cs="Arial"/>
        </w:rPr>
        <w:t xml:space="preserve"> priskyrus tiesioginių kintamųjų rizikos įverčius</w:t>
      </w:r>
      <w:r w:rsidR="00F06BFC" w:rsidRPr="00974B5B">
        <w:rPr>
          <w:rFonts w:cs="Arial"/>
        </w:rPr>
        <w:t>,</w:t>
      </w:r>
      <w:r w:rsidRPr="00974B5B">
        <w:rPr>
          <w:rFonts w:cs="Arial"/>
        </w:rPr>
        <w:t xml:space="preserve"> kiekvienoje jų rizikų įverčiai </w:t>
      </w:r>
      <w:r w:rsidR="001645B4" w:rsidRPr="00974B5B">
        <w:rPr>
          <w:rFonts w:cs="Arial"/>
        </w:rPr>
        <w:t>susumuoti</w:t>
      </w:r>
      <w:r w:rsidRPr="00974B5B">
        <w:rPr>
          <w:rFonts w:cs="Arial"/>
        </w:rPr>
        <w:t xml:space="preserve">. Tokiu būdu </w:t>
      </w:r>
      <w:r w:rsidR="001645B4" w:rsidRPr="00974B5B">
        <w:rPr>
          <w:rFonts w:cs="Arial"/>
        </w:rPr>
        <w:t xml:space="preserve">apskaičiuota </w:t>
      </w:r>
      <w:r w:rsidRPr="00974B5B">
        <w:rPr>
          <w:rFonts w:cs="Arial"/>
        </w:rPr>
        <w:t>kiekvienoje rizikos grupių galimų pasireikšti rizikų vertė.</w:t>
      </w:r>
    </w:p>
    <w:p w14:paraId="28048634" w14:textId="77777777" w:rsidR="002E7194" w:rsidRPr="00974B5B" w:rsidRDefault="002E7194" w:rsidP="002E7194">
      <w:pPr>
        <w:rPr>
          <w:rFonts w:cs="Arial"/>
        </w:rPr>
      </w:pPr>
      <w:r w:rsidRPr="00974B5B">
        <w:rPr>
          <w:rFonts w:cs="Arial"/>
        </w:rPr>
        <w:t>Žemiau pateiktos kiekvienos rizikos grupės galimų pasireikšti rizikų vertės.</w:t>
      </w:r>
    </w:p>
    <w:p w14:paraId="509D32CF" w14:textId="6587FC1C" w:rsidR="002E7194" w:rsidRPr="00974B5B" w:rsidRDefault="002E7194" w:rsidP="002E7194">
      <w:pPr>
        <w:pStyle w:val="Caption"/>
        <w:spacing w:after="120"/>
      </w:pPr>
      <w:bookmarkStart w:id="237" w:name="_Toc505153303"/>
      <w:r w:rsidRPr="00974B5B">
        <w:t xml:space="preserve">Lentelė </w:t>
      </w:r>
      <w:fldSimple w:instr=" SEQ Lentelė \* ARABIC ">
        <w:r w:rsidR="00A1222F">
          <w:rPr>
            <w:noProof/>
          </w:rPr>
          <w:t>34</w:t>
        </w:r>
      </w:fldSimple>
      <w:r w:rsidRPr="00974B5B">
        <w:t>: Rizikų grupių galimų rizikų vertės</w:t>
      </w:r>
      <w:bookmarkEnd w:id="237"/>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2369"/>
      </w:tblGrid>
      <w:tr w:rsidR="00C053AC" w:rsidRPr="00974B5B" w14:paraId="49057AE0" w14:textId="77777777" w:rsidTr="00A93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0" w:type="dxa"/>
            <w:shd w:val="clear" w:color="auto" w:fill="726056" w:themeFill="background2"/>
            <w:vAlign w:val="center"/>
          </w:tcPr>
          <w:p w14:paraId="39B318B3" w14:textId="77777777" w:rsidR="002E7194" w:rsidRPr="00974B5B" w:rsidRDefault="002E7194" w:rsidP="00A93B87">
            <w:pPr>
              <w:spacing w:before="120" w:after="60"/>
              <w:jc w:val="left"/>
              <w:rPr>
                <w:rFonts w:cs="Arial"/>
                <w:b w:val="0"/>
                <w:bCs w:val="0"/>
                <w:sz w:val="20"/>
                <w:szCs w:val="20"/>
              </w:rPr>
            </w:pPr>
            <w:r w:rsidRPr="00974B5B">
              <w:rPr>
                <w:rFonts w:cs="Arial"/>
                <w:sz w:val="20"/>
                <w:szCs w:val="20"/>
              </w:rPr>
              <w:t>Rizikų grupė</w:t>
            </w:r>
          </w:p>
        </w:tc>
        <w:tc>
          <w:tcPr>
            <w:tcW w:w="2369" w:type="dxa"/>
            <w:shd w:val="clear" w:color="auto" w:fill="726056" w:themeFill="background2"/>
            <w:vAlign w:val="center"/>
          </w:tcPr>
          <w:p w14:paraId="26C75B47" w14:textId="57122081" w:rsidR="002E7194" w:rsidRPr="00974B5B" w:rsidRDefault="002E7194" w:rsidP="00A93B87">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74B5B">
              <w:rPr>
                <w:rFonts w:cs="Arial"/>
                <w:sz w:val="20"/>
                <w:szCs w:val="20"/>
              </w:rPr>
              <w:t>Rizikų finansinė diskontuota vertė,</w:t>
            </w:r>
            <w:r w:rsidR="00F06BFC" w:rsidRPr="00974B5B">
              <w:rPr>
                <w:rFonts w:cs="Arial"/>
                <w:sz w:val="20"/>
                <w:szCs w:val="20"/>
              </w:rPr>
              <w:t xml:space="preserve"> </w:t>
            </w:r>
            <w:r w:rsidRPr="00974B5B">
              <w:rPr>
                <w:rFonts w:cs="Arial"/>
                <w:sz w:val="20"/>
                <w:szCs w:val="20"/>
              </w:rPr>
              <w:t>E</w:t>
            </w:r>
            <w:r w:rsidR="007C74F4" w:rsidRPr="00974B5B">
              <w:rPr>
                <w:rFonts w:cs="Arial"/>
                <w:sz w:val="20"/>
                <w:szCs w:val="20"/>
              </w:rPr>
              <w:t>UR</w:t>
            </w:r>
          </w:p>
        </w:tc>
      </w:tr>
      <w:tr w:rsidR="007159A3" w:rsidRPr="00974B5B" w14:paraId="0D074AB6" w14:textId="77777777" w:rsidTr="00A93B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tcBorders>
          </w:tcPr>
          <w:p w14:paraId="7247B32C" w14:textId="77777777" w:rsidR="007159A3" w:rsidRPr="00974B5B" w:rsidRDefault="007159A3" w:rsidP="007159A3">
            <w:pPr>
              <w:rPr>
                <w:b w:val="0"/>
                <w:sz w:val="20"/>
                <w:szCs w:val="20"/>
              </w:rPr>
            </w:pPr>
            <w:r w:rsidRPr="00974B5B">
              <w:rPr>
                <w:b w:val="0"/>
                <w:sz w:val="20"/>
                <w:szCs w:val="20"/>
              </w:rPr>
              <w:t>Projektavimo (planavimo) kokybės rizikos</w:t>
            </w:r>
          </w:p>
        </w:tc>
        <w:tc>
          <w:tcPr>
            <w:tcW w:w="2369" w:type="dxa"/>
            <w:tcBorders>
              <w:top w:val="none" w:sz="0" w:space="0" w:color="auto"/>
              <w:bottom w:val="none" w:sz="0" w:space="0" w:color="auto"/>
              <w:right w:val="none" w:sz="0" w:space="0" w:color="auto"/>
            </w:tcBorders>
          </w:tcPr>
          <w:p w14:paraId="43B189FB" w14:textId="15C3B76F" w:rsidR="007159A3" w:rsidRPr="007159A3" w:rsidRDefault="007159A3" w:rsidP="007159A3">
            <w:pPr>
              <w:jc w:val="left"/>
              <w:cnfStyle w:val="000000100000" w:firstRow="0" w:lastRow="0" w:firstColumn="0" w:lastColumn="0" w:oddVBand="0" w:evenVBand="0" w:oddHBand="1" w:evenHBand="0" w:firstRowFirstColumn="0" w:firstRowLastColumn="0" w:lastRowFirstColumn="0" w:lastRowLastColumn="0"/>
              <w:rPr>
                <w:sz w:val="20"/>
                <w:szCs w:val="20"/>
              </w:rPr>
            </w:pPr>
            <w:r w:rsidRPr="007159A3">
              <w:rPr>
                <w:sz w:val="20"/>
              </w:rPr>
              <w:t>156 334</w:t>
            </w:r>
          </w:p>
        </w:tc>
      </w:tr>
      <w:tr w:rsidR="007159A3" w:rsidRPr="00974B5B" w14:paraId="05957F8A" w14:textId="77777777" w:rsidTr="00A93B87">
        <w:trPr>
          <w:jc w:val="center"/>
        </w:trPr>
        <w:tc>
          <w:tcPr>
            <w:cnfStyle w:val="001000000000" w:firstRow="0" w:lastRow="0" w:firstColumn="1" w:lastColumn="0" w:oddVBand="0" w:evenVBand="0" w:oddHBand="0" w:evenHBand="0" w:firstRowFirstColumn="0" w:firstRowLastColumn="0" w:lastRowFirstColumn="0" w:lastRowLastColumn="0"/>
            <w:tcW w:w="7370" w:type="dxa"/>
          </w:tcPr>
          <w:p w14:paraId="6BC9EA80" w14:textId="77777777" w:rsidR="007159A3" w:rsidRPr="00974B5B" w:rsidRDefault="007159A3" w:rsidP="007159A3">
            <w:pPr>
              <w:rPr>
                <w:b w:val="0"/>
                <w:sz w:val="20"/>
                <w:szCs w:val="20"/>
              </w:rPr>
            </w:pPr>
            <w:r w:rsidRPr="00974B5B">
              <w:rPr>
                <w:b w:val="0"/>
                <w:sz w:val="20"/>
                <w:szCs w:val="20"/>
              </w:rPr>
              <w:t>Įsigyjamų (atliekamų) rangos darbų kokybės rizikos</w:t>
            </w:r>
          </w:p>
        </w:tc>
        <w:tc>
          <w:tcPr>
            <w:tcW w:w="2369" w:type="dxa"/>
          </w:tcPr>
          <w:p w14:paraId="3C362E28" w14:textId="6F08C531" w:rsidR="007159A3" w:rsidRPr="007159A3" w:rsidRDefault="007159A3" w:rsidP="007159A3">
            <w:pPr>
              <w:jc w:val="left"/>
              <w:cnfStyle w:val="000000000000" w:firstRow="0" w:lastRow="0" w:firstColumn="0" w:lastColumn="0" w:oddVBand="0" w:evenVBand="0" w:oddHBand="0" w:evenHBand="0" w:firstRowFirstColumn="0" w:firstRowLastColumn="0" w:lastRowFirstColumn="0" w:lastRowLastColumn="0"/>
              <w:rPr>
                <w:sz w:val="20"/>
                <w:szCs w:val="20"/>
              </w:rPr>
            </w:pPr>
            <w:r w:rsidRPr="007159A3">
              <w:rPr>
                <w:sz w:val="20"/>
              </w:rPr>
              <w:t>4 705 500</w:t>
            </w:r>
          </w:p>
        </w:tc>
      </w:tr>
      <w:tr w:rsidR="007159A3" w:rsidRPr="00974B5B" w14:paraId="089A3350" w14:textId="77777777" w:rsidTr="00A93B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tcBorders>
          </w:tcPr>
          <w:p w14:paraId="534A7DCA" w14:textId="77777777" w:rsidR="007159A3" w:rsidRPr="00974B5B" w:rsidRDefault="007159A3" w:rsidP="007159A3">
            <w:pPr>
              <w:rPr>
                <w:b w:val="0"/>
                <w:bCs w:val="0"/>
                <w:sz w:val="20"/>
                <w:szCs w:val="20"/>
              </w:rPr>
            </w:pPr>
            <w:r w:rsidRPr="00974B5B">
              <w:rPr>
                <w:b w:val="0"/>
                <w:sz w:val="20"/>
                <w:szCs w:val="20"/>
              </w:rPr>
              <w:t>Įsigyjamų (atliekamų) paslaugų kokybės rizikos</w:t>
            </w:r>
          </w:p>
        </w:tc>
        <w:tc>
          <w:tcPr>
            <w:tcW w:w="2369" w:type="dxa"/>
            <w:tcBorders>
              <w:top w:val="none" w:sz="0" w:space="0" w:color="auto"/>
              <w:bottom w:val="none" w:sz="0" w:space="0" w:color="auto"/>
              <w:right w:val="none" w:sz="0" w:space="0" w:color="auto"/>
            </w:tcBorders>
          </w:tcPr>
          <w:p w14:paraId="6BC8921C" w14:textId="16733888" w:rsidR="007159A3" w:rsidRPr="007159A3" w:rsidRDefault="007159A3" w:rsidP="007159A3">
            <w:pPr>
              <w:jc w:val="left"/>
              <w:cnfStyle w:val="000000100000" w:firstRow="0" w:lastRow="0" w:firstColumn="0" w:lastColumn="0" w:oddVBand="0" w:evenVBand="0" w:oddHBand="1" w:evenHBand="0" w:firstRowFirstColumn="0" w:firstRowLastColumn="0" w:lastRowFirstColumn="0" w:lastRowLastColumn="0"/>
              <w:rPr>
                <w:sz w:val="20"/>
                <w:szCs w:val="20"/>
              </w:rPr>
            </w:pPr>
            <w:r w:rsidRPr="007159A3">
              <w:rPr>
                <w:sz w:val="20"/>
              </w:rPr>
              <w:t>24 562</w:t>
            </w:r>
          </w:p>
        </w:tc>
      </w:tr>
      <w:tr w:rsidR="007159A3" w:rsidRPr="00974B5B" w14:paraId="10F654BA" w14:textId="77777777" w:rsidTr="00A93B87">
        <w:trPr>
          <w:jc w:val="center"/>
        </w:trPr>
        <w:tc>
          <w:tcPr>
            <w:cnfStyle w:val="001000000000" w:firstRow="0" w:lastRow="0" w:firstColumn="1" w:lastColumn="0" w:oddVBand="0" w:evenVBand="0" w:oddHBand="0" w:evenHBand="0" w:firstRowFirstColumn="0" w:firstRowLastColumn="0" w:lastRowFirstColumn="0" w:lastRowLastColumn="0"/>
            <w:tcW w:w="7370" w:type="dxa"/>
          </w:tcPr>
          <w:p w14:paraId="1EAF3059" w14:textId="77777777" w:rsidR="007159A3" w:rsidRPr="00974B5B" w:rsidRDefault="007159A3" w:rsidP="007159A3">
            <w:pPr>
              <w:rPr>
                <w:b w:val="0"/>
                <w:sz w:val="20"/>
                <w:szCs w:val="20"/>
              </w:rPr>
            </w:pPr>
            <w:r w:rsidRPr="00974B5B">
              <w:rPr>
                <w:b w:val="0"/>
                <w:sz w:val="20"/>
                <w:szCs w:val="20"/>
              </w:rPr>
              <w:t>Įsigyjamų (pagamintų) įrangos, įrenginių ir kito turto kokybės rizikos</w:t>
            </w:r>
          </w:p>
        </w:tc>
        <w:tc>
          <w:tcPr>
            <w:tcW w:w="2369" w:type="dxa"/>
          </w:tcPr>
          <w:p w14:paraId="41DE8738" w14:textId="57A68F86" w:rsidR="007159A3" w:rsidRPr="007159A3" w:rsidRDefault="007159A3" w:rsidP="007159A3">
            <w:pPr>
              <w:jc w:val="left"/>
              <w:cnfStyle w:val="000000000000" w:firstRow="0" w:lastRow="0" w:firstColumn="0" w:lastColumn="0" w:oddVBand="0" w:evenVBand="0" w:oddHBand="0" w:evenHBand="0" w:firstRowFirstColumn="0" w:firstRowLastColumn="0" w:lastRowFirstColumn="0" w:lastRowLastColumn="0"/>
              <w:rPr>
                <w:sz w:val="20"/>
                <w:szCs w:val="20"/>
              </w:rPr>
            </w:pPr>
            <w:r w:rsidRPr="007159A3">
              <w:rPr>
                <w:sz w:val="20"/>
              </w:rPr>
              <w:t>988 681</w:t>
            </w:r>
          </w:p>
        </w:tc>
      </w:tr>
      <w:tr w:rsidR="007159A3" w:rsidRPr="00974B5B" w14:paraId="15CEA0BF" w14:textId="77777777" w:rsidTr="00A93B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tcBorders>
          </w:tcPr>
          <w:p w14:paraId="551D0DD4" w14:textId="77777777" w:rsidR="007159A3" w:rsidRPr="00974B5B" w:rsidRDefault="007159A3" w:rsidP="007159A3">
            <w:pPr>
              <w:rPr>
                <w:b w:val="0"/>
                <w:sz w:val="20"/>
                <w:szCs w:val="20"/>
              </w:rPr>
            </w:pPr>
            <w:r w:rsidRPr="00974B5B">
              <w:rPr>
                <w:b w:val="0"/>
                <w:sz w:val="20"/>
                <w:szCs w:val="20"/>
              </w:rPr>
              <w:t>Finansavimo prieinamumo rizika</w:t>
            </w:r>
          </w:p>
        </w:tc>
        <w:tc>
          <w:tcPr>
            <w:tcW w:w="2369" w:type="dxa"/>
            <w:tcBorders>
              <w:top w:val="none" w:sz="0" w:space="0" w:color="auto"/>
              <w:bottom w:val="none" w:sz="0" w:space="0" w:color="auto"/>
              <w:right w:val="none" w:sz="0" w:space="0" w:color="auto"/>
            </w:tcBorders>
          </w:tcPr>
          <w:p w14:paraId="56A868F0" w14:textId="545CD622" w:rsidR="007159A3" w:rsidRPr="007159A3" w:rsidRDefault="007159A3" w:rsidP="007159A3">
            <w:pPr>
              <w:jc w:val="left"/>
              <w:cnfStyle w:val="000000100000" w:firstRow="0" w:lastRow="0" w:firstColumn="0" w:lastColumn="0" w:oddVBand="0" w:evenVBand="0" w:oddHBand="1" w:evenHBand="0" w:firstRowFirstColumn="0" w:firstRowLastColumn="0" w:lastRowFirstColumn="0" w:lastRowLastColumn="0"/>
              <w:rPr>
                <w:sz w:val="20"/>
                <w:szCs w:val="20"/>
              </w:rPr>
            </w:pPr>
            <w:r w:rsidRPr="007159A3">
              <w:rPr>
                <w:sz w:val="20"/>
              </w:rPr>
              <w:t>0</w:t>
            </w:r>
          </w:p>
        </w:tc>
      </w:tr>
      <w:tr w:rsidR="007159A3" w:rsidRPr="00974B5B" w14:paraId="733CF59E" w14:textId="77777777" w:rsidTr="00A93B87">
        <w:trPr>
          <w:jc w:val="center"/>
        </w:trPr>
        <w:tc>
          <w:tcPr>
            <w:cnfStyle w:val="001000000000" w:firstRow="0" w:lastRow="0" w:firstColumn="1" w:lastColumn="0" w:oddVBand="0" w:evenVBand="0" w:oddHBand="0" w:evenHBand="0" w:firstRowFirstColumn="0" w:firstRowLastColumn="0" w:lastRowFirstColumn="0" w:lastRowLastColumn="0"/>
            <w:tcW w:w="7370" w:type="dxa"/>
          </w:tcPr>
          <w:p w14:paraId="32F985E5" w14:textId="77777777" w:rsidR="007159A3" w:rsidRPr="00974B5B" w:rsidRDefault="007159A3" w:rsidP="007159A3">
            <w:pPr>
              <w:rPr>
                <w:b w:val="0"/>
                <w:sz w:val="20"/>
                <w:szCs w:val="20"/>
              </w:rPr>
            </w:pPr>
            <w:r w:rsidRPr="00974B5B">
              <w:rPr>
                <w:b w:val="0"/>
                <w:sz w:val="20"/>
                <w:szCs w:val="20"/>
              </w:rPr>
              <w:t>Rinkai pateikiamų produktų (paslaugų, prekių) tinkamumo rizikos</w:t>
            </w:r>
          </w:p>
        </w:tc>
        <w:tc>
          <w:tcPr>
            <w:tcW w:w="2369" w:type="dxa"/>
          </w:tcPr>
          <w:p w14:paraId="2992791C" w14:textId="0D1925F3" w:rsidR="007159A3" w:rsidRPr="007159A3" w:rsidRDefault="007159A3" w:rsidP="007159A3">
            <w:pPr>
              <w:jc w:val="left"/>
              <w:cnfStyle w:val="000000000000" w:firstRow="0" w:lastRow="0" w:firstColumn="0" w:lastColumn="0" w:oddVBand="0" w:evenVBand="0" w:oddHBand="0" w:evenHBand="0" w:firstRowFirstColumn="0" w:firstRowLastColumn="0" w:lastRowFirstColumn="0" w:lastRowLastColumn="0"/>
              <w:rPr>
                <w:sz w:val="20"/>
                <w:szCs w:val="20"/>
              </w:rPr>
            </w:pPr>
            <w:r w:rsidRPr="007159A3">
              <w:rPr>
                <w:sz w:val="20"/>
              </w:rPr>
              <w:t>7 817 237</w:t>
            </w:r>
          </w:p>
        </w:tc>
      </w:tr>
      <w:tr w:rsidR="007159A3" w:rsidRPr="00974B5B" w14:paraId="4357B994" w14:textId="77777777" w:rsidTr="00A93B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0" w:type="dxa"/>
            <w:tcBorders>
              <w:top w:val="none" w:sz="0" w:space="0" w:color="auto"/>
              <w:left w:val="none" w:sz="0" w:space="0" w:color="auto"/>
              <w:bottom w:val="none" w:sz="0" w:space="0" w:color="auto"/>
            </w:tcBorders>
          </w:tcPr>
          <w:p w14:paraId="04A7B56C" w14:textId="77777777" w:rsidR="007159A3" w:rsidRPr="00974B5B" w:rsidRDefault="007159A3" w:rsidP="007159A3">
            <w:pPr>
              <w:rPr>
                <w:b w:val="0"/>
                <w:sz w:val="20"/>
                <w:szCs w:val="20"/>
              </w:rPr>
            </w:pPr>
            <w:r w:rsidRPr="00974B5B">
              <w:rPr>
                <w:b w:val="0"/>
                <w:sz w:val="20"/>
                <w:szCs w:val="20"/>
              </w:rPr>
              <w:t>Paklausos rinkai pateikiamiems produktams (paslaugoms, prekėms) rizikos</w:t>
            </w:r>
          </w:p>
        </w:tc>
        <w:tc>
          <w:tcPr>
            <w:tcW w:w="2369" w:type="dxa"/>
            <w:tcBorders>
              <w:top w:val="none" w:sz="0" w:space="0" w:color="auto"/>
              <w:bottom w:val="none" w:sz="0" w:space="0" w:color="auto"/>
              <w:right w:val="none" w:sz="0" w:space="0" w:color="auto"/>
            </w:tcBorders>
          </w:tcPr>
          <w:p w14:paraId="30E7B000" w14:textId="3908432D" w:rsidR="007159A3" w:rsidRPr="007159A3" w:rsidRDefault="007159A3" w:rsidP="007159A3">
            <w:pPr>
              <w:jc w:val="left"/>
              <w:cnfStyle w:val="000000100000" w:firstRow="0" w:lastRow="0" w:firstColumn="0" w:lastColumn="0" w:oddVBand="0" w:evenVBand="0" w:oddHBand="1" w:evenHBand="0" w:firstRowFirstColumn="0" w:firstRowLastColumn="0" w:lastRowFirstColumn="0" w:lastRowLastColumn="0"/>
              <w:rPr>
                <w:sz w:val="20"/>
                <w:szCs w:val="20"/>
              </w:rPr>
            </w:pPr>
            <w:r w:rsidRPr="007159A3">
              <w:rPr>
                <w:sz w:val="20"/>
              </w:rPr>
              <w:t>5 590 603</w:t>
            </w:r>
          </w:p>
        </w:tc>
      </w:tr>
      <w:tr w:rsidR="007159A3" w:rsidRPr="00974B5B" w14:paraId="611928CC" w14:textId="77777777" w:rsidTr="00A93B87">
        <w:trPr>
          <w:jc w:val="center"/>
        </w:trPr>
        <w:tc>
          <w:tcPr>
            <w:cnfStyle w:val="001000000000" w:firstRow="0" w:lastRow="0" w:firstColumn="1" w:lastColumn="0" w:oddVBand="0" w:evenVBand="0" w:oddHBand="0" w:evenHBand="0" w:firstRowFirstColumn="0" w:firstRowLastColumn="0" w:lastRowFirstColumn="0" w:lastRowLastColumn="0"/>
            <w:tcW w:w="7370" w:type="dxa"/>
          </w:tcPr>
          <w:p w14:paraId="17774AD8" w14:textId="77777777" w:rsidR="007159A3" w:rsidRPr="00974B5B" w:rsidRDefault="007159A3" w:rsidP="007159A3">
            <w:pPr>
              <w:rPr>
                <w:b w:val="0"/>
                <w:sz w:val="20"/>
                <w:szCs w:val="20"/>
              </w:rPr>
            </w:pPr>
            <w:r w:rsidRPr="00974B5B">
              <w:rPr>
                <w:b w:val="0"/>
                <w:sz w:val="20"/>
                <w:szCs w:val="20"/>
              </w:rPr>
              <w:t>Turto likutinės vertės projekto ataskaitinio laikotarpio pabaigoje rizikos</w:t>
            </w:r>
          </w:p>
        </w:tc>
        <w:tc>
          <w:tcPr>
            <w:tcW w:w="2369" w:type="dxa"/>
          </w:tcPr>
          <w:p w14:paraId="567EFF68" w14:textId="3665853E" w:rsidR="007159A3" w:rsidRPr="007159A3" w:rsidRDefault="007159A3" w:rsidP="007159A3">
            <w:pPr>
              <w:jc w:val="left"/>
              <w:cnfStyle w:val="000000000000" w:firstRow="0" w:lastRow="0" w:firstColumn="0" w:lastColumn="0" w:oddVBand="0" w:evenVBand="0" w:oddHBand="0" w:evenHBand="0" w:firstRowFirstColumn="0" w:firstRowLastColumn="0" w:lastRowFirstColumn="0" w:lastRowLastColumn="0"/>
              <w:rPr>
                <w:sz w:val="20"/>
                <w:szCs w:val="20"/>
              </w:rPr>
            </w:pPr>
            <w:r w:rsidRPr="007159A3">
              <w:rPr>
                <w:sz w:val="20"/>
              </w:rPr>
              <w:t>2 677 558</w:t>
            </w:r>
          </w:p>
        </w:tc>
      </w:tr>
    </w:tbl>
    <w:p w14:paraId="1D3F0928" w14:textId="50CE866B" w:rsidR="002E7194" w:rsidRPr="00974B5B" w:rsidRDefault="002E7194" w:rsidP="00BB22AB">
      <w:pPr>
        <w:spacing w:before="240"/>
        <w:rPr>
          <w:rFonts w:cs="Arial"/>
        </w:rPr>
      </w:pPr>
      <w:r w:rsidRPr="00974B5B">
        <w:rPr>
          <w:rFonts w:cs="Arial"/>
        </w:rPr>
        <w:t xml:space="preserve">Nustatyta didžiausia rizika pagal finansinę diskontuotą </w:t>
      </w:r>
      <w:r w:rsidR="001645B4" w:rsidRPr="00974B5B">
        <w:rPr>
          <w:rFonts w:cs="Arial"/>
        </w:rPr>
        <w:t xml:space="preserve">vertę </w:t>
      </w:r>
      <w:r w:rsidR="008377C3" w:rsidRPr="00974B5B">
        <w:rPr>
          <w:rFonts w:cs="Arial"/>
        </w:rPr>
        <w:t>– rinkai pateikiamų produktų (paslaugų, prekių) tinkamumo rizik</w:t>
      </w:r>
      <w:r w:rsidR="001645B4" w:rsidRPr="00974B5B">
        <w:rPr>
          <w:rFonts w:cs="Arial"/>
        </w:rPr>
        <w:t>a</w:t>
      </w:r>
      <w:r w:rsidRPr="00974B5B">
        <w:rPr>
          <w:rFonts w:cs="Arial"/>
        </w:rPr>
        <w:t xml:space="preserve">, kurios vertė siekia </w:t>
      </w:r>
      <w:r w:rsidR="00F06BFC" w:rsidRPr="00974B5B">
        <w:rPr>
          <w:rFonts w:cs="Arial"/>
        </w:rPr>
        <w:t xml:space="preserve">apie </w:t>
      </w:r>
      <w:r w:rsidR="008377C3" w:rsidRPr="00974B5B">
        <w:rPr>
          <w:rFonts w:cs="Arial"/>
        </w:rPr>
        <w:t xml:space="preserve">7,8 </w:t>
      </w:r>
      <w:r w:rsidR="00F06BFC" w:rsidRPr="00974B5B">
        <w:rPr>
          <w:rFonts w:cs="Arial"/>
        </w:rPr>
        <w:t>mln. EUR</w:t>
      </w:r>
      <w:r w:rsidRPr="00974B5B">
        <w:rPr>
          <w:rFonts w:cs="Arial"/>
        </w:rPr>
        <w:t>.</w:t>
      </w:r>
    </w:p>
    <w:p w14:paraId="164EFE5A" w14:textId="5241101D" w:rsidR="002E7194" w:rsidRPr="00974B5B" w:rsidRDefault="002E7194" w:rsidP="00DA57D1">
      <w:pPr>
        <w:pStyle w:val="Heading2"/>
        <w:numPr>
          <w:ilvl w:val="2"/>
          <w:numId w:val="1"/>
        </w:numPr>
        <w:ind w:left="426" w:hanging="426"/>
      </w:pPr>
      <w:bookmarkStart w:id="238" w:name="_Toc505153258"/>
      <w:r w:rsidRPr="00974B5B">
        <w:rPr>
          <w:sz w:val="22"/>
        </w:rPr>
        <w:t>Rizikos grupių vertės laike</w:t>
      </w:r>
      <w:bookmarkEnd w:id="238"/>
    </w:p>
    <w:p w14:paraId="6F808CB9" w14:textId="77777777" w:rsidR="002E7194" w:rsidRPr="00974B5B" w:rsidRDefault="002E7194" w:rsidP="002E7194">
      <w:pPr>
        <w:rPr>
          <w:rFonts w:cs="Arial"/>
        </w:rPr>
      </w:pPr>
      <w:r w:rsidRPr="00974B5B">
        <w:rPr>
          <w:rFonts w:cs="Arial"/>
        </w:rPr>
        <w:t xml:space="preserve">Kiekvienas rizikos įvertis pagal </w:t>
      </w:r>
      <w:r w:rsidR="004D424F" w:rsidRPr="00974B5B">
        <w:rPr>
          <w:rFonts w:cs="Arial"/>
        </w:rPr>
        <w:t xml:space="preserve">Projekto </w:t>
      </w:r>
      <w:r w:rsidRPr="00974B5B">
        <w:rPr>
          <w:rFonts w:cs="Arial"/>
        </w:rPr>
        <w:t xml:space="preserve">ataskaitinio laikotarpio metus </w:t>
      </w:r>
      <w:r w:rsidR="004D424F" w:rsidRPr="00974B5B">
        <w:rPr>
          <w:rFonts w:cs="Arial"/>
        </w:rPr>
        <w:t xml:space="preserve">paskirstytas </w:t>
      </w:r>
      <w:r w:rsidRPr="00974B5B">
        <w:rPr>
          <w:rFonts w:cs="Arial"/>
        </w:rPr>
        <w:t xml:space="preserve">proporcingai šios rizikų grupės </w:t>
      </w:r>
      <w:r w:rsidR="004D424F" w:rsidRPr="00974B5B">
        <w:rPr>
          <w:rFonts w:cs="Arial"/>
        </w:rPr>
        <w:t xml:space="preserve">veikiamo </w:t>
      </w:r>
      <w:r w:rsidRPr="00974B5B">
        <w:rPr>
          <w:rFonts w:cs="Arial"/>
        </w:rPr>
        <w:t>tiesioginio kintamojo lėšų srautui. Detalūs skaičiavimai pateikiami finansinėje skaičiuoklėje.</w:t>
      </w:r>
    </w:p>
    <w:p w14:paraId="31A380BB" w14:textId="1CC6C12E" w:rsidR="002E7194" w:rsidRPr="00974B5B" w:rsidRDefault="002E7194" w:rsidP="00FE2499">
      <w:pPr>
        <w:pStyle w:val="Heading2"/>
        <w:keepNext/>
        <w:ind w:left="567" w:hanging="567"/>
        <w:rPr>
          <w:rFonts w:cs="Arial"/>
        </w:rPr>
      </w:pPr>
      <w:bookmarkStart w:id="239" w:name="_Toc505153259"/>
      <w:r w:rsidRPr="00974B5B">
        <w:rPr>
          <w:rFonts w:cs="Arial"/>
        </w:rPr>
        <w:lastRenderedPageBreak/>
        <w:t>Rizikos priimtinumas</w:t>
      </w:r>
      <w:bookmarkEnd w:id="239"/>
    </w:p>
    <w:p w14:paraId="688E5295" w14:textId="77777777" w:rsidR="002E7194" w:rsidRPr="00974B5B" w:rsidRDefault="002E7194" w:rsidP="002E7194">
      <w:pPr>
        <w:rPr>
          <w:rFonts w:cs="Arial"/>
        </w:rPr>
      </w:pPr>
      <w:r w:rsidRPr="00974B5B">
        <w:rPr>
          <w:rFonts w:cs="Arial"/>
        </w:rPr>
        <w:t xml:space="preserve">Dažniausiai projekto </w:t>
      </w:r>
      <w:r w:rsidR="00403A4C" w:rsidRPr="00974B5B">
        <w:rPr>
          <w:rFonts w:cs="Arial"/>
        </w:rPr>
        <w:t xml:space="preserve">socialinės–ekonominės naudos </w:t>
      </w:r>
      <w:r w:rsidRPr="00974B5B">
        <w:rPr>
          <w:rFonts w:cs="Arial"/>
        </w:rPr>
        <w:t xml:space="preserve">rodikliai apskaičiuojami vertinant labiausiai tikėtiną įvertį, tačiau pagrindinis kriterijus projekto tinkamumą lemiančioms vertėms nustatyti yra tikėtina šių rodiklių vertė. Rodiklių vertės skaičiavimai grindžiami juos veikiančių kritinių kintamųjų tikimybių skirstinių duomenimis. Toks metodas leidžia ne tik teikti pirmenybę projektams, kurių EGDV tikėtinas rezultatas yra geriausias, bet ir įvertinti susijusias rizikas ir palyginti skirtingus atvejus. </w:t>
      </w:r>
    </w:p>
    <w:p w14:paraId="3703175D" w14:textId="77777777" w:rsidR="002E7194" w:rsidRPr="00974B5B" w:rsidRDefault="002E7194" w:rsidP="002E7194">
      <w:pPr>
        <w:rPr>
          <w:rFonts w:cs="Arial"/>
        </w:rPr>
      </w:pPr>
      <w:r w:rsidRPr="00974B5B">
        <w:rPr>
          <w:rFonts w:cs="Arial"/>
        </w:rPr>
        <w:t>Rizikos priimtinumui įvertinti</w:t>
      </w:r>
      <w:r w:rsidR="00120514" w:rsidRPr="00974B5B">
        <w:rPr>
          <w:rFonts w:cs="Arial"/>
        </w:rPr>
        <w:t xml:space="preserve"> naudotas Monte Carlo metodas</w:t>
      </w:r>
      <w:r w:rsidRPr="00974B5B">
        <w:rPr>
          <w:rFonts w:cs="Arial"/>
        </w:rPr>
        <w:t>:</w:t>
      </w:r>
    </w:p>
    <w:p w14:paraId="0CA42095" w14:textId="77777777" w:rsidR="002E7194" w:rsidRPr="00974B5B" w:rsidRDefault="00F06BFC" w:rsidP="00BA2FA7">
      <w:pPr>
        <w:pStyle w:val="ListParagraph"/>
        <w:numPr>
          <w:ilvl w:val="0"/>
          <w:numId w:val="87"/>
        </w:numPr>
        <w:contextualSpacing w:val="0"/>
      </w:pPr>
      <w:r w:rsidRPr="00974B5B">
        <w:t>P</w:t>
      </w:r>
      <w:r w:rsidR="002E7194" w:rsidRPr="00974B5B">
        <w:t xml:space="preserve">agal šį statistinio pasiskirstymo metodą daugelį kartų imamos (simuliuojamos) atsitiktinės kritinių (tiesioginių) kintamųjų reikšmės iš apibrėžto intervalo (skirstinio) ir apskaičiuojamos </w:t>
      </w:r>
      <w:r w:rsidR="00403A4C" w:rsidRPr="00974B5B">
        <w:t xml:space="preserve">Projekto </w:t>
      </w:r>
      <w:r w:rsidR="002E7194" w:rsidRPr="00974B5B">
        <w:t>finansinių ir ekonominių rodiklių reikšmės;</w:t>
      </w:r>
    </w:p>
    <w:p w14:paraId="0F82A6C9" w14:textId="4BF5A8D9" w:rsidR="002E7194" w:rsidRPr="00974B5B" w:rsidRDefault="00F06BFC" w:rsidP="00BA2FA7">
      <w:pPr>
        <w:pStyle w:val="ListParagraph"/>
        <w:numPr>
          <w:ilvl w:val="0"/>
          <w:numId w:val="87"/>
        </w:numPr>
        <w:contextualSpacing w:val="0"/>
      </w:pPr>
      <w:r w:rsidRPr="00974B5B">
        <w:t>Š</w:t>
      </w:r>
      <w:r w:rsidR="002E7194" w:rsidRPr="00974B5B">
        <w:t>is procesas kartojamas apie 2</w:t>
      </w:r>
      <w:r w:rsidR="0044159E" w:rsidRPr="00974B5B">
        <w:t xml:space="preserve"> </w:t>
      </w:r>
      <w:r w:rsidR="002E7194" w:rsidRPr="00974B5B">
        <w:t xml:space="preserve">000 kartų (didesnis simuliacijų skaičius didina rezultatų patikimumą). </w:t>
      </w:r>
      <w:r w:rsidR="005B3CF9" w:rsidRPr="00974B5B">
        <w:t>1</w:t>
      </w:r>
      <w:r w:rsidR="00041647" w:rsidRPr="00974B5B">
        <w:t xml:space="preserve"> P</w:t>
      </w:r>
      <w:r w:rsidR="002E7194" w:rsidRPr="00974B5B">
        <w:t>riede pateikiama rizikos analizės (Monte Carlo metodo) rezultatų grafinė išraiška</w:t>
      </w:r>
      <w:r w:rsidR="001160D9" w:rsidRPr="00974B5B">
        <w:t>;</w:t>
      </w:r>
    </w:p>
    <w:p w14:paraId="22451868" w14:textId="77777777" w:rsidR="002E7194" w:rsidRPr="00974B5B" w:rsidRDefault="00F06BFC" w:rsidP="00BA2FA7">
      <w:pPr>
        <w:pStyle w:val="ListParagraph"/>
        <w:numPr>
          <w:ilvl w:val="0"/>
          <w:numId w:val="87"/>
        </w:numPr>
        <w:contextualSpacing w:val="0"/>
      </w:pPr>
      <w:r w:rsidRPr="00974B5B">
        <w:t>K</w:t>
      </w:r>
      <w:r w:rsidR="002E7194" w:rsidRPr="00974B5B">
        <w:t xml:space="preserve">iekvienam rodikliui atskirai nurodoma, kokia yra tikimybė, kad rodiklio reikšmė bus nepriimtina – buvo naudotasi </w:t>
      </w:r>
      <w:r w:rsidRPr="00974B5B">
        <w:t>F</w:t>
      </w:r>
      <w:r w:rsidR="002E7194" w:rsidRPr="00974B5B">
        <w:t>inansine skaičiuokle, kurioje numatytos tikimybės yra priimtinos vertinant rodiklių tikimybes;</w:t>
      </w:r>
    </w:p>
    <w:p w14:paraId="4FC607C6" w14:textId="77777777" w:rsidR="002E7194" w:rsidRPr="00974B5B" w:rsidRDefault="00F06BFC" w:rsidP="00BA2FA7">
      <w:pPr>
        <w:pStyle w:val="ListParagraph"/>
        <w:numPr>
          <w:ilvl w:val="0"/>
          <w:numId w:val="87"/>
        </w:numPr>
        <w:contextualSpacing w:val="0"/>
      </w:pPr>
      <w:r w:rsidRPr="00974B5B">
        <w:t>P</w:t>
      </w:r>
      <w:r w:rsidR="002E7194" w:rsidRPr="00974B5B">
        <w:t xml:space="preserve">aaiškinama, ar tokia neigiamų (arba mažesnių nei pageidaujama) rezultatų tikimybė yra priimtina – projekto organizacijai neigiamų rezultatų tikimybė yra </w:t>
      </w:r>
      <w:r w:rsidR="007C74F4" w:rsidRPr="00974B5B">
        <w:t>priimtina</w:t>
      </w:r>
      <w:r w:rsidR="002E7194" w:rsidRPr="00974B5B">
        <w:t>, kadangi yra žinoma, kad projektas finansiškai neatsiperka, tačiau atsiperka įvertinus ekonominę-socialinę naudą.</w:t>
      </w:r>
    </w:p>
    <w:p w14:paraId="7B252765" w14:textId="77777777" w:rsidR="002E7194" w:rsidRPr="00974B5B" w:rsidRDefault="00F06BFC" w:rsidP="00BA2FA7">
      <w:pPr>
        <w:pStyle w:val="ListParagraph"/>
        <w:numPr>
          <w:ilvl w:val="0"/>
          <w:numId w:val="87"/>
        </w:numPr>
      </w:pPr>
      <w:r w:rsidRPr="00974B5B">
        <w:t>A</w:t>
      </w:r>
      <w:r w:rsidR="001160D9" w:rsidRPr="00974B5B">
        <w:t xml:space="preserve">pskaičiuotos </w:t>
      </w:r>
      <w:r w:rsidR="002E7194" w:rsidRPr="00974B5B">
        <w:t xml:space="preserve">labiausiai tikėtinos finansinių (FGDV(I), FVGN(I)) ir ekonominių (EGDV, EVGN) rodiklių reikšmės – pateiktos </w:t>
      </w:r>
      <w:r w:rsidR="001160D9" w:rsidRPr="00974B5B">
        <w:t>žemiau esančioje lentelėje</w:t>
      </w:r>
      <w:r w:rsidR="002E7194" w:rsidRPr="00974B5B">
        <w:t>.</w:t>
      </w:r>
    </w:p>
    <w:p w14:paraId="5B65402E" w14:textId="2041F83C" w:rsidR="002E7194" w:rsidRPr="00974B5B" w:rsidRDefault="002E7194" w:rsidP="002E7194">
      <w:pPr>
        <w:pStyle w:val="Caption"/>
      </w:pPr>
      <w:bookmarkStart w:id="240" w:name="_Ref431294783"/>
      <w:bookmarkStart w:id="241" w:name="_Toc505153304"/>
      <w:r w:rsidRPr="00974B5B">
        <w:t xml:space="preserve">Lentelė </w:t>
      </w:r>
      <w:fldSimple w:instr=" SEQ Lentelė \* ARABIC ">
        <w:r w:rsidR="00A1222F">
          <w:rPr>
            <w:noProof/>
          </w:rPr>
          <w:t>35</w:t>
        </w:r>
      </w:fldSimple>
      <w:bookmarkEnd w:id="240"/>
      <w:r w:rsidR="001329EC" w:rsidRPr="00974B5B">
        <w:t>:</w:t>
      </w:r>
      <w:r w:rsidRPr="00974B5B">
        <w:t xml:space="preserve"> Priimtinumo analizės rezultatai</w:t>
      </w:r>
      <w:bookmarkEnd w:id="241"/>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600"/>
        <w:gridCol w:w="2790"/>
        <w:gridCol w:w="2070"/>
      </w:tblGrid>
      <w:tr w:rsidR="004F1A18" w:rsidRPr="00974B5B" w14:paraId="34E56A22" w14:textId="77777777" w:rsidTr="00A93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0" w:type="dxa"/>
            <w:shd w:val="clear" w:color="auto" w:fill="726056" w:themeFill="background2"/>
            <w:vAlign w:val="center"/>
          </w:tcPr>
          <w:p w14:paraId="565C1387" w14:textId="77777777" w:rsidR="004F1A18" w:rsidRPr="00FE2499" w:rsidRDefault="004F1A18" w:rsidP="00A93B87">
            <w:pPr>
              <w:spacing w:before="120" w:after="60"/>
              <w:jc w:val="left"/>
              <w:rPr>
                <w:rFonts w:cs="Arial"/>
                <w:b w:val="0"/>
                <w:bCs w:val="0"/>
                <w:sz w:val="20"/>
                <w:szCs w:val="20"/>
              </w:rPr>
            </w:pPr>
            <w:r w:rsidRPr="00FE2499">
              <w:rPr>
                <w:rFonts w:cs="Arial"/>
                <w:sz w:val="20"/>
                <w:szCs w:val="20"/>
              </w:rPr>
              <w:t>Rodiklis</w:t>
            </w:r>
          </w:p>
        </w:tc>
        <w:tc>
          <w:tcPr>
            <w:tcW w:w="3600" w:type="dxa"/>
            <w:shd w:val="clear" w:color="auto" w:fill="726056" w:themeFill="background2"/>
            <w:vAlign w:val="center"/>
          </w:tcPr>
          <w:p w14:paraId="256614AF" w14:textId="3A631D5F" w:rsidR="004F1A18" w:rsidRPr="00FE2499" w:rsidRDefault="004F1A18" w:rsidP="00A93B87">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FE2499">
              <w:rPr>
                <w:rFonts w:cs="Arial"/>
                <w:sz w:val="20"/>
                <w:szCs w:val="20"/>
              </w:rPr>
              <w:t>Minima</w:t>
            </w:r>
            <w:r w:rsidR="00B33479" w:rsidRPr="00FE2499">
              <w:rPr>
                <w:rFonts w:cs="Arial"/>
                <w:sz w:val="20"/>
                <w:szCs w:val="20"/>
              </w:rPr>
              <w:t>liai priimtina rodiklio reikšmė</w:t>
            </w:r>
            <w:r w:rsidR="00B33479" w:rsidRPr="00FE2499">
              <w:rPr>
                <w:rStyle w:val="FootnoteReference"/>
                <w:rFonts w:cs="Arial"/>
                <w:sz w:val="20"/>
                <w:szCs w:val="20"/>
              </w:rPr>
              <w:footnoteReference w:id="40"/>
            </w:r>
          </w:p>
        </w:tc>
        <w:tc>
          <w:tcPr>
            <w:tcW w:w="2790" w:type="dxa"/>
            <w:shd w:val="clear" w:color="auto" w:fill="726056" w:themeFill="background2"/>
            <w:vAlign w:val="center"/>
          </w:tcPr>
          <w:p w14:paraId="583453F7" w14:textId="77777777" w:rsidR="004F1A18" w:rsidRPr="00FE2499" w:rsidRDefault="004F1A18" w:rsidP="00A93B87">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FE2499">
              <w:rPr>
                <w:rFonts w:cs="Arial"/>
                <w:sz w:val="20"/>
                <w:szCs w:val="20"/>
              </w:rPr>
              <w:t>Tikimybė, kad nurodyta reikšmė bus pasiekta</w:t>
            </w:r>
          </w:p>
        </w:tc>
        <w:tc>
          <w:tcPr>
            <w:tcW w:w="2070" w:type="dxa"/>
            <w:shd w:val="clear" w:color="auto" w:fill="726056" w:themeFill="background2"/>
            <w:vAlign w:val="center"/>
          </w:tcPr>
          <w:p w14:paraId="6A861520" w14:textId="77777777" w:rsidR="004F1A18" w:rsidRPr="00FE2499" w:rsidRDefault="004F1A18" w:rsidP="00A93B87">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FE2499">
              <w:rPr>
                <w:rFonts w:cs="Arial"/>
                <w:sz w:val="20"/>
                <w:szCs w:val="20"/>
              </w:rPr>
              <w:t>Labiausiai tikėtina rodiklio reikšmė</w:t>
            </w:r>
          </w:p>
        </w:tc>
      </w:tr>
      <w:tr w:rsidR="008377C3" w:rsidRPr="00974B5B" w14:paraId="6F63FCA3" w14:textId="77777777" w:rsidTr="00FE2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tcPr>
          <w:p w14:paraId="60255757" w14:textId="77777777" w:rsidR="008377C3" w:rsidRPr="00FE2499" w:rsidRDefault="008377C3" w:rsidP="008377C3">
            <w:pPr>
              <w:spacing w:after="60"/>
              <w:ind w:left="-368" w:firstLine="368"/>
              <w:jc w:val="left"/>
              <w:rPr>
                <w:rFonts w:cs="Arial"/>
                <w:b w:val="0"/>
                <w:sz w:val="20"/>
                <w:szCs w:val="20"/>
              </w:rPr>
            </w:pPr>
            <w:r w:rsidRPr="00FE2499">
              <w:rPr>
                <w:rFonts w:eastAsia="Times New Roman" w:cs="Times New Roman"/>
                <w:color w:val="000000"/>
                <w:sz w:val="20"/>
                <w:szCs w:val="20"/>
                <w:lang w:eastAsia="en-US"/>
              </w:rPr>
              <w:t>FGDV(I)</w:t>
            </w:r>
          </w:p>
        </w:tc>
        <w:tc>
          <w:tcPr>
            <w:tcW w:w="0" w:type="dxa"/>
            <w:tcBorders>
              <w:top w:val="none" w:sz="0" w:space="0" w:color="auto"/>
              <w:bottom w:val="none" w:sz="0" w:space="0" w:color="auto"/>
            </w:tcBorders>
          </w:tcPr>
          <w:p w14:paraId="13949F44" w14:textId="1E078732" w:rsidR="008377C3" w:rsidRPr="00FE2499" w:rsidRDefault="008377C3" w:rsidP="008377C3">
            <w:pPr>
              <w:spacing w:after="60"/>
              <w:ind w:left="-368" w:firstLine="368"/>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FE2499">
              <w:rPr>
                <w:sz w:val="20"/>
                <w:szCs w:val="20"/>
              </w:rPr>
              <w:t>-28 238 680</w:t>
            </w:r>
          </w:p>
        </w:tc>
        <w:tc>
          <w:tcPr>
            <w:tcW w:w="0" w:type="dxa"/>
            <w:tcBorders>
              <w:top w:val="none" w:sz="0" w:space="0" w:color="auto"/>
              <w:bottom w:val="none" w:sz="0" w:space="0" w:color="auto"/>
            </w:tcBorders>
          </w:tcPr>
          <w:p w14:paraId="47AEB471" w14:textId="21DA5837" w:rsidR="008377C3" w:rsidRPr="00FE2499" w:rsidRDefault="008377C3" w:rsidP="008377C3">
            <w:pPr>
              <w:spacing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E2499">
              <w:rPr>
                <w:sz w:val="20"/>
                <w:szCs w:val="20"/>
              </w:rPr>
              <w:t>21,2%</w:t>
            </w:r>
          </w:p>
        </w:tc>
        <w:tc>
          <w:tcPr>
            <w:tcW w:w="0" w:type="dxa"/>
            <w:tcBorders>
              <w:top w:val="none" w:sz="0" w:space="0" w:color="auto"/>
              <w:bottom w:val="none" w:sz="0" w:space="0" w:color="auto"/>
              <w:right w:val="none" w:sz="0" w:space="0" w:color="auto"/>
            </w:tcBorders>
          </w:tcPr>
          <w:p w14:paraId="144D2A7F" w14:textId="507701A8" w:rsidR="008377C3" w:rsidRPr="00FE2499" w:rsidRDefault="008377C3" w:rsidP="008377C3">
            <w:pPr>
              <w:spacing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E2499">
              <w:rPr>
                <w:sz w:val="20"/>
                <w:szCs w:val="20"/>
              </w:rPr>
              <w:t xml:space="preserve">-39 530 242 </w:t>
            </w:r>
          </w:p>
        </w:tc>
      </w:tr>
      <w:tr w:rsidR="008377C3" w:rsidRPr="00974B5B" w14:paraId="7EFDF5C5" w14:textId="77777777" w:rsidTr="00FE2499">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9DFE363" w14:textId="77777777" w:rsidR="008377C3" w:rsidRPr="00FE2499" w:rsidRDefault="008377C3" w:rsidP="008377C3">
            <w:pPr>
              <w:spacing w:after="60"/>
              <w:jc w:val="left"/>
              <w:rPr>
                <w:rFonts w:cs="Arial"/>
                <w:b w:val="0"/>
                <w:sz w:val="20"/>
                <w:szCs w:val="20"/>
              </w:rPr>
            </w:pPr>
            <w:r w:rsidRPr="00FE2499">
              <w:rPr>
                <w:rFonts w:eastAsia="Times New Roman" w:cs="Times New Roman"/>
                <w:color w:val="000000"/>
                <w:sz w:val="20"/>
                <w:szCs w:val="20"/>
                <w:lang w:eastAsia="en-US"/>
              </w:rPr>
              <w:t>FVGN(I)</w:t>
            </w:r>
          </w:p>
        </w:tc>
        <w:tc>
          <w:tcPr>
            <w:tcW w:w="0" w:type="dxa"/>
          </w:tcPr>
          <w:p w14:paraId="4D2335A4" w14:textId="00877568" w:rsidR="008377C3" w:rsidRPr="00FE2499" w:rsidRDefault="008377C3" w:rsidP="008377C3">
            <w:pPr>
              <w:spacing w:after="60"/>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FE2499">
              <w:rPr>
                <w:sz w:val="20"/>
                <w:szCs w:val="20"/>
              </w:rPr>
              <w:t>Nėra reikšmės</w:t>
            </w:r>
          </w:p>
        </w:tc>
        <w:tc>
          <w:tcPr>
            <w:tcW w:w="0" w:type="dxa"/>
          </w:tcPr>
          <w:p w14:paraId="5ACDA4E6" w14:textId="67AFD56B" w:rsidR="008377C3" w:rsidRPr="00FE2499" w:rsidRDefault="008377C3" w:rsidP="008377C3">
            <w:pPr>
              <w:spacing w:after="6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E2499">
              <w:rPr>
                <w:sz w:val="20"/>
                <w:szCs w:val="20"/>
              </w:rPr>
              <w:t>199,9%</w:t>
            </w:r>
          </w:p>
        </w:tc>
        <w:tc>
          <w:tcPr>
            <w:tcW w:w="0" w:type="dxa"/>
          </w:tcPr>
          <w:p w14:paraId="1E3C00F8" w14:textId="5F9B6461" w:rsidR="008377C3" w:rsidRPr="00FE2499" w:rsidRDefault="008377C3" w:rsidP="008377C3">
            <w:pPr>
              <w:spacing w:after="6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E2499">
              <w:rPr>
                <w:sz w:val="20"/>
                <w:szCs w:val="20"/>
              </w:rPr>
              <w:t>-12,1%</w:t>
            </w:r>
          </w:p>
        </w:tc>
      </w:tr>
      <w:tr w:rsidR="008377C3" w:rsidRPr="00974B5B" w14:paraId="52EE720B" w14:textId="77777777" w:rsidTr="00FE2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tcPr>
          <w:p w14:paraId="6FCA71F0" w14:textId="77777777" w:rsidR="008377C3" w:rsidRPr="00FE2499" w:rsidRDefault="008377C3" w:rsidP="008377C3">
            <w:pPr>
              <w:spacing w:after="60"/>
              <w:jc w:val="left"/>
              <w:rPr>
                <w:rFonts w:cs="Arial"/>
                <w:b w:val="0"/>
                <w:bCs w:val="0"/>
                <w:sz w:val="20"/>
                <w:szCs w:val="20"/>
              </w:rPr>
            </w:pPr>
            <w:r w:rsidRPr="00FE2499">
              <w:rPr>
                <w:rFonts w:eastAsia="Times New Roman" w:cs="Times New Roman"/>
                <w:color w:val="000000"/>
                <w:sz w:val="20"/>
                <w:szCs w:val="20"/>
                <w:lang w:eastAsia="en-US"/>
              </w:rPr>
              <w:t>EGDV</w:t>
            </w:r>
          </w:p>
        </w:tc>
        <w:tc>
          <w:tcPr>
            <w:tcW w:w="0" w:type="dxa"/>
            <w:tcBorders>
              <w:top w:val="none" w:sz="0" w:space="0" w:color="auto"/>
              <w:bottom w:val="none" w:sz="0" w:space="0" w:color="auto"/>
            </w:tcBorders>
          </w:tcPr>
          <w:p w14:paraId="4481E944" w14:textId="6766C1DD" w:rsidR="008377C3" w:rsidRPr="00FE2499" w:rsidRDefault="008377C3" w:rsidP="008377C3">
            <w:pPr>
              <w:spacing w:after="60"/>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FE2499">
              <w:rPr>
                <w:sz w:val="20"/>
                <w:szCs w:val="20"/>
              </w:rPr>
              <w:t>17 970 376</w:t>
            </w:r>
          </w:p>
        </w:tc>
        <w:tc>
          <w:tcPr>
            <w:tcW w:w="0" w:type="dxa"/>
            <w:tcBorders>
              <w:top w:val="none" w:sz="0" w:space="0" w:color="auto"/>
              <w:bottom w:val="none" w:sz="0" w:space="0" w:color="auto"/>
            </w:tcBorders>
          </w:tcPr>
          <w:p w14:paraId="46DEB0E4" w14:textId="6C283950" w:rsidR="008377C3" w:rsidRPr="00FE2499" w:rsidRDefault="008377C3" w:rsidP="008377C3">
            <w:pPr>
              <w:spacing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E2499">
              <w:rPr>
                <w:sz w:val="20"/>
                <w:szCs w:val="20"/>
              </w:rPr>
              <w:t>35,9%</w:t>
            </w:r>
          </w:p>
        </w:tc>
        <w:tc>
          <w:tcPr>
            <w:tcW w:w="0" w:type="dxa"/>
            <w:tcBorders>
              <w:top w:val="none" w:sz="0" w:space="0" w:color="auto"/>
              <w:bottom w:val="none" w:sz="0" w:space="0" w:color="auto"/>
              <w:right w:val="none" w:sz="0" w:space="0" w:color="auto"/>
            </w:tcBorders>
          </w:tcPr>
          <w:p w14:paraId="6834F6D7" w14:textId="5E2B9FD5" w:rsidR="008377C3" w:rsidRPr="00FE2499" w:rsidRDefault="008377C3" w:rsidP="008377C3">
            <w:pPr>
              <w:spacing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FE2499">
              <w:rPr>
                <w:sz w:val="20"/>
                <w:szCs w:val="20"/>
              </w:rPr>
              <w:t xml:space="preserve">18 897 499 </w:t>
            </w:r>
          </w:p>
        </w:tc>
      </w:tr>
      <w:tr w:rsidR="008377C3" w:rsidRPr="00974B5B" w14:paraId="31FAA16D" w14:textId="77777777" w:rsidTr="00FE2499">
        <w:trPr>
          <w:jc w:val="center"/>
        </w:trPr>
        <w:tc>
          <w:tcPr>
            <w:cnfStyle w:val="001000000000" w:firstRow="0" w:lastRow="0" w:firstColumn="1" w:lastColumn="0" w:oddVBand="0" w:evenVBand="0" w:oddHBand="0" w:evenHBand="0" w:firstRowFirstColumn="0" w:firstRowLastColumn="0" w:lastRowFirstColumn="0" w:lastRowLastColumn="0"/>
            <w:tcW w:w="0" w:type="dxa"/>
          </w:tcPr>
          <w:p w14:paraId="2099E4F8" w14:textId="77777777" w:rsidR="008377C3" w:rsidRPr="00FE2499" w:rsidRDefault="008377C3" w:rsidP="008377C3">
            <w:pPr>
              <w:spacing w:after="60"/>
              <w:jc w:val="left"/>
              <w:rPr>
                <w:rFonts w:cs="Arial"/>
                <w:b w:val="0"/>
                <w:sz w:val="20"/>
                <w:szCs w:val="20"/>
              </w:rPr>
            </w:pPr>
            <w:r w:rsidRPr="00FE2499">
              <w:rPr>
                <w:rFonts w:eastAsia="Times New Roman" w:cs="Times New Roman"/>
                <w:color w:val="000000"/>
                <w:sz w:val="20"/>
                <w:szCs w:val="20"/>
                <w:lang w:eastAsia="en-US"/>
              </w:rPr>
              <w:t>EVGN</w:t>
            </w:r>
          </w:p>
        </w:tc>
        <w:tc>
          <w:tcPr>
            <w:tcW w:w="0" w:type="dxa"/>
          </w:tcPr>
          <w:p w14:paraId="4AF1B0D2" w14:textId="4A9F8C44" w:rsidR="008377C3" w:rsidRPr="00FE2499" w:rsidRDefault="008377C3" w:rsidP="008377C3">
            <w:pPr>
              <w:spacing w:after="60"/>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FE2499">
              <w:rPr>
                <w:sz w:val="20"/>
                <w:szCs w:val="20"/>
              </w:rPr>
              <w:t>11,8%</w:t>
            </w:r>
          </w:p>
        </w:tc>
        <w:tc>
          <w:tcPr>
            <w:tcW w:w="0" w:type="dxa"/>
          </w:tcPr>
          <w:p w14:paraId="35194101" w14:textId="65D4D708" w:rsidR="008377C3" w:rsidRPr="00FE2499" w:rsidRDefault="008377C3" w:rsidP="008377C3">
            <w:pPr>
              <w:spacing w:after="6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E2499">
              <w:rPr>
                <w:sz w:val="20"/>
                <w:szCs w:val="20"/>
              </w:rPr>
              <w:t>30,9%</w:t>
            </w:r>
          </w:p>
        </w:tc>
        <w:tc>
          <w:tcPr>
            <w:tcW w:w="0" w:type="dxa"/>
          </w:tcPr>
          <w:p w14:paraId="24DF9F9A" w14:textId="314A2EF1" w:rsidR="008377C3" w:rsidRPr="00FE2499" w:rsidRDefault="008377C3" w:rsidP="008377C3">
            <w:pPr>
              <w:spacing w:after="6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FE2499">
              <w:rPr>
                <w:sz w:val="20"/>
                <w:szCs w:val="20"/>
              </w:rPr>
              <w:t>7,0%</w:t>
            </w:r>
          </w:p>
        </w:tc>
      </w:tr>
    </w:tbl>
    <w:p w14:paraId="27BE7DF6" w14:textId="054E7A59" w:rsidR="002E7194" w:rsidRPr="00974B5B" w:rsidRDefault="00413E5B" w:rsidP="00B62C72">
      <w:pPr>
        <w:spacing w:before="240" w:after="60"/>
        <w:rPr>
          <w:b/>
          <w:bCs/>
          <w:iCs/>
        </w:rPr>
      </w:pPr>
      <w:bookmarkStart w:id="242" w:name="OLE_LINK66"/>
      <w:bookmarkStart w:id="243" w:name="OLE_LINK67"/>
      <w:bookmarkStart w:id="244" w:name="OLE_LINK64"/>
      <w:bookmarkStart w:id="245" w:name="OLE_LINK65"/>
      <w:r w:rsidRPr="00974B5B">
        <w:rPr>
          <w:rFonts w:cs="Arial"/>
        </w:rPr>
        <w:t>Priimtinumo analizės rezultatai parodo, kad labiausiai tikėtin</w:t>
      </w:r>
      <w:r w:rsidR="00AC256E" w:rsidRPr="00974B5B">
        <w:rPr>
          <w:rFonts w:cs="Arial"/>
        </w:rPr>
        <w:t>a</w:t>
      </w:r>
      <w:r w:rsidRPr="00974B5B">
        <w:rPr>
          <w:rFonts w:cs="Arial"/>
        </w:rPr>
        <w:t xml:space="preserve"> </w:t>
      </w:r>
      <w:r w:rsidR="00AC256E" w:rsidRPr="00974B5B">
        <w:rPr>
          <w:rFonts w:cs="Arial"/>
        </w:rPr>
        <w:t>ekonominė grynoji dabartinė vertė yra teigiama ir nuo minimaliai priimtinos rodiklio reikšmės (1 alterna</w:t>
      </w:r>
      <w:r w:rsidR="00C72AB6" w:rsidRPr="00974B5B">
        <w:rPr>
          <w:rFonts w:cs="Arial"/>
        </w:rPr>
        <w:t>ty</w:t>
      </w:r>
      <w:r w:rsidR="001066EE" w:rsidRPr="00974B5B">
        <w:rPr>
          <w:rFonts w:cs="Arial"/>
        </w:rPr>
        <w:t xml:space="preserve">vos rezultatų) skiriasi apie </w:t>
      </w:r>
      <w:r w:rsidR="008377C3" w:rsidRPr="00974B5B">
        <w:rPr>
          <w:rFonts w:cs="Arial"/>
        </w:rPr>
        <w:t>1 </w:t>
      </w:r>
      <w:r w:rsidR="00AC256E" w:rsidRPr="00974B5B">
        <w:rPr>
          <w:rFonts w:cs="Arial"/>
        </w:rPr>
        <w:t>mln.</w:t>
      </w:r>
      <w:r w:rsidR="00B33479" w:rsidRPr="00974B5B">
        <w:rPr>
          <w:rFonts w:cs="Arial"/>
        </w:rPr>
        <w:t> </w:t>
      </w:r>
      <w:r w:rsidR="00AC256E" w:rsidRPr="00974B5B">
        <w:rPr>
          <w:rFonts w:cs="Arial"/>
        </w:rPr>
        <w:t>EUR</w:t>
      </w:r>
      <w:r w:rsidR="00846EA2" w:rsidRPr="00974B5B">
        <w:rPr>
          <w:rFonts w:cs="Arial"/>
        </w:rPr>
        <w:t>.</w:t>
      </w:r>
      <w:bookmarkEnd w:id="242"/>
      <w:bookmarkEnd w:id="243"/>
    </w:p>
    <w:p w14:paraId="51F30B27" w14:textId="77777777" w:rsidR="00846EA2" w:rsidRPr="00974B5B" w:rsidRDefault="00846EA2">
      <w:pPr>
        <w:spacing w:after="200" w:line="276" w:lineRule="auto"/>
        <w:jc w:val="left"/>
        <w:rPr>
          <w:b/>
          <w:bCs/>
          <w:iCs/>
        </w:rPr>
      </w:pPr>
      <w:r w:rsidRPr="00974B5B">
        <w:rPr>
          <w:b/>
          <w:bCs/>
          <w:iCs/>
        </w:rPr>
        <w:br w:type="page"/>
      </w:r>
    </w:p>
    <w:p w14:paraId="73FFA743" w14:textId="77777777" w:rsidR="002E7194" w:rsidRPr="00974B5B" w:rsidRDefault="002E7194" w:rsidP="002E7194">
      <w:pPr>
        <w:rPr>
          <w:b/>
          <w:bCs/>
          <w:iCs/>
        </w:rPr>
        <w:sectPr w:rsidR="002E7194" w:rsidRPr="00974B5B" w:rsidSect="00715A9F">
          <w:pgSz w:w="11907" w:h="16839" w:code="9"/>
          <w:pgMar w:top="1440" w:right="708" w:bottom="1440" w:left="1440" w:header="709" w:footer="215" w:gutter="0"/>
          <w:cols w:space="708"/>
          <w:titlePg/>
          <w:docGrid w:linePitch="360"/>
        </w:sectPr>
      </w:pPr>
    </w:p>
    <w:p w14:paraId="31C0BC36" w14:textId="3B378D2E" w:rsidR="006931AA" w:rsidRPr="00974B5B" w:rsidRDefault="006931AA" w:rsidP="006931AA">
      <w:pPr>
        <w:pStyle w:val="Heading2"/>
        <w:ind w:left="567" w:hanging="567"/>
        <w:rPr>
          <w:rFonts w:cs="Arial"/>
        </w:rPr>
      </w:pPr>
      <w:bookmarkStart w:id="246" w:name="_Toc505153260"/>
      <w:bookmarkEnd w:id="244"/>
      <w:bookmarkEnd w:id="245"/>
      <w:r w:rsidRPr="00974B5B">
        <w:rPr>
          <w:rFonts w:cs="Arial"/>
        </w:rPr>
        <w:lastRenderedPageBreak/>
        <w:t>Rizikų valdymo veiksmai</w:t>
      </w:r>
      <w:bookmarkEnd w:id="246"/>
    </w:p>
    <w:p w14:paraId="4A013BA8" w14:textId="77777777" w:rsidR="00041647" w:rsidRPr="00974B5B" w:rsidRDefault="00041647" w:rsidP="00041647">
      <w:r w:rsidRPr="00974B5B">
        <w:t>Iš galimo teorinio rizikų veiksnių sąrašo atrinkti tie veiksniai, kurie gali turėti įtakos Projektui. Rizikų grupė detalizuota, aprašant jos priežastį ir galimą poveikį Projektui, atsižvelgiant į visus aktualius rizikos veiksnius. Taip pat nurodytos priemonės, kurių numatoma imtis nurodytai rizikų grupei valdyti. Kiekvienam rizikos veiksniui pateikiamas vienas iš šių rizikos valdymo būdų:</w:t>
      </w:r>
    </w:p>
    <w:p w14:paraId="2C5A8648" w14:textId="77777777" w:rsidR="00041647" w:rsidRPr="00974B5B" w:rsidRDefault="00041647" w:rsidP="00BA2FA7">
      <w:pPr>
        <w:pStyle w:val="ListParagraph"/>
        <w:numPr>
          <w:ilvl w:val="0"/>
          <w:numId w:val="79"/>
        </w:numPr>
        <w:spacing w:after="60"/>
        <w:contextualSpacing w:val="0"/>
      </w:pPr>
      <w:r w:rsidRPr="00974B5B">
        <w:t>Rizikos išvengimas – pašalinamos rizikos priežastys, tokiu būdu išnyksta rizikos įvykio tikimybė;</w:t>
      </w:r>
    </w:p>
    <w:p w14:paraId="27DE415D" w14:textId="77777777" w:rsidR="00041647" w:rsidRPr="00974B5B" w:rsidRDefault="00041647" w:rsidP="00BA2FA7">
      <w:pPr>
        <w:pStyle w:val="ListParagraph"/>
        <w:numPr>
          <w:ilvl w:val="0"/>
          <w:numId w:val="79"/>
        </w:numPr>
        <w:spacing w:after="60"/>
        <w:contextualSpacing w:val="0"/>
      </w:pPr>
      <w:r w:rsidRPr="00974B5B">
        <w:t>Rizikos prevencija – mažinama rizikos pasireiškimo tikimybė arba sušvelninamas galimas rizikos poveikis projekto rezultatams, vykdant prevencines veiklas ar investuojant daugiau lėšų į infrastruktūros sukūrimą;</w:t>
      </w:r>
    </w:p>
    <w:p w14:paraId="147E5206" w14:textId="77777777" w:rsidR="00041647" w:rsidRPr="00974B5B" w:rsidRDefault="00041647" w:rsidP="00BA2FA7">
      <w:pPr>
        <w:pStyle w:val="ListParagraph"/>
        <w:numPr>
          <w:ilvl w:val="0"/>
          <w:numId w:val="79"/>
        </w:numPr>
        <w:spacing w:after="60"/>
        <w:contextualSpacing w:val="0"/>
      </w:pPr>
      <w:r w:rsidRPr="00974B5B">
        <w:t>Apsidraudimas nuo rizikos (finansinis rizikos perdavimas draudikui) – įsigyjamas draudimas nuo rizikų, nuo kurių įmanoma apsidrausti (force majeure rizikos, statybos rizikos, civilinės atsakomybės rizikos ir pan.);</w:t>
      </w:r>
    </w:p>
    <w:p w14:paraId="4D1D5D5C" w14:textId="77777777" w:rsidR="00041647" w:rsidRPr="00974B5B" w:rsidRDefault="00041647" w:rsidP="00BA2FA7">
      <w:pPr>
        <w:pStyle w:val="ListParagraph"/>
        <w:numPr>
          <w:ilvl w:val="0"/>
          <w:numId w:val="79"/>
        </w:numPr>
        <w:spacing w:after="60"/>
        <w:contextualSpacing w:val="0"/>
      </w:pPr>
      <w:r w:rsidRPr="00974B5B">
        <w:t>Rizikos perdavimas – rizikos valdymas perduodamas tai šaliai, kuri pajėgesnė ją valdyti (pavyzdžiui, projektas įgyvendinamas pasitelkus partnerį, kuris yra įgijęs atitinkamos rizikos valdymo patirties);</w:t>
      </w:r>
    </w:p>
    <w:p w14:paraId="7A938090" w14:textId="77777777" w:rsidR="00041647" w:rsidRPr="00974B5B" w:rsidRDefault="00041647" w:rsidP="00BA2FA7">
      <w:pPr>
        <w:pStyle w:val="ListParagraph"/>
        <w:numPr>
          <w:ilvl w:val="0"/>
          <w:numId w:val="79"/>
        </w:numPr>
        <w:spacing w:after="60"/>
        <w:contextualSpacing w:val="0"/>
      </w:pPr>
      <w:r w:rsidRPr="00974B5B">
        <w:t>Pasidalijimas rizika – šalys iš anksto apibrėžia, kokia apimtimi bus dalijamasis teigiamu (neigiamu) poveikiu, atsitikus rizikos įvykiui;</w:t>
      </w:r>
    </w:p>
    <w:p w14:paraId="07B814F8" w14:textId="77777777" w:rsidR="00041647" w:rsidRPr="00974B5B" w:rsidRDefault="00041647" w:rsidP="00BA2FA7">
      <w:pPr>
        <w:pStyle w:val="ListParagraph"/>
        <w:numPr>
          <w:ilvl w:val="0"/>
          <w:numId w:val="79"/>
        </w:numPr>
      </w:pPr>
      <w:r w:rsidRPr="00974B5B">
        <w:t>Rizikos prisiėmimas – riziką nusprendžiama valdyti patiems (sudaroma atitinkama organizacinė struktūra, paskirstomos atsakomybės už visas galimas rizikas projekto organizacijos viduje ir pan.), atliekant tik pasyvią rizikos stebėseną.</w:t>
      </w:r>
    </w:p>
    <w:p w14:paraId="3C091CED" w14:textId="327C73E3" w:rsidR="00041647" w:rsidRPr="00974B5B" w:rsidRDefault="00041647" w:rsidP="00041647">
      <w:pPr>
        <w:pStyle w:val="Caption"/>
      </w:pPr>
      <w:bookmarkStart w:id="247" w:name="_Toc505153305"/>
      <w:r w:rsidRPr="00974B5B">
        <w:t xml:space="preserve">Lentelė </w:t>
      </w:r>
      <w:fldSimple w:instr=" SEQ Lentelė \* ARABIC ">
        <w:r w:rsidR="00A1222F">
          <w:rPr>
            <w:noProof/>
          </w:rPr>
          <w:t>36</w:t>
        </w:r>
      </w:fldSimple>
      <w:r w:rsidRPr="00974B5B">
        <w:t>: Rizikos valdymas</w:t>
      </w:r>
      <w:bookmarkEnd w:id="247"/>
    </w:p>
    <w:tbl>
      <w:tblPr>
        <w:tblW w:w="1411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00"/>
        <w:gridCol w:w="4050"/>
        <w:gridCol w:w="6030"/>
        <w:gridCol w:w="3132"/>
      </w:tblGrid>
      <w:tr w:rsidR="00041647" w:rsidRPr="00974B5B" w14:paraId="00EF0CF9" w14:textId="77777777" w:rsidTr="00A93B87">
        <w:trPr>
          <w:cantSplit/>
          <w:tblHeader/>
        </w:trPr>
        <w:tc>
          <w:tcPr>
            <w:tcW w:w="900" w:type="dxa"/>
            <w:shd w:val="clear" w:color="auto" w:fill="726056" w:themeFill="background2"/>
            <w:tcMar>
              <w:top w:w="100" w:type="dxa"/>
              <w:left w:w="100" w:type="dxa"/>
              <w:bottom w:w="100" w:type="dxa"/>
              <w:right w:w="100" w:type="dxa"/>
            </w:tcMar>
          </w:tcPr>
          <w:p w14:paraId="44A777BB" w14:textId="77777777" w:rsidR="00041647" w:rsidRPr="00974B5B" w:rsidRDefault="00041647" w:rsidP="00041647">
            <w:pPr>
              <w:jc w:val="left"/>
              <w:rPr>
                <w:rFonts w:cs="Arial"/>
                <w:b/>
                <w:color w:val="FFFFFF" w:themeColor="background1"/>
              </w:rPr>
            </w:pPr>
            <w:r w:rsidRPr="00974B5B">
              <w:rPr>
                <w:rFonts w:cs="Arial"/>
                <w:b/>
                <w:color w:val="FFFFFF" w:themeColor="background1"/>
              </w:rPr>
              <w:t>Eil. Nr.</w:t>
            </w:r>
          </w:p>
        </w:tc>
        <w:tc>
          <w:tcPr>
            <w:tcW w:w="4050" w:type="dxa"/>
            <w:shd w:val="clear" w:color="auto" w:fill="726056" w:themeFill="background2"/>
          </w:tcPr>
          <w:p w14:paraId="67A90D49" w14:textId="77777777" w:rsidR="00041647" w:rsidRPr="00974B5B" w:rsidRDefault="00041647" w:rsidP="00041647">
            <w:pPr>
              <w:jc w:val="left"/>
              <w:rPr>
                <w:rFonts w:cs="Arial"/>
                <w:b/>
                <w:color w:val="FFFFFF" w:themeColor="background1"/>
              </w:rPr>
            </w:pPr>
            <w:r w:rsidRPr="00974B5B">
              <w:rPr>
                <w:rFonts w:cs="Arial"/>
                <w:b/>
                <w:color w:val="FFFFFF" w:themeColor="background1"/>
              </w:rPr>
              <w:t>Rizikų veiksniai</w:t>
            </w:r>
          </w:p>
        </w:tc>
        <w:tc>
          <w:tcPr>
            <w:tcW w:w="6030" w:type="dxa"/>
            <w:shd w:val="clear" w:color="auto" w:fill="726056" w:themeFill="background2"/>
          </w:tcPr>
          <w:p w14:paraId="5B6F86E1" w14:textId="77777777" w:rsidR="00041647" w:rsidRPr="00974B5B" w:rsidRDefault="00041647" w:rsidP="00041647">
            <w:pPr>
              <w:rPr>
                <w:rFonts w:cs="Arial"/>
                <w:b/>
                <w:color w:val="FFFFFF" w:themeColor="background1"/>
              </w:rPr>
            </w:pPr>
            <w:r w:rsidRPr="00974B5B">
              <w:rPr>
                <w:rFonts w:cs="Arial"/>
                <w:b/>
                <w:color w:val="FFFFFF" w:themeColor="background1"/>
              </w:rPr>
              <w:t>Paaiškinimas</w:t>
            </w:r>
          </w:p>
        </w:tc>
        <w:tc>
          <w:tcPr>
            <w:tcW w:w="3132" w:type="dxa"/>
            <w:shd w:val="clear" w:color="auto" w:fill="726056" w:themeFill="background2"/>
          </w:tcPr>
          <w:p w14:paraId="60964C04" w14:textId="77777777" w:rsidR="00041647" w:rsidRPr="00974B5B" w:rsidRDefault="00041647" w:rsidP="00041647">
            <w:pPr>
              <w:jc w:val="left"/>
              <w:rPr>
                <w:rFonts w:cs="Arial"/>
                <w:b/>
                <w:color w:val="FFFFFF" w:themeColor="background1"/>
              </w:rPr>
            </w:pPr>
            <w:r w:rsidRPr="00974B5B">
              <w:rPr>
                <w:rFonts w:cs="Arial"/>
                <w:b/>
                <w:color w:val="FFFFFF" w:themeColor="background1"/>
              </w:rPr>
              <w:t>Valdymo priemonės</w:t>
            </w:r>
          </w:p>
        </w:tc>
      </w:tr>
      <w:tr w:rsidR="00041647" w:rsidRPr="00974B5B" w14:paraId="575E7551" w14:textId="77777777" w:rsidTr="00A93B87">
        <w:trPr>
          <w:trHeight w:val="378"/>
        </w:trPr>
        <w:tc>
          <w:tcPr>
            <w:tcW w:w="900" w:type="dxa"/>
            <w:tcMar>
              <w:top w:w="100" w:type="dxa"/>
              <w:left w:w="100" w:type="dxa"/>
              <w:bottom w:w="100" w:type="dxa"/>
              <w:right w:w="100" w:type="dxa"/>
            </w:tcMar>
          </w:tcPr>
          <w:p w14:paraId="6DD165ED"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15401B27" w14:textId="77777777" w:rsidR="00041647" w:rsidRPr="00974B5B" w:rsidRDefault="00041647" w:rsidP="00041647">
            <w:pPr>
              <w:jc w:val="left"/>
              <w:rPr>
                <w:rFonts w:cs="Times New Roman"/>
              </w:rPr>
            </w:pPr>
            <w:r w:rsidRPr="00974B5B">
              <w:rPr>
                <w:rFonts w:cs="Times New Roman"/>
                <w:b/>
              </w:rPr>
              <w:t>Projektavimo kokybės rizikos grupė</w:t>
            </w:r>
          </w:p>
        </w:tc>
      </w:tr>
      <w:tr w:rsidR="00041647" w:rsidRPr="00974B5B" w14:paraId="5C698E38" w14:textId="77777777" w:rsidTr="00A93B87">
        <w:trPr>
          <w:trHeight w:val="378"/>
        </w:trPr>
        <w:tc>
          <w:tcPr>
            <w:tcW w:w="900" w:type="dxa"/>
            <w:tcMar>
              <w:top w:w="100" w:type="dxa"/>
              <w:left w:w="100" w:type="dxa"/>
              <w:bottom w:w="100" w:type="dxa"/>
              <w:right w:w="100" w:type="dxa"/>
            </w:tcMar>
          </w:tcPr>
          <w:p w14:paraId="5DC78F92" w14:textId="77777777" w:rsidR="00041647" w:rsidRPr="00974B5B" w:rsidRDefault="00041647" w:rsidP="00BA2FA7">
            <w:pPr>
              <w:pStyle w:val="ListParagraph"/>
              <w:numPr>
                <w:ilvl w:val="1"/>
                <w:numId w:val="71"/>
              </w:numPr>
              <w:jc w:val="left"/>
              <w:rPr>
                <w:rFonts w:cs="Times New Roman"/>
              </w:rPr>
            </w:pPr>
          </w:p>
        </w:tc>
        <w:tc>
          <w:tcPr>
            <w:tcW w:w="4050" w:type="dxa"/>
          </w:tcPr>
          <w:p w14:paraId="4BDBCA80" w14:textId="77777777" w:rsidR="00041647" w:rsidRPr="00974B5B" w:rsidRDefault="00041647" w:rsidP="00041647">
            <w:pPr>
              <w:spacing w:after="60"/>
              <w:jc w:val="left"/>
              <w:rPr>
                <w:rFonts w:cs="Times New Roman"/>
              </w:rPr>
            </w:pPr>
            <w:r w:rsidRPr="00974B5B">
              <w:rPr>
                <w:rFonts w:cs="Times New Roman"/>
              </w:rPr>
              <w:t>Viešojo subjekto užsakymu parengtas statinio techninio projektas ar atskiros jo dalys yra netikslios</w:t>
            </w:r>
          </w:p>
        </w:tc>
        <w:tc>
          <w:tcPr>
            <w:tcW w:w="6030" w:type="dxa"/>
          </w:tcPr>
          <w:p w14:paraId="49F47102" w14:textId="77777777" w:rsidR="00041647" w:rsidRPr="00974B5B" w:rsidRDefault="00041647" w:rsidP="00041647">
            <w:pPr>
              <w:rPr>
                <w:rFonts w:cs="Times New Roman"/>
              </w:rPr>
            </w:pPr>
            <w:r w:rsidRPr="00974B5B">
              <w:rPr>
                <w:rFonts w:cs="Times New Roman"/>
              </w:rPr>
              <w:t>Klaidos techniniame projekte gali būti pastebėtos pradėjus jį įgyvendinti, įgyvendinant arba tik baigus įgyvendinti projektą. Klaidų įtaka skiriasi priklausomai nuo etapo. Statybos metu klaidos gali pasireikšti statybos proceso sutrikdymu (esminė projektavimo klaida, dėl kurios neįmanoma įgyvendinti pasirinkto konstruktyvaus sprendimo), o projekto įgyvendinimo pabaigoje – sukurtosios infrastruktūros netinkamumu ar nepakankamu pritaikomumu paslaugoms teikti.</w:t>
            </w:r>
          </w:p>
        </w:tc>
        <w:tc>
          <w:tcPr>
            <w:tcW w:w="3132" w:type="dxa"/>
          </w:tcPr>
          <w:p w14:paraId="41A031C4" w14:textId="77777777" w:rsidR="00041647" w:rsidRPr="00974B5B" w:rsidRDefault="00041647" w:rsidP="00041647">
            <w:pPr>
              <w:jc w:val="left"/>
              <w:rPr>
                <w:rFonts w:cs="Times New Roman"/>
              </w:rPr>
            </w:pPr>
            <w:r w:rsidRPr="00974B5B">
              <w:rPr>
                <w:rFonts w:cs="Times New Roman"/>
              </w:rPr>
              <w:t>Rizikos išvengimas:</w:t>
            </w:r>
          </w:p>
          <w:p w14:paraId="39A21674" w14:textId="77777777" w:rsidR="00041647" w:rsidRPr="00974B5B" w:rsidRDefault="00041647" w:rsidP="00BA2FA7">
            <w:pPr>
              <w:pStyle w:val="ListParagraph"/>
              <w:numPr>
                <w:ilvl w:val="0"/>
                <w:numId w:val="78"/>
              </w:numPr>
              <w:spacing w:after="60"/>
              <w:contextualSpacing w:val="0"/>
              <w:jc w:val="left"/>
              <w:rPr>
                <w:rFonts w:cs="Times New Roman"/>
              </w:rPr>
            </w:pPr>
            <w:r w:rsidRPr="00974B5B">
              <w:rPr>
                <w:rFonts w:cs="Times New Roman"/>
              </w:rPr>
              <w:t>Techninio projekto ekspertizė;</w:t>
            </w:r>
          </w:p>
          <w:p w14:paraId="1A442959" w14:textId="77777777" w:rsidR="00041647" w:rsidRPr="00974B5B" w:rsidRDefault="00041647" w:rsidP="00BA2FA7">
            <w:pPr>
              <w:pStyle w:val="ListParagraph"/>
              <w:numPr>
                <w:ilvl w:val="0"/>
                <w:numId w:val="78"/>
              </w:numPr>
              <w:spacing w:after="60"/>
              <w:contextualSpacing w:val="0"/>
              <w:jc w:val="left"/>
              <w:rPr>
                <w:rFonts w:cs="Times New Roman"/>
              </w:rPr>
            </w:pPr>
            <w:r w:rsidRPr="00974B5B">
              <w:rPr>
                <w:rFonts w:cs="Times New Roman"/>
              </w:rPr>
              <w:t>Projektuojamo objekto sudėtingumą atitinkantys projektuotojų kvalifikacijos reikalavimai;</w:t>
            </w:r>
          </w:p>
          <w:p w14:paraId="43F30091" w14:textId="77777777" w:rsidR="00041647" w:rsidRPr="00974B5B" w:rsidRDefault="00041647" w:rsidP="00BA2FA7">
            <w:pPr>
              <w:pStyle w:val="ListParagraph"/>
              <w:numPr>
                <w:ilvl w:val="0"/>
                <w:numId w:val="78"/>
              </w:numPr>
              <w:jc w:val="left"/>
              <w:rPr>
                <w:rFonts w:cs="Times New Roman"/>
              </w:rPr>
            </w:pPr>
            <w:r w:rsidRPr="00974B5B">
              <w:rPr>
                <w:rFonts w:cs="Times New Roman"/>
              </w:rPr>
              <w:t xml:space="preserve">Kokybiškai parengta projektavimo užduotis, iki </w:t>
            </w:r>
            <w:r w:rsidRPr="00974B5B">
              <w:rPr>
                <w:rFonts w:cs="Times New Roman"/>
              </w:rPr>
              <w:lastRenderedPageBreak/>
              <w:t>projektavimo pradžios išduotas projektavimo sąlygų sąvadas.</w:t>
            </w:r>
          </w:p>
        </w:tc>
      </w:tr>
      <w:tr w:rsidR="00041647" w:rsidRPr="00974B5B" w14:paraId="28556F12" w14:textId="77777777" w:rsidTr="00A93B87">
        <w:trPr>
          <w:trHeight w:val="378"/>
        </w:trPr>
        <w:tc>
          <w:tcPr>
            <w:tcW w:w="900" w:type="dxa"/>
            <w:tcMar>
              <w:top w:w="100" w:type="dxa"/>
              <w:left w:w="100" w:type="dxa"/>
              <w:bottom w:w="100" w:type="dxa"/>
              <w:right w:w="100" w:type="dxa"/>
            </w:tcMar>
          </w:tcPr>
          <w:p w14:paraId="5881E87D" w14:textId="77777777" w:rsidR="00041647" w:rsidRPr="00974B5B" w:rsidRDefault="00041647" w:rsidP="00BA2FA7">
            <w:pPr>
              <w:pStyle w:val="ListParagraph"/>
              <w:numPr>
                <w:ilvl w:val="1"/>
                <w:numId w:val="71"/>
              </w:numPr>
              <w:jc w:val="left"/>
              <w:rPr>
                <w:rFonts w:cs="Times New Roman"/>
              </w:rPr>
            </w:pPr>
          </w:p>
        </w:tc>
        <w:tc>
          <w:tcPr>
            <w:tcW w:w="4050" w:type="dxa"/>
          </w:tcPr>
          <w:p w14:paraId="0AC0DDB4" w14:textId="77777777" w:rsidR="00041647" w:rsidRPr="00974B5B" w:rsidRDefault="00041647" w:rsidP="00041647">
            <w:pPr>
              <w:spacing w:after="60"/>
              <w:jc w:val="left"/>
              <w:rPr>
                <w:rFonts w:cs="Times New Roman"/>
              </w:rPr>
            </w:pPr>
            <w:r w:rsidRPr="00974B5B">
              <w:rPr>
                <w:rFonts w:cs="Times New Roman"/>
              </w:rPr>
              <w:t>Projektavimui reikalingi dokumentai, kurių prieinamumą įpareigotas užtikrinti viešasis subjektas, nėra prieinami per nustatytą terminą</w:t>
            </w:r>
          </w:p>
        </w:tc>
        <w:tc>
          <w:tcPr>
            <w:tcW w:w="6030" w:type="dxa"/>
          </w:tcPr>
          <w:p w14:paraId="2405F126" w14:textId="77777777" w:rsidR="00041647" w:rsidRPr="00974B5B" w:rsidRDefault="00041647" w:rsidP="00041647">
            <w:pPr>
              <w:rPr>
                <w:rFonts w:cs="Times New Roman"/>
              </w:rPr>
            </w:pPr>
            <w:r w:rsidRPr="00974B5B">
              <w:rPr>
                <w:rFonts w:cs="Times New Roman"/>
              </w:rPr>
              <w:t>Projektavimo darbams atlikti yra reikalingi priimti viešieji sprendimai (pavyzdžiui, susiję su žemės ir pastato naudojimo teisėmis). Jei tokie dokumentai nėra prieinami arba vėluoja jų išdavimas, atitinkamai reikia papildomų laiko resursų projektavimo užduotims atlikti. Lietuvoje įvairų leidimų išdavimas yra ilgas procesas. Jeigu techninio projekto suderinimas vėluoja, gali vėluoti rangos darbų Projekto etapo pradžia.</w:t>
            </w:r>
          </w:p>
        </w:tc>
        <w:tc>
          <w:tcPr>
            <w:tcW w:w="3132" w:type="dxa"/>
          </w:tcPr>
          <w:p w14:paraId="1300FF79" w14:textId="346720BC"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29714C77" w14:textId="77777777" w:rsidTr="00A93B87">
        <w:trPr>
          <w:trHeight w:val="378"/>
        </w:trPr>
        <w:tc>
          <w:tcPr>
            <w:tcW w:w="900" w:type="dxa"/>
            <w:tcMar>
              <w:top w:w="100" w:type="dxa"/>
              <w:left w:w="100" w:type="dxa"/>
              <w:bottom w:w="100" w:type="dxa"/>
              <w:right w:w="100" w:type="dxa"/>
            </w:tcMar>
          </w:tcPr>
          <w:p w14:paraId="7092BC29" w14:textId="77777777" w:rsidR="00041647" w:rsidRPr="00974B5B" w:rsidRDefault="00041647" w:rsidP="00BA2FA7">
            <w:pPr>
              <w:pStyle w:val="ListParagraph"/>
              <w:numPr>
                <w:ilvl w:val="1"/>
                <w:numId w:val="71"/>
              </w:numPr>
              <w:jc w:val="left"/>
              <w:rPr>
                <w:rFonts w:cs="Times New Roman"/>
              </w:rPr>
            </w:pPr>
          </w:p>
        </w:tc>
        <w:tc>
          <w:tcPr>
            <w:tcW w:w="4050" w:type="dxa"/>
          </w:tcPr>
          <w:p w14:paraId="48495AB1" w14:textId="77777777" w:rsidR="00041647" w:rsidRPr="00974B5B" w:rsidRDefault="00041647" w:rsidP="00041647">
            <w:pPr>
              <w:spacing w:after="60"/>
              <w:jc w:val="left"/>
              <w:rPr>
                <w:rFonts w:cs="Times New Roman"/>
              </w:rPr>
            </w:pPr>
            <w:r w:rsidRPr="00974B5B">
              <w:rPr>
                <w:rFonts w:cs="Times New Roman"/>
              </w:rPr>
              <w:t>Viešasis sektorius projektavimo etape pakeičia nustatytus reikalavimus infrastruktūrai (įskaitant neesminius pakeitimus)</w:t>
            </w:r>
          </w:p>
        </w:tc>
        <w:tc>
          <w:tcPr>
            <w:tcW w:w="6030" w:type="dxa"/>
          </w:tcPr>
          <w:p w14:paraId="4129246C" w14:textId="77777777" w:rsidR="00041647" w:rsidRPr="00974B5B" w:rsidRDefault="00041647" w:rsidP="00041647">
            <w:pPr>
              <w:rPr>
                <w:rFonts w:cs="Times New Roman"/>
              </w:rPr>
            </w:pPr>
            <w:r w:rsidRPr="00974B5B">
              <w:rPr>
                <w:rFonts w:cs="Times New Roman"/>
              </w:rPr>
              <w:t>Net nedidelės apimties (neesminiai) pakeitimai (pavyzdžiui, tos pačios suprojektuotos erdvės funkcionalumo pakeitimas ar papildomos paslaugos šioje patalpoje įtraukimas) gali sąlygoti dideles laiko sąnaudas techninio projekto koregavimui. Dėl šios priežasties gali vėluoti rangos darbų pradžia.</w:t>
            </w:r>
          </w:p>
        </w:tc>
        <w:tc>
          <w:tcPr>
            <w:tcW w:w="3132" w:type="dxa"/>
          </w:tcPr>
          <w:p w14:paraId="62672131" w14:textId="73FE4B5D"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53A3F594" w14:textId="77777777" w:rsidTr="00A93B87">
        <w:trPr>
          <w:trHeight w:val="378"/>
        </w:trPr>
        <w:tc>
          <w:tcPr>
            <w:tcW w:w="900" w:type="dxa"/>
            <w:tcMar>
              <w:top w:w="100" w:type="dxa"/>
              <w:left w:w="100" w:type="dxa"/>
              <w:bottom w:w="100" w:type="dxa"/>
              <w:right w:w="100" w:type="dxa"/>
            </w:tcMar>
          </w:tcPr>
          <w:p w14:paraId="7A8F27C6"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60F5E01F" w14:textId="77777777" w:rsidR="00041647" w:rsidRPr="00974B5B" w:rsidRDefault="00041647" w:rsidP="00041647">
            <w:pPr>
              <w:jc w:val="left"/>
              <w:rPr>
                <w:rFonts w:cs="Times New Roman"/>
              </w:rPr>
            </w:pPr>
            <w:r w:rsidRPr="00974B5B">
              <w:rPr>
                <w:rFonts w:cs="Times New Roman"/>
                <w:b/>
              </w:rPr>
              <w:t>Įsigyjamų (atliekamų) rangos darbų kokybės rizika</w:t>
            </w:r>
          </w:p>
        </w:tc>
      </w:tr>
      <w:tr w:rsidR="00041647" w:rsidRPr="00974B5B" w14:paraId="58EF0011" w14:textId="77777777" w:rsidTr="00A93B87">
        <w:trPr>
          <w:trHeight w:val="378"/>
        </w:trPr>
        <w:tc>
          <w:tcPr>
            <w:tcW w:w="900" w:type="dxa"/>
            <w:tcMar>
              <w:top w:w="100" w:type="dxa"/>
              <w:left w:w="100" w:type="dxa"/>
              <w:bottom w:w="100" w:type="dxa"/>
              <w:right w:w="100" w:type="dxa"/>
            </w:tcMar>
          </w:tcPr>
          <w:p w14:paraId="54111352" w14:textId="77777777" w:rsidR="00041647" w:rsidRPr="00974B5B" w:rsidRDefault="00041647" w:rsidP="00BA2FA7">
            <w:pPr>
              <w:pStyle w:val="ListParagraph"/>
              <w:numPr>
                <w:ilvl w:val="1"/>
                <w:numId w:val="72"/>
              </w:numPr>
              <w:jc w:val="left"/>
              <w:rPr>
                <w:rFonts w:cs="Times New Roman"/>
              </w:rPr>
            </w:pPr>
          </w:p>
        </w:tc>
        <w:tc>
          <w:tcPr>
            <w:tcW w:w="4050" w:type="dxa"/>
          </w:tcPr>
          <w:p w14:paraId="2E1F017D" w14:textId="77777777" w:rsidR="00041647" w:rsidRPr="00974B5B" w:rsidRDefault="00041647" w:rsidP="00041647">
            <w:pPr>
              <w:spacing w:after="60"/>
              <w:jc w:val="left"/>
              <w:rPr>
                <w:rFonts w:cs="Times New Roman"/>
              </w:rPr>
            </w:pPr>
            <w:r w:rsidRPr="00974B5B">
              <w:rPr>
                <w:rFonts w:cs="Times New Roman"/>
              </w:rPr>
              <w:t>Privatus subjektas neužtikrina rangos darbų kokybės disponuodamas visa informacija apie perduodamo objekto būklę</w:t>
            </w:r>
          </w:p>
        </w:tc>
        <w:tc>
          <w:tcPr>
            <w:tcW w:w="6030" w:type="dxa"/>
          </w:tcPr>
          <w:p w14:paraId="7688E3EF" w14:textId="77777777" w:rsidR="00041647" w:rsidRPr="00974B5B" w:rsidRDefault="00041647" w:rsidP="00041647">
            <w:pPr>
              <w:rPr>
                <w:rFonts w:cs="Times New Roman"/>
              </w:rPr>
            </w:pPr>
            <w:r w:rsidRPr="00974B5B">
              <w:rPr>
                <w:rFonts w:cs="Times New Roman"/>
              </w:rPr>
              <w:t>Rangos darbai gali vėluoti dėl objektyvių išorinių priežasčių, pavyzdžiui, sezoniškumo neigiamos įtakos, išorinės aplinkos veiksnių ar neatliktų parengiamųjų darbų. Taip pat rangos darbų kokybė gali būti neužtikrinta dėl vidinių priežasčių: žemesnė nei būtina rangovo kompetencija ir patirtis, techninių sprendimų sudėtingumas, technologijų inovatyvumas ir pan.</w:t>
            </w:r>
          </w:p>
          <w:p w14:paraId="7C9D4B9F" w14:textId="77777777" w:rsidR="00041647" w:rsidRPr="00974B5B" w:rsidRDefault="00041647" w:rsidP="00041647">
            <w:pPr>
              <w:rPr>
                <w:rFonts w:cs="Times New Roman"/>
              </w:rPr>
            </w:pPr>
            <w:r w:rsidRPr="00974B5B">
              <w:rPr>
                <w:rFonts w:cs="Times New Roman"/>
              </w:rPr>
              <w:t xml:space="preserve">Dėl vėluojančių rangos darbų gali būti nukelta naujo viešojo sveikatinimo centro veiklos pradžia. Jeigu rangos darbai atlikti </w:t>
            </w:r>
            <w:r w:rsidRPr="00974B5B">
              <w:rPr>
                <w:rFonts w:cs="Times New Roman"/>
              </w:rPr>
              <w:lastRenderedPageBreak/>
              <w:t xml:space="preserve">nekokybiškai, atsirastų papildomų laiko ir investicijų poreikis klaidomis ir kitiems netikslumams ištaisyti. </w:t>
            </w:r>
          </w:p>
        </w:tc>
        <w:tc>
          <w:tcPr>
            <w:tcW w:w="3132" w:type="dxa"/>
          </w:tcPr>
          <w:p w14:paraId="396B0015" w14:textId="77777777" w:rsidR="00041647" w:rsidRPr="00974B5B" w:rsidRDefault="00041647" w:rsidP="00041647">
            <w:pPr>
              <w:jc w:val="left"/>
              <w:rPr>
                <w:rFonts w:cs="Times New Roman"/>
              </w:rPr>
            </w:pPr>
            <w:r w:rsidRPr="00974B5B">
              <w:rPr>
                <w:rFonts w:cs="Times New Roman"/>
              </w:rPr>
              <w:lastRenderedPageBreak/>
              <w:t>Apsidraudimas nuo rizikos (finansinis rizikos perdavimas draudikui)</w:t>
            </w:r>
          </w:p>
        </w:tc>
      </w:tr>
      <w:tr w:rsidR="00041647" w:rsidRPr="00974B5B" w14:paraId="14FCB9DB" w14:textId="77777777" w:rsidTr="00A93B87">
        <w:trPr>
          <w:trHeight w:val="378"/>
        </w:trPr>
        <w:tc>
          <w:tcPr>
            <w:tcW w:w="900" w:type="dxa"/>
            <w:tcMar>
              <w:top w:w="100" w:type="dxa"/>
              <w:left w:w="100" w:type="dxa"/>
              <w:bottom w:w="100" w:type="dxa"/>
              <w:right w:w="100" w:type="dxa"/>
            </w:tcMar>
          </w:tcPr>
          <w:p w14:paraId="63E26F3B" w14:textId="77777777" w:rsidR="00041647" w:rsidRPr="00974B5B" w:rsidRDefault="00041647" w:rsidP="00BA2FA7">
            <w:pPr>
              <w:pStyle w:val="ListParagraph"/>
              <w:numPr>
                <w:ilvl w:val="1"/>
                <w:numId w:val="72"/>
              </w:numPr>
              <w:jc w:val="left"/>
              <w:rPr>
                <w:rFonts w:cs="Times New Roman"/>
              </w:rPr>
            </w:pPr>
          </w:p>
        </w:tc>
        <w:tc>
          <w:tcPr>
            <w:tcW w:w="4050" w:type="dxa"/>
          </w:tcPr>
          <w:p w14:paraId="00D20939" w14:textId="77777777" w:rsidR="00041647" w:rsidRPr="00974B5B" w:rsidRDefault="00041647" w:rsidP="00041647">
            <w:pPr>
              <w:spacing w:after="60"/>
              <w:jc w:val="left"/>
              <w:rPr>
                <w:rFonts w:cs="Times New Roman"/>
              </w:rPr>
            </w:pPr>
            <w:r w:rsidRPr="00974B5B">
              <w:rPr>
                <w:rFonts w:cs="Times New Roman"/>
              </w:rPr>
              <w:t>Rangos darbų kokybė neužtikrinama dėl subrangovų veiksmų ar neveikimo</w:t>
            </w:r>
          </w:p>
        </w:tc>
        <w:tc>
          <w:tcPr>
            <w:tcW w:w="6030" w:type="dxa"/>
          </w:tcPr>
          <w:p w14:paraId="14B87A92" w14:textId="77777777" w:rsidR="00041647" w:rsidRPr="00974B5B" w:rsidRDefault="00041647" w:rsidP="00041647">
            <w:pPr>
              <w:rPr>
                <w:rFonts w:cs="Times New Roman"/>
              </w:rPr>
            </w:pPr>
            <w:r w:rsidRPr="00974B5B">
              <w:rPr>
                <w:rFonts w:cs="Times New Roman"/>
              </w:rPr>
              <w:t>Didelės apimties projektuose iškyla subrangos paslaugų poreikis. Projekto rangovui, neturinčiam pakankamai kompetencijų ar dėl kitų su pačiais subrangovais susijusių priežasčių, didelio skaičiaus smulkių subrangovų kontrolė gali būti sudėtinga ir naudoti papildomus laiko resursus. Dėl vėluojančių rangos darbų gali būti nukelta naujo viešojo sveikatinimo centro veiklos pradžia.</w:t>
            </w:r>
          </w:p>
        </w:tc>
        <w:tc>
          <w:tcPr>
            <w:tcW w:w="3132" w:type="dxa"/>
          </w:tcPr>
          <w:p w14:paraId="0442E2A0" w14:textId="77777777" w:rsidR="00041647" w:rsidRPr="00974B5B" w:rsidRDefault="00041647" w:rsidP="00041647">
            <w:pPr>
              <w:jc w:val="left"/>
              <w:rPr>
                <w:rFonts w:cs="Times New Roman"/>
              </w:rPr>
            </w:pPr>
            <w:r w:rsidRPr="00974B5B">
              <w:rPr>
                <w:rFonts w:cs="Times New Roman"/>
              </w:rPr>
              <w:t>Apsidraudimas nuo rizikos (finansinis rizikos perdavimas draudikui)</w:t>
            </w:r>
          </w:p>
        </w:tc>
      </w:tr>
      <w:tr w:rsidR="00041647" w:rsidRPr="00974B5B" w14:paraId="1631AC4D" w14:textId="77777777" w:rsidTr="00A93B87">
        <w:trPr>
          <w:trHeight w:val="378"/>
        </w:trPr>
        <w:tc>
          <w:tcPr>
            <w:tcW w:w="900" w:type="dxa"/>
            <w:tcMar>
              <w:top w:w="100" w:type="dxa"/>
              <w:left w:w="100" w:type="dxa"/>
              <w:bottom w:w="100" w:type="dxa"/>
              <w:right w:w="100" w:type="dxa"/>
            </w:tcMar>
          </w:tcPr>
          <w:p w14:paraId="3E72B859" w14:textId="77777777" w:rsidR="00041647" w:rsidRPr="00974B5B" w:rsidRDefault="00041647" w:rsidP="00BA2FA7">
            <w:pPr>
              <w:pStyle w:val="ListParagraph"/>
              <w:numPr>
                <w:ilvl w:val="1"/>
                <w:numId w:val="72"/>
              </w:numPr>
              <w:jc w:val="left"/>
              <w:rPr>
                <w:rFonts w:cs="Times New Roman"/>
              </w:rPr>
            </w:pPr>
          </w:p>
        </w:tc>
        <w:tc>
          <w:tcPr>
            <w:tcW w:w="4050" w:type="dxa"/>
          </w:tcPr>
          <w:p w14:paraId="52170FDA" w14:textId="77777777" w:rsidR="00041647" w:rsidRPr="00974B5B" w:rsidRDefault="00041647" w:rsidP="00041647">
            <w:pPr>
              <w:spacing w:after="60"/>
              <w:jc w:val="left"/>
              <w:rPr>
                <w:rFonts w:cs="Times New Roman"/>
              </w:rPr>
            </w:pPr>
            <w:r w:rsidRPr="00974B5B">
              <w:rPr>
                <w:rFonts w:cs="Times New Roman"/>
              </w:rPr>
              <w:t>Viešas sektorius rangos darbų vykdymo etape pakeičia reikalavimus rangos darbų kokybei (įskaitant neesminius pakeitimus)</w:t>
            </w:r>
          </w:p>
        </w:tc>
        <w:tc>
          <w:tcPr>
            <w:tcW w:w="6030" w:type="dxa"/>
          </w:tcPr>
          <w:p w14:paraId="59C7F45D" w14:textId="77777777" w:rsidR="00041647" w:rsidRPr="00974B5B" w:rsidRDefault="00041647" w:rsidP="00041647">
            <w:pPr>
              <w:rPr>
                <w:rFonts w:cs="Times New Roman"/>
              </w:rPr>
            </w:pPr>
            <w:r w:rsidRPr="00974B5B">
              <w:rPr>
                <w:rFonts w:cs="Times New Roman"/>
              </w:rPr>
              <w:t>Pasikeitus rangos darbų kokybės reikalavimams (pavyzdžiui, numačius papildomą veiklą naujajame viešame sveikatinimo centre) iškiltų poreikis grįžti į pirmąjį, projektavimo etapą. Šio rizikos veiksnio poveikis yra vienas didžiausių, ypač dėl esminių pakeitimų, kadangi gali sudaryti didelį papildomų investicijų ir laiko resursų poreikį.</w:t>
            </w:r>
          </w:p>
        </w:tc>
        <w:tc>
          <w:tcPr>
            <w:tcW w:w="3132" w:type="dxa"/>
          </w:tcPr>
          <w:p w14:paraId="66F66947" w14:textId="06792691"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592E62EB" w14:textId="77777777" w:rsidTr="00A93B87">
        <w:trPr>
          <w:trHeight w:val="378"/>
        </w:trPr>
        <w:tc>
          <w:tcPr>
            <w:tcW w:w="900" w:type="dxa"/>
            <w:tcMar>
              <w:top w:w="100" w:type="dxa"/>
              <w:left w:w="100" w:type="dxa"/>
              <w:bottom w:w="100" w:type="dxa"/>
              <w:right w:w="100" w:type="dxa"/>
            </w:tcMar>
          </w:tcPr>
          <w:p w14:paraId="0AABC1D8"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7A3833F6" w14:textId="77777777" w:rsidR="00041647" w:rsidRPr="00974B5B" w:rsidRDefault="00041647" w:rsidP="00041647">
            <w:pPr>
              <w:jc w:val="left"/>
              <w:rPr>
                <w:rFonts w:cs="Times New Roman"/>
              </w:rPr>
            </w:pPr>
            <w:r w:rsidRPr="00974B5B">
              <w:rPr>
                <w:rFonts w:cs="Times New Roman"/>
                <w:b/>
              </w:rPr>
              <w:t>Įsigyjamų (pagaminamų) įrangos, įrenginių ir sukuriamų produktų ar kito turto kokybės rizikos grupė</w:t>
            </w:r>
          </w:p>
        </w:tc>
      </w:tr>
      <w:tr w:rsidR="00041647" w:rsidRPr="00974B5B" w14:paraId="3A3D5F99" w14:textId="77777777" w:rsidTr="00A93B87">
        <w:trPr>
          <w:trHeight w:val="378"/>
        </w:trPr>
        <w:tc>
          <w:tcPr>
            <w:tcW w:w="900" w:type="dxa"/>
            <w:tcMar>
              <w:top w:w="100" w:type="dxa"/>
              <w:left w:w="100" w:type="dxa"/>
              <w:bottom w:w="100" w:type="dxa"/>
              <w:right w:w="100" w:type="dxa"/>
            </w:tcMar>
          </w:tcPr>
          <w:p w14:paraId="6395C9A1" w14:textId="77777777" w:rsidR="00041647" w:rsidRPr="00974B5B" w:rsidRDefault="00041647" w:rsidP="00BA2FA7">
            <w:pPr>
              <w:pStyle w:val="ListParagraph"/>
              <w:numPr>
                <w:ilvl w:val="1"/>
                <w:numId w:val="73"/>
              </w:numPr>
              <w:jc w:val="left"/>
              <w:rPr>
                <w:rFonts w:cs="Times New Roman"/>
              </w:rPr>
            </w:pPr>
          </w:p>
        </w:tc>
        <w:tc>
          <w:tcPr>
            <w:tcW w:w="4050" w:type="dxa"/>
          </w:tcPr>
          <w:p w14:paraId="046513C9" w14:textId="77777777" w:rsidR="00041647" w:rsidRPr="00974B5B" w:rsidRDefault="00041647" w:rsidP="00041647">
            <w:pPr>
              <w:spacing w:after="60"/>
              <w:jc w:val="left"/>
              <w:rPr>
                <w:rFonts w:cs="Times New Roman"/>
                <w:b/>
              </w:rPr>
            </w:pPr>
            <w:r w:rsidRPr="00974B5B">
              <w:rPr>
                <w:rFonts w:cs="Times New Roman"/>
              </w:rPr>
              <w:t>Įrangos, įrenginių ar kito turto sukūrimo kokybė neužtikrinama dėl subrangovų veiksmų</w:t>
            </w:r>
          </w:p>
        </w:tc>
        <w:tc>
          <w:tcPr>
            <w:tcW w:w="6030" w:type="dxa"/>
          </w:tcPr>
          <w:p w14:paraId="34B4C7E2" w14:textId="4C7F12B8" w:rsidR="00041647" w:rsidRPr="00974B5B" w:rsidRDefault="00041647" w:rsidP="00041647">
            <w:pPr>
              <w:rPr>
                <w:rFonts w:cs="Times New Roman"/>
              </w:rPr>
            </w:pPr>
            <w:r w:rsidRPr="00974B5B">
              <w:rPr>
                <w:rFonts w:cs="Times New Roman"/>
              </w:rPr>
              <w:t>Įranga yra privaloma sąlyga naujojo viešojo seveikatinimo centro paslaugoms teikti. Jeigu tokios įrangos kokybė nėra užtikrinama ar turto pristatymas vėluoja, vartotojai vėliau gaus jiems suplanuotą naudą.</w:t>
            </w:r>
          </w:p>
        </w:tc>
        <w:tc>
          <w:tcPr>
            <w:tcW w:w="3132" w:type="dxa"/>
          </w:tcPr>
          <w:p w14:paraId="1664F5FB" w14:textId="7FF75C40" w:rsidR="00041647" w:rsidRPr="00974B5B" w:rsidRDefault="00041647" w:rsidP="00041647">
            <w:pPr>
              <w:jc w:val="left"/>
              <w:rPr>
                <w:rFonts w:cs="Times New Roman"/>
              </w:rPr>
            </w:pPr>
            <w:r w:rsidRPr="00974B5B">
              <w:t>Rizikos perdavimas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5443470F" w14:textId="77777777" w:rsidTr="00A93B87">
        <w:trPr>
          <w:trHeight w:val="378"/>
        </w:trPr>
        <w:tc>
          <w:tcPr>
            <w:tcW w:w="900" w:type="dxa"/>
            <w:tcMar>
              <w:top w:w="100" w:type="dxa"/>
              <w:left w:w="100" w:type="dxa"/>
              <w:bottom w:w="100" w:type="dxa"/>
              <w:right w:w="100" w:type="dxa"/>
            </w:tcMar>
          </w:tcPr>
          <w:p w14:paraId="5F893A03" w14:textId="77777777" w:rsidR="00041647" w:rsidRPr="00974B5B" w:rsidRDefault="00041647" w:rsidP="00BA2FA7">
            <w:pPr>
              <w:pStyle w:val="ListParagraph"/>
              <w:numPr>
                <w:ilvl w:val="1"/>
                <w:numId w:val="73"/>
              </w:numPr>
              <w:jc w:val="left"/>
              <w:rPr>
                <w:rFonts w:cs="Times New Roman"/>
              </w:rPr>
            </w:pPr>
          </w:p>
        </w:tc>
        <w:tc>
          <w:tcPr>
            <w:tcW w:w="4050" w:type="dxa"/>
          </w:tcPr>
          <w:p w14:paraId="2E835F3B" w14:textId="77777777" w:rsidR="00041647" w:rsidRPr="00974B5B" w:rsidRDefault="00041647" w:rsidP="00041647">
            <w:pPr>
              <w:spacing w:after="60"/>
              <w:jc w:val="left"/>
              <w:rPr>
                <w:rFonts w:cs="Times New Roman"/>
              </w:rPr>
            </w:pPr>
            <w:r w:rsidRPr="00974B5B">
              <w:rPr>
                <w:rFonts w:cs="Times New Roman"/>
              </w:rPr>
              <w:t xml:space="preserve">Viešasis sektorius įrangos, įrenginių ir kito ilgalaikio turto gamybos ir tiekimo </w:t>
            </w:r>
            <w:r w:rsidRPr="00974B5B">
              <w:rPr>
                <w:rFonts w:cs="Times New Roman"/>
              </w:rPr>
              <w:lastRenderedPageBreak/>
              <w:t>metu pakeičia reikalavimus jų kokybei (įskaitant neesminius pakeitimus)</w:t>
            </w:r>
          </w:p>
        </w:tc>
        <w:tc>
          <w:tcPr>
            <w:tcW w:w="6030" w:type="dxa"/>
          </w:tcPr>
          <w:p w14:paraId="00E9219F" w14:textId="77777777" w:rsidR="00041647" w:rsidRPr="00974B5B" w:rsidRDefault="00041647" w:rsidP="00041647">
            <w:pPr>
              <w:rPr>
                <w:rFonts w:cs="Times New Roman"/>
              </w:rPr>
            </w:pPr>
            <w:r w:rsidRPr="00974B5B">
              <w:rPr>
                <w:rFonts w:cs="Times New Roman"/>
              </w:rPr>
              <w:lastRenderedPageBreak/>
              <w:t xml:space="preserve">Dėl papildomų kokybės reikalavimų (pavyzdžiui, papildomo baseino funkcionalumo) ar kitų nenumatytų pakeitimų atsirastų papildomų investicijų poreikis. Tokiu atveju Projekto </w:t>
            </w:r>
            <w:r w:rsidRPr="00974B5B">
              <w:rPr>
                <w:rFonts w:cs="Times New Roman"/>
              </w:rPr>
              <w:lastRenderedPageBreak/>
              <w:t>organizacija turėtų ieškoti šaltinių šiam lėšų poreikiui padengti.</w:t>
            </w:r>
          </w:p>
        </w:tc>
        <w:tc>
          <w:tcPr>
            <w:tcW w:w="3132" w:type="dxa"/>
          </w:tcPr>
          <w:p w14:paraId="0ABB734F" w14:textId="5989D699" w:rsidR="00041647" w:rsidRPr="00974B5B" w:rsidRDefault="00041647" w:rsidP="00041647">
            <w:pPr>
              <w:jc w:val="left"/>
              <w:rPr>
                <w:rFonts w:cs="Times New Roman"/>
              </w:rPr>
            </w:pPr>
            <w:r w:rsidRPr="00974B5B">
              <w:lastRenderedPageBreak/>
              <w:t>Rizikos prisiėmimas</w:t>
            </w:r>
            <w:r w:rsidR="00AC332F" w:rsidRPr="00974B5B">
              <w:t xml:space="preserve"> (smulkios rizikos prisiėmimas yra tikslingas, kai šios rizikos </w:t>
            </w:r>
            <w:r w:rsidR="00AC332F" w:rsidRPr="00974B5B">
              <w:lastRenderedPageBreak/>
              <w:t>draudimo arba perdavimo kaštai yra didesni, nei rizikos sukelta žala arba rizikos tikimybė nėra didelė)</w:t>
            </w:r>
          </w:p>
        </w:tc>
      </w:tr>
      <w:tr w:rsidR="00041647" w:rsidRPr="00974B5B" w14:paraId="1638962D" w14:textId="77777777" w:rsidTr="00A93B87">
        <w:trPr>
          <w:trHeight w:val="378"/>
        </w:trPr>
        <w:tc>
          <w:tcPr>
            <w:tcW w:w="900" w:type="dxa"/>
            <w:tcMar>
              <w:top w:w="100" w:type="dxa"/>
              <w:left w:w="100" w:type="dxa"/>
              <w:bottom w:w="100" w:type="dxa"/>
              <w:right w:w="100" w:type="dxa"/>
            </w:tcMar>
          </w:tcPr>
          <w:p w14:paraId="22759BBC"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14E4525E" w14:textId="77777777" w:rsidR="00041647" w:rsidRPr="00974B5B" w:rsidRDefault="00041647" w:rsidP="00041647">
            <w:pPr>
              <w:jc w:val="left"/>
              <w:rPr>
                <w:rFonts w:cs="Times New Roman"/>
              </w:rPr>
            </w:pPr>
            <w:r w:rsidRPr="00974B5B">
              <w:rPr>
                <w:rFonts w:cs="Times New Roman"/>
                <w:b/>
              </w:rPr>
              <w:t>Nepakankamo finansavimo rizikos grupė</w:t>
            </w:r>
          </w:p>
        </w:tc>
      </w:tr>
      <w:tr w:rsidR="00041647" w:rsidRPr="00974B5B" w14:paraId="5FF409FA" w14:textId="77777777" w:rsidTr="00A93B87">
        <w:trPr>
          <w:trHeight w:val="378"/>
        </w:trPr>
        <w:tc>
          <w:tcPr>
            <w:tcW w:w="900" w:type="dxa"/>
            <w:tcMar>
              <w:top w:w="100" w:type="dxa"/>
              <w:left w:w="100" w:type="dxa"/>
              <w:bottom w:w="100" w:type="dxa"/>
              <w:right w:w="100" w:type="dxa"/>
            </w:tcMar>
          </w:tcPr>
          <w:p w14:paraId="13E5EE67" w14:textId="77777777" w:rsidR="00041647" w:rsidRPr="00974B5B" w:rsidRDefault="00041647" w:rsidP="00BA2FA7">
            <w:pPr>
              <w:pStyle w:val="ListParagraph"/>
              <w:numPr>
                <w:ilvl w:val="1"/>
                <w:numId w:val="74"/>
              </w:numPr>
              <w:jc w:val="left"/>
              <w:rPr>
                <w:rFonts w:cs="Times New Roman"/>
              </w:rPr>
            </w:pPr>
          </w:p>
        </w:tc>
        <w:tc>
          <w:tcPr>
            <w:tcW w:w="4050" w:type="dxa"/>
          </w:tcPr>
          <w:p w14:paraId="76F7A5C7" w14:textId="77777777" w:rsidR="00041647" w:rsidRPr="00974B5B" w:rsidRDefault="00041647" w:rsidP="00041647">
            <w:pPr>
              <w:jc w:val="left"/>
              <w:rPr>
                <w:rFonts w:cs="Times New Roman"/>
              </w:rPr>
            </w:pPr>
            <w:r w:rsidRPr="00974B5B">
              <w:rPr>
                <w:rFonts w:cs="Times New Roman"/>
              </w:rPr>
              <w:t>Finansavimo poreikis pasikeičia dėl padidėjusių investicijų išlaidų</w:t>
            </w:r>
          </w:p>
        </w:tc>
        <w:tc>
          <w:tcPr>
            <w:tcW w:w="6030" w:type="dxa"/>
          </w:tcPr>
          <w:p w14:paraId="159FC49F" w14:textId="77777777" w:rsidR="00041647" w:rsidRPr="00974B5B" w:rsidRDefault="00041647" w:rsidP="00041647">
            <w:pPr>
              <w:rPr>
                <w:rFonts w:cs="Times New Roman"/>
              </w:rPr>
            </w:pPr>
            <w:r w:rsidRPr="00974B5B">
              <w:rPr>
                <w:rFonts w:cs="Times New Roman"/>
              </w:rPr>
              <w:t>Projekto įgyvendinimo metu gali pasikeisti investicijų poreikis (pavyzdžiui, dėl pokyčių statybų rinkose išauga planuojamų atlikti rangos darbų kaina). Jeigu papildomoms investicijoms resursų nėra, tokiu atveju Projekto organizacija turėtų ieškoti šaltinių išaugusiam lėšų poreikiui padengti.</w:t>
            </w:r>
          </w:p>
        </w:tc>
        <w:tc>
          <w:tcPr>
            <w:tcW w:w="3132" w:type="dxa"/>
          </w:tcPr>
          <w:p w14:paraId="2D46CF05" w14:textId="77777777" w:rsidR="00041647" w:rsidRPr="00974B5B" w:rsidRDefault="00041647" w:rsidP="00041647">
            <w:pPr>
              <w:spacing w:after="60"/>
              <w:jc w:val="left"/>
              <w:rPr>
                <w:rFonts w:cs="Times New Roman"/>
              </w:rPr>
            </w:pPr>
            <w:r w:rsidRPr="00974B5B">
              <w:t>Rizikos prevencija:</w:t>
            </w:r>
          </w:p>
          <w:p w14:paraId="1080C2B1"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t>Sudaryti bendros kainos rangos darbų sutartį;</w:t>
            </w:r>
          </w:p>
          <w:p w14:paraId="36B9CBE8"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t>Parengti detalų techninį projektą, jame numatant racionaliausius techninius sprendimus;</w:t>
            </w:r>
          </w:p>
          <w:p w14:paraId="10D04153"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t>Užtikrinti tinkamą rangos darbų sutarties vykdymo kontrolę;</w:t>
            </w:r>
          </w:p>
          <w:p w14:paraId="2066CFEA"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t>Sutartyje aiškiai ir vienareikšmiškai apibrėžti užsakovo rezervo panaudojimo galimybes ir būdus;</w:t>
            </w:r>
          </w:p>
          <w:p w14:paraId="234317C8" w14:textId="77777777" w:rsidR="00041647" w:rsidRPr="00974B5B" w:rsidRDefault="00041647" w:rsidP="00BA2FA7">
            <w:pPr>
              <w:pStyle w:val="ListParagraph"/>
              <w:numPr>
                <w:ilvl w:val="0"/>
                <w:numId w:val="80"/>
              </w:numPr>
              <w:jc w:val="left"/>
              <w:rPr>
                <w:rFonts w:cs="Times New Roman"/>
              </w:rPr>
            </w:pPr>
            <w:r w:rsidRPr="00974B5B">
              <w:rPr>
                <w:rFonts w:cs="Times New Roman"/>
              </w:rPr>
              <w:t>Apibrėžti naujų technologijų realizavimo atvejus ir aspektus.</w:t>
            </w:r>
          </w:p>
        </w:tc>
      </w:tr>
      <w:tr w:rsidR="00041647" w:rsidRPr="00974B5B" w14:paraId="63240D1F" w14:textId="77777777" w:rsidTr="00A93B87">
        <w:trPr>
          <w:trHeight w:val="378"/>
        </w:trPr>
        <w:tc>
          <w:tcPr>
            <w:tcW w:w="900" w:type="dxa"/>
            <w:tcMar>
              <w:top w:w="100" w:type="dxa"/>
              <w:left w:w="100" w:type="dxa"/>
              <w:bottom w:w="100" w:type="dxa"/>
              <w:right w:w="100" w:type="dxa"/>
            </w:tcMar>
          </w:tcPr>
          <w:p w14:paraId="302FB01C" w14:textId="77777777" w:rsidR="00041647" w:rsidRPr="00974B5B" w:rsidRDefault="00041647" w:rsidP="00BA2FA7">
            <w:pPr>
              <w:pStyle w:val="ListParagraph"/>
              <w:numPr>
                <w:ilvl w:val="1"/>
                <w:numId w:val="74"/>
              </w:numPr>
              <w:jc w:val="left"/>
              <w:rPr>
                <w:rFonts w:cs="Times New Roman"/>
              </w:rPr>
            </w:pPr>
          </w:p>
        </w:tc>
        <w:tc>
          <w:tcPr>
            <w:tcW w:w="4050" w:type="dxa"/>
          </w:tcPr>
          <w:p w14:paraId="3083F86A" w14:textId="77777777" w:rsidR="00041647" w:rsidRPr="00974B5B" w:rsidRDefault="00041647" w:rsidP="00041647">
            <w:pPr>
              <w:jc w:val="left"/>
              <w:rPr>
                <w:rFonts w:cs="Times New Roman"/>
              </w:rPr>
            </w:pPr>
            <w:r w:rsidRPr="00974B5B">
              <w:rPr>
                <w:rFonts w:cs="Times New Roman"/>
              </w:rPr>
              <w:t>Finansavimo poreikis pasikeičia dėl subsidijų sumos pasikeitimo</w:t>
            </w:r>
          </w:p>
        </w:tc>
        <w:tc>
          <w:tcPr>
            <w:tcW w:w="6030" w:type="dxa"/>
          </w:tcPr>
          <w:p w14:paraId="51DDD6F8" w14:textId="77777777" w:rsidR="00041647" w:rsidRPr="00974B5B" w:rsidRDefault="00041647" w:rsidP="00041647">
            <w:pPr>
              <w:rPr>
                <w:rFonts w:cs="Times New Roman"/>
              </w:rPr>
            </w:pPr>
            <w:r w:rsidRPr="00974B5B">
              <w:rPr>
                <w:rFonts w:cs="Times New Roman"/>
              </w:rPr>
              <w:t>Pasikeitus ES ar nacionaliniams teisės aktams ar valstybiniams prioritetams, komplekso sukūrimui numatyta finansavimo dalis gali būti mažesnė nei planuojama. Tokiu atveju, Projekto organizacija turėtų ieškoti alternatyvių finansavimo šaltinių.</w:t>
            </w:r>
          </w:p>
        </w:tc>
        <w:tc>
          <w:tcPr>
            <w:tcW w:w="3132" w:type="dxa"/>
          </w:tcPr>
          <w:p w14:paraId="468CC77A" w14:textId="77777777" w:rsidR="00041647" w:rsidRPr="00974B5B" w:rsidRDefault="00041647" w:rsidP="00041647">
            <w:pPr>
              <w:spacing w:after="60"/>
              <w:jc w:val="left"/>
              <w:rPr>
                <w:rFonts w:cs="Times New Roman"/>
              </w:rPr>
            </w:pPr>
            <w:r w:rsidRPr="00974B5B">
              <w:t>Rizikos prevencija:</w:t>
            </w:r>
          </w:p>
          <w:p w14:paraId="21CD75EE"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t>Įvertinti ES ir nacionalinėmis lėšomis finansuojamas išlaidų grupes ir atitiktį joms;</w:t>
            </w:r>
          </w:p>
          <w:p w14:paraId="6231E06F"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lastRenderedPageBreak/>
              <w:t>Pasirašyti Projekto finansavimo sutartį;</w:t>
            </w:r>
          </w:p>
          <w:p w14:paraId="2E7BEC46" w14:textId="77777777" w:rsidR="00041647" w:rsidRPr="00974B5B" w:rsidRDefault="00041647" w:rsidP="00BA2FA7">
            <w:pPr>
              <w:pStyle w:val="ListParagraph"/>
              <w:numPr>
                <w:ilvl w:val="0"/>
                <w:numId w:val="80"/>
              </w:numPr>
              <w:spacing w:after="60"/>
              <w:contextualSpacing w:val="0"/>
              <w:jc w:val="left"/>
              <w:rPr>
                <w:rFonts w:cs="Times New Roman"/>
              </w:rPr>
            </w:pPr>
            <w:r w:rsidRPr="00974B5B">
              <w:rPr>
                <w:rFonts w:cs="Times New Roman"/>
              </w:rPr>
              <w:t>Sudaryti kompetentingą projekto valdymo grupę.</w:t>
            </w:r>
          </w:p>
        </w:tc>
      </w:tr>
      <w:tr w:rsidR="00041647" w:rsidRPr="00974B5B" w14:paraId="045CD366" w14:textId="77777777" w:rsidTr="00A93B87">
        <w:trPr>
          <w:trHeight w:val="378"/>
        </w:trPr>
        <w:tc>
          <w:tcPr>
            <w:tcW w:w="900" w:type="dxa"/>
            <w:tcMar>
              <w:top w:w="100" w:type="dxa"/>
              <w:left w:w="100" w:type="dxa"/>
              <w:bottom w:w="100" w:type="dxa"/>
              <w:right w:w="100" w:type="dxa"/>
            </w:tcMar>
          </w:tcPr>
          <w:p w14:paraId="79185A57"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364EB404" w14:textId="77777777" w:rsidR="00041647" w:rsidRPr="00974B5B" w:rsidRDefault="00041647" w:rsidP="00041647">
            <w:pPr>
              <w:jc w:val="left"/>
              <w:rPr>
                <w:rFonts w:cs="Times New Roman"/>
              </w:rPr>
            </w:pPr>
            <w:r w:rsidRPr="00974B5B">
              <w:rPr>
                <w:rFonts w:cs="Times New Roman"/>
                <w:b/>
              </w:rPr>
              <w:t>Rinkai pateikiamų paslaugų tinkamumo rizikos grupė</w:t>
            </w:r>
          </w:p>
        </w:tc>
      </w:tr>
      <w:tr w:rsidR="00041647" w:rsidRPr="00974B5B" w14:paraId="2EE80C11" w14:textId="77777777" w:rsidTr="00A93B87">
        <w:trPr>
          <w:trHeight w:val="378"/>
        </w:trPr>
        <w:tc>
          <w:tcPr>
            <w:tcW w:w="900" w:type="dxa"/>
            <w:tcMar>
              <w:top w:w="100" w:type="dxa"/>
              <w:left w:w="100" w:type="dxa"/>
              <w:bottom w:w="100" w:type="dxa"/>
              <w:right w:w="100" w:type="dxa"/>
            </w:tcMar>
          </w:tcPr>
          <w:p w14:paraId="7826B0A4" w14:textId="77777777" w:rsidR="00041647" w:rsidRPr="00974B5B" w:rsidRDefault="00041647" w:rsidP="00BA2FA7">
            <w:pPr>
              <w:pStyle w:val="ListParagraph"/>
              <w:numPr>
                <w:ilvl w:val="1"/>
                <w:numId w:val="75"/>
              </w:numPr>
              <w:jc w:val="left"/>
              <w:rPr>
                <w:rFonts w:cs="Times New Roman"/>
              </w:rPr>
            </w:pPr>
          </w:p>
        </w:tc>
        <w:tc>
          <w:tcPr>
            <w:tcW w:w="4050" w:type="dxa"/>
          </w:tcPr>
          <w:p w14:paraId="7F537371" w14:textId="77777777" w:rsidR="00041647" w:rsidRPr="00974B5B" w:rsidRDefault="00041647" w:rsidP="00041647">
            <w:pPr>
              <w:jc w:val="left"/>
              <w:rPr>
                <w:rFonts w:cs="Times New Roman"/>
              </w:rPr>
            </w:pPr>
            <w:r w:rsidRPr="00974B5B">
              <w:rPr>
                <w:rFonts w:cs="Times New Roman"/>
              </w:rPr>
              <w:t>Vėluojama pradėti teikti paslaugas</w:t>
            </w:r>
          </w:p>
        </w:tc>
        <w:tc>
          <w:tcPr>
            <w:tcW w:w="6030" w:type="dxa"/>
          </w:tcPr>
          <w:p w14:paraId="3F80BD99" w14:textId="77777777" w:rsidR="00041647" w:rsidRPr="00974B5B" w:rsidRDefault="00041647" w:rsidP="00041647">
            <w:pPr>
              <w:rPr>
                <w:rFonts w:cs="Times New Roman"/>
              </w:rPr>
            </w:pPr>
            <w:r w:rsidRPr="00974B5B">
              <w:rPr>
                <w:rFonts w:cs="Times New Roman"/>
              </w:rPr>
              <w:t>Laiku nepabaigus statybos darbų (pavyzdžiui, iki viešojo sveikatinimo centro sezono pradžios), vartotojai vėliau gaus jiems suplanuotą naudą.</w:t>
            </w:r>
          </w:p>
        </w:tc>
        <w:tc>
          <w:tcPr>
            <w:tcW w:w="3132" w:type="dxa"/>
          </w:tcPr>
          <w:p w14:paraId="48F660B0" w14:textId="519AD614"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0852225C" w14:textId="77777777" w:rsidTr="00A93B87">
        <w:trPr>
          <w:trHeight w:val="378"/>
        </w:trPr>
        <w:tc>
          <w:tcPr>
            <w:tcW w:w="900" w:type="dxa"/>
            <w:tcMar>
              <w:top w:w="100" w:type="dxa"/>
              <w:left w:w="100" w:type="dxa"/>
              <w:bottom w:w="100" w:type="dxa"/>
              <w:right w:w="100" w:type="dxa"/>
            </w:tcMar>
          </w:tcPr>
          <w:p w14:paraId="1723B0A2" w14:textId="77777777" w:rsidR="00041647" w:rsidRPr="00974B5B" w:rsidRDefault="00041647" w:rsidP="00BA2FA7">
            <w:pPr>
              <w:pStyle w:val="ListParagraph"/>
              <w:numPr>
                <w:ilvl w:val="1"/>
                <w:numId w:val="75"/>
              </w:numPr>
              <w:jc w:val="left"/>
              <w:rPr>
                <w:rFonts w:cs="Times New Roman"/>
              </w:rPr>
            </w:pPr>
          </w:p>
        </w:tc>
        <w:tc>
          <w:tcPr>
            <w:tcW w:w="4050" w:type="dxa"/>
          </w:tcPr>
          <w:p w14:paraId="4F3C0321" w14:textId="77777777" w:rsidR="00041647" w:rsidRPr="00974B5B" w:rsidRDefault="00041647" w:rsidP="00041647">
            <w:pPr>
              <w:jc w:val="left"/>
              <w:rPr>
                <w:rFonts w:cs="Times New Roman"/>
              </w:rPr>
            </w:pPr>
            <w:r w:rsidRPr="00974B5B">
              <w:rPr>
                <w:rFonts w:cs="Times New Roman"/>
              </w:rPr>
              <w:t>Viešasis sektorius pakeičia nustatytus kokybės reikalavimus pasibaigus investavimo procesui</w:t>
            </w:r>
          </w:p>
        </w:tc>
        <w:tc>
          <w:tcPr>
            <w:tcW w:w="6030" w:type="dxa"/>
          </w:tcPr>
          <w:p w14:paraId="4C50DF61" w14:textId="77777777" w:rsidR="00041647" w:rsidRPr="00974B5B" w:rsidRDefault="00041647" w:rsidP="00041647">
            <w:pPr>
              <w:rPr>
                <w:rFonts w:cs="Times New Roman"/>
              </w:rPr>
            </w:pPr>
            <w:r w:rsidRPr="00974B5B">
              <w:rPr>
                <w:rFonts w:cs="Times New Roman"/>
              </w:rPr>
              <w:t>Dėl papildomų kokybės reikalavimų (pavyzdžiui, papildomo baseino funkcionalumo) ar kitų nenumatytų pakeitimų atsirastų papildomų investicijų poreikis. Tokiu atveju Projekto organizacija turėtų ieškoti šaltinių šiam lėšų poreikiui padengti.</w:t>
            </w:r>
          </w:p>
        </w:tc>
        <w:tc>
          <w:tcPr>
            <w:tcW w:w="3132" w:type="dxa"/>
          </w:tcPr>
          <w:p w14:paraId="559676A3" w14:textId="61A5F72C"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73C12255" w14:textId="77777777" w:rsidTr="00A93B87">
        <w:trPr>
          <w:trHeight w:val="378"/>
        </w:trPr>
        <w:tc>
          <w:tcPr>
            <w:tcW w:w="900" w:type="dxa"/>
            <w:tcMar>
              <w:top w:w="100" w:type="dxa"/>
              <w:left w:w="100" w:type="dxa"/>
              <w:bottom w:w="100" w:type="dxa"/>
              <w:right w:w="100" w:type="dxa"/>
            </w:tcMar>
          </w:tcPr>
          <w:p w14:paraId="51FCE06A" w14:textId="77777777" w:rsidR="00041647" w:rsidRPr="00974B5B" w:rsidRDefault="00041647" w:rsidP="00BA2FA7">
            <w:pPr>
              <w:pStyle w:val="ListParagraph"/>
              <w:numPr>
                <w:ilvl w:val="1"/>
                <w:numId w:val="75"/>
              </w:numPr>
              <w:jc w:val="left"/>
              <w:rPr>
                <w:rFonts w:cs="Times New Roman"/>
              </w:rPr>
            </w:pPr>
          </w:p>
        </w:tc>
        <w:tc>
          <w:tcPr>
            <w:tcW w:w="4050" w:type="dxa"/>
          </w:tcPr>
          <w:p w14:paraId="6D3A16CD" w14:textId="77777777" w:rsidR="00041647" w:rsidRPr="00974B5B" w:rsidRDefault="00041647" w:rsidP="00041647">
            <w:pPr>
              <w:jc w:val="left"/>
              <w:rPr>
                <w:rFonts w:cs="Times New Roman"/>
              </w:rPr>
            </w:pPr>
            <w:r w:rsidRPr="00974B5B">
              <w:rPr>
                <w:rFonts w:cs="Times New Roman"/>
              </w:rPr>
              <w:t>Nėra gauti reikalingi leidimai (licencijos)</w:t>
            </w:r>
          </w:p>
        </w:tc>
        <w:tc>
          <w:tcPr>
            <w:tcW w:w="6030" w:type="dxa"/>
          </w:tcPr>
          <w:p w14:paraId="68899D92" w14:textId="77777777" w:rsidR="00041647" w:rsidRPr="00974B5B" w:rsidRDefault="00041647" w:rsidP="00041647">
            <w:pPr>
              <w:rPr>
                <w:rFonts w:cs="Times New Roman"/>
              </w:rPr>
            </w:pPr>
            <w:r w:rsidRPr="00974B5B">
              <w:rPr>
                <w:rFonts w:cs="Times New Roman"/>
              </w:rPr>
              <w:t>Jeigu užtrunka leidimų išdavimas (pavyzdžiui, susijusių su infrastruktūros ar žmogiškųjų išteklių atitikimu reikalavimams), naujas viešasis sveikatinimo centras negali pradėti veiklos. Dėl šios priežasties vartotojai vėliau gaus jiems suplanuotą naudą.</w:t>
            </w:r>
          </w:p>
        </w:tc>
        <w:tc>
          <w:tcPr>
            <w:tcW w:w="3132" w:type="dxa"/>
          </w:tcPr>
          <w:p w14:paraId="026EE7D9" w14:textId="2ADAFFF3" w:rsidR="00041647" w:rsidRPr="00974B5B" w:rsidRDefault="00041647" w:rsidP="00041647">
            <w:pPr>
              <w:jc w:val="left"/>
              <w:rPr>
                <w:rFonts w:cs="Times New Roman"/>
              </w:rPr>
            </w:pPr>
            <w:r w:rsidRPr="00974B5B">
              <w:rPr>
                <w:rFonts w:cs="Times New Roman"/>
              </w:rPr>
              <w:t>Rizikos prisiėmimas</w:t>
            </w:r>
            <w:r w:rsidR="00AC332F" w:rsidRPr="00974B5B">
              <w:rPr>
                <w:rFonts w:cs="Times New Roman"/>
              </w:rPr>
              <w:t xml:space="preserve"> </w:t>
            </w:r>
            <w:r w:rsidR="00AC332F" w:rsidRPr="00974B5B">
              <w:t>(smulkios rizikos prisiėmimas yra tikslingas, kai šios rizikos draudimo arba perdavimo kaštai yra didesni, nei rizikos sukelta žala arba rizikos tikimybė nėra didelė)</w:t>
            </w:r>
          </w:p>
        </w:tc>
      </w:tr>
      <w:tr w:rsidR="00041647" w:rsidRPr="00974B5B" w14:paraId="331C719C" w14:textId="77777777" w:rsidTr="00A93B87">
        <w:trPr>
          <w:trHeight w:val="378"/>
        </w:trPr>
        <w:tc>
          <w:tcPr>
            <w:tcW w:w="900" w:type="dxa"/>
            <w:tcMar>
              <w:top w:w="100" w:type="dxa"/>
              <w:left w:w="100" w:type="dxa"/>
              <w:bottom w:w="100" w:type="dxa"/>
              <w:right w:w="100" w:type="dxa"/>
            </w:tcMar>
          </w:tcPr>
          <w:p w14:paraId="534F010E" w14:textId="77777777" w:rsidR="00041647" w:rsidRPr="00974B5B" w:rsidRDefault="00041647" w:rsidP="00BA2FA7">
            <w:pPr>
              <w:pStyle w:val="ListParagraph"/>
              <w:numPr>
                <w:ilvl w:val="1"/>
                <w:numId w:val="75"/>
              </w:numPr>
              <w:jc w:val="left"/>
              <w:rPr>
                <w:rFonts w:cs="Times New Roman"/>
              </w:rPr>
            </w:pPr>
          </w:p>
        </w:tc>
        <w:tc>
          <w:tcPr>
            <w:tcW w:w="4050" w:type="dxa"/>
          </w:tcPr>
          <w:p w14:paraId="18E84F54" w14:textId="77777777" w:rsidR="00041647" w:rsidRPr="00974B5B" w:rsidRDefault="00041647" w:rsidP="00041647">
            <w:pPr>
              <w:jc w:val="left"/>
              <w:rPr>
                <w:rFonts w:cs="Times New Roman"/>
              </w:rPr>
            </w:pPr>
            <w:r w:rsidRPr="00974B5B">
              <w:rPr>
                <w:rFonts w:cs="Times New Roman"/>
              </w:rPr>
              <w:t>Žmogiškųjų išteklių kvalifikacija ir kompetencija nėra tinkama</w:t>
            </w:r>
          </w:p>
        </w:tc>
        <w:tc>
          <w:tcPr>
            <w:tcW w:w="6030" w:type="dxa"/>
          </w:tcPr>
          <w:p w14:paraId="233809CE" w14:textId="77777777" w:rsidR="00041647" w:rsidRPr="00974B5B" w:rsidRDefault="00041647" w:rsidP="00041647">
            <w:pPr>
              <w:rPr>
                <w:rFonts w:cs="Times New Roman"/>
              </w:rPr>
            </w:pPr>
            <w:r w:rsidRPr="00974B5B">
              <w:rPr>
                <w:rFonts w:cs="Times New Roman"/>
              </w:rPr>
              <w:t>Treneriai, gelbėtojai ir kitas personalas turi reikšmingos įtakos paslaugų kokybei. Netinkamos kvalifikacijos žmogiškieji ištekliai neužtikrintų vartotojų poreikių patenkinimo – gali būti neišspręstos arba ne visiškai išspręstos Projektu identifikuotos problemos.</w:t>
            </w:r>
          </w:p>
        </w:tc>
        <w:tc>
          <w:tcPr>
            <w:tcW w:w="3132" w:type="dxa"/>
          </w:tcPr>
          <w:p w14:paraId="37DCF7D5" w14:textId="188F5846"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64EE6527" w14:textId="77777777" w:rsidTr="00A93B87">
        <w:trPr>
          <w:trHeight w:val="378"/>
        </w:trPr>
        <w:tc>
          <w:tcPr>
            <w:tcW w:w="900" w:type="dxa"/>
            <w:tcMar>
              <w:top w:w="100" w:type="dxa"/>
              <w:left w:w="100" w:type="dxa"/>
              <w:bottom w:w="100" w:type="dxa"/>
              <w:right w:w="100" w:type="dxa"/>
            </w:tcMar>
          </w:tcPr>
          <w:p w14:paraId="653F2F3B"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4403E82A" w14:textId="77777777" w:rsidR="00041647" w:rsidRPr="00974B5B" w:rsidRDefault="00041647" w:rsidP="00041647">
            <w:pPr>
              <w:jc w:val="left"/>
              <w:rPr>
                <w:rFonts w:cs="Times New Roman"/>
              </w:rPr>
            </w:pPr>
            <w:r w:rsidRPr="00974B5B">
              <w:rPr>
                <w:rFonts w:cs="Times New Roman"/>
                <w:b/>
              </w:rPr>
              <w:t>Paklausos rinkai pateikiamoms paslaugoms rizikos grupė</w:t>
            </w:r>
          </w:p>
        </w:tc>
      </w:tr>
      <w:tr w:rsidR="00041647" w:rsidRPr="00974B5B" w14:paraId="6BDB9D10" w14:textId="77777777" w:rsidTr="00A93B87">
        <w:trPr>
          <w:trHeight w:val="378"/>
        </w:trPr>
        <w:tc>
          <w:tcPr>
            <w:tcW w:w="900" w:type="dxa"/>
            <w:tcMar>
              <w:top w:w="100" w:type="dxa"/>
              <w:left w:w="100" w:type="dxa"/>
              <w:bottom w:w="100" w:type="dxa"/>
              <w:right w:w="100" w:type="dxa"/>
            </w:tcMar>
          </w:tcPr>
          <w:p w14:paraId="28AB7777" w14:textId="77777777" w:rsidR="00041647" w:rsidRPr="00974B5B" w:rsidRDefault="00041647" w:rsidP="00BA2FA7">
            <w:pPr>
              <w:pStyle w:val="ListParagraph"/>
              <w:numPr>
                <w:ilvl w:val="1"/>
                <w:numId w:val="76"/>
              </w:numPr>
              <w:jc w:val="left"/>
              <w:rPr>
                <w:rFonts w:cs="Times New Roman"/>
              </w:rPr>
            </w:pPr>
          </w:p>
        </w:tc>
        <w:tc>
          <w:tcPr>
            <w:tcW w:w="4050" w:type="dxa"/>
          </w:tcPr>
          <w:p w14:paraId="5512D217" w14:textId="77777777" w:rsidR="00041647" w:rsidRPr="00974B5B" w:rsidRDefault="00041647" w:rsidP="00041647">
            <w:pPr>
              <w:jc w:val="left"/>
              <w:rPr>
                <w:rFonts w:cs="Times New Roman"/>
                <w:b/>
              </w:rPr>
            </w:pPr>
            <w:r w:rsidRPr="00974B5B">
              <w:rPr>
                <w:rFonts w:cs="Times New Roman"/>
              </w:rPr>
              <w:t>Pasikeičia konkurentų skaičius ir jų vykdoma veikla</w:t>
            </w:r>
          </w:p>
        </w:tc>
        <w:tc>
          <w:tcPr>
            <w:tcW w:w="6030" w:type="dxa"/>
          </w:tcPr>
          <w:p w14:paraId="4E12AF98" w14:textId="77777777" w:rsidR="00041647" w:rsidRPr="00974B5B" w:rsidRDefault="00041647" w:rsidP="00041647">
            <w:pPr>
              <w:rPr>
                <w:rFonts w:cs="Times New Roman"/>
              </w:rPr>
            </w:pPr>
            <w:r w:rsidRPr="00974B5B">
              <w:rPr>
                <w:rFonts w:cs="Times New Roman"/>
              </w:rPr>
              <w:t>Privatus sektorius gali reaguoti į naujo DLSC statybą, pavyzdžiui, gali atsirasti galimybė nuomoti baseinus ir kitą reikiamą infrastruktūrą viešajai paslaugai teikti. Jeigu tokiomis sąlygomis teikiamos viešosios paslaugos sąnaudos yra mažesnės nei naujo viešojo sveikatinimo centro statyba, investicija nėra tikslinga. Tačiau ši rizika yra mažai tikėtina.</w:t>
            </w:r>
          </w:p>
        </w:tc>
        <w:tc>
          <w:tcPr>
            <w:tcW w:w="3132" w:type="dxa"/>
          </w:tcPr>
          <w:p w14:paraId="3DE741FF" w14:textId="478C187A" w:rsidR="00041647" w:rsidRPr="00974B5B" w:rsidRDefault="00041647" w:rsidP="00041647">
            <w:pPr>
              <w:jc w:val="left"/>
              <w:rPr>
                <w:rFonts w:cs="Times New Roman"/>
              </w:rPr>
            </w:pPr>
            <w:r w:rsidRPr="00974B5B">
              <w:t>Rizikos prisiėmimas</w:t>
            </w:r>
            <w:r w:rsidR="00AC332F" w:rsidRPr="00974B5B">
              <w:t xml:space="preserve"> (smulkios rizikos prisiėmimas yra tikslingas, kai šios rizikos draudimo arba perdavimo kaštai yra didesni, nei rizikos sukelta žala arba rizikos tikimybė nėra didelė)</w:t>
            </w:r>
          </w:p>
        </w:tc>
      </w:tr>
      <w:tr w:rsidR="00041647" w:rsidRPr="00974B5B" w14:paraId="59E45FC9" w14:textId="77777777" w:rsidTr="00A93B87">
        <w:trPr>
          <w:trHeight w:val="378"/>
        </w:trPr>
        <w:tc>
          <w:tcPr>
            <w:tcW w:w="900" w:type="dxa"/>
            <w:tcMar>
              <w:top w:w="100" w:type="dxa"/>
              <w:left w:w="100" w:type="dxa"/>
              <w:bottom w:w="100" w:type="dxa"/>
              <w:right w:w="100" w:type="dxa"/>
            </w:tcMar>
          </w:tcPr>
          <w:p w14:paraId="63256F50" w14:textId="77777777" w:rsidR="00041647" w:rsidRPr="00974B5B" w:rsidRDefault="00041647" w:rsidP="00BA2FA7">
            <w:pPr>
              <w:pStyle w:val="ListParagraph"/>
              <w:numPr>
                <w:ilvl w:val="1"/>
                <w:numId w:val="76"/>
              </w:numPr>
              <w:jc w:val="left"/>
              <w:rPr>
                <w:rFonts w:cs="Times New Roman"/>
              </w:rPr>
            </w:pPr>
          </w:p>
        </w:tc>
        <w:tc>
          <w:tcPr>
            <w:tcW w:w="4050" w:type="dxa"/>
          </w:tcPr>
          <w:p w14:paraId="2E2C3DAF" w14:textId="77777777" w:rsidR="00041647" w:rsidRPr="00974B5B" w:rsidRDefault="00041647" w:rsidP="00041647">
            <w:pPr>
              <w:spacing w:after="60"/>
              <w:jc w:val="left"/>
              <w:rPr>
                <w:rFonts w:cs="Times New Roman"/>
              </w:rPr>
            </w:pPr>
            <w:r w:rsidRPr="00974B5B">
              <w:rPr>
                <w:rFonts w:cs="Times New Roman"/>
              </w:rPr>
              <w:t>Pakeičiama kainodara</w:t>
            </w:r>
          </w:p>
        </w:tc>
        <w:tc>
          <w:tcPr>
            <w:tcW w:w="6030" w:type="dxa"/>
          </w:tcPr>
          <w:p w14:paraId="72473272" w14:textId="77777777" w:rsidR="00041647" w:rsidRPr="00974B5B" w:rsidRDefault="00041647" w:rsidP="00041647">
            <w:pPr>
              <w:rPr>
                <w:rFonts w:cs="Times New Roman"/>
              </w:rPr>
            </w:pPr>
            <w:r w:rsidRPr="00974B5B">
              <w:rPr>
                <w:rFonts w:cs="Times New Roman"/>
              </w:rPr>
              <w:t xml:space="preserve">Didžioji dalis tikslinių Projekto grupių yra </w:t>
            </w:r>
            <w:r w:rsidRPr="00974B5B">
              <w:rPr>
                <w:rFonts w:cs="Arial"/>
              </w:rPr>
              <w:t>jautrios socialiai ir finansiškai. Jeigu atsirastų poreikis kelti teikiamų paslaugų kainas (pavyzdžiui, suplanuota kainodara nėra padengiamos naujojo viešojo sveikatinimo centro sąnaudos), tikslinės grupės vartotojai neturės galimybės gauti jiems suplanuotos naudos.</w:t>
            </w:r>
          </w:p>
        </w:tc>
        <w:tc>
          <w:tcPr>
            <w:tcW w:w="3132" w:type="dxa"/>
          </w:tcPr>
          <w:p w14:paraId="30673162" w14:textId="77777777" w:rsidR="00041647" w:rsidRPr="00974B5B" w:rsidRDefault="00041647" w:rsidP="00041647">
            <w:pPr>
              <w:spacing w:after="60"/>
              <w:jc w:val="left"/>
              <w:rPr>
                <w:rFonts w:cs="Times New Roman"/>
              </w:rPr>
            </w:pPr>
            <w:r w:rsidRPr="00974B5B">
              <w:t>Rizikos prevencija:</w:t>
            </w:r>
          </w:p>
          <w:p w14:paraId="01DE3AB9" w14:textId="77777777" w:rsidR="00041647" w:rsidRPr="00974B5B" w:rsidRDefault="00041647" w:rsidP="00BA2FA7">
            <w:pPr>
              <w:pStyle w:val="ListParagraph"/>
              <w:numPr>
                <w:ilvl w:val="0"/>
                <w:numId w:val="82"/>
              </w:numPr>
              <w:spacing w:after="60"/>
              <w:contextualSpacing w:val="0"/>
              <w:jc w:val="left"/>
            </w:pPr>
            <w:r w:rsidRPr="00974B5B">
              <w:t>Įvertinti projekto gyvybingumo jautrumą pajamų tarifo pokyčiams;</w:t>
            </w:r>
          </w:p>
          <w:p w14:paraId="457F6E93" w14:textId="77777777" w:rsidR="00041647" w:rsidRPr="00974B5B" w:rsidRDefault="00041647" w:rsidP="00BA2FA7">
            <w:pPr>
              <w:pStyle w:val="ListParagraph"/>
              <w:numPr>
                <w:ilvl w:val="0"/>
                <w:numId w:val="82"/>
              </w:numPr>
              <w:spacing w:after="60"/>
              <w:contextualSpacing w:val="0"/>
              <w:jc w:val="left"/>
            </w:pPr>
            <w:r w:rsidRPr="00974B5B">
              <w:t>Parengti paslaugų kainų valdymo strategiją;</w:t>
            </w:r>
          </w:p>
          <w:p w14:paraId="44C1CD0E" w14:textId="77777777" w:rsidR="00041647" w:rsidRPr="00974B5B" w:rsidRDefault="00041647" w:rsidP="00BA2FA7">
            <w:pPr>
              <w:pStyle w:val="ListParagraph"/>
              <w:numPr>
                <w:ilvl w:val="0"/>
                <w:numId w:val="82"/>
              </w:numPr>
              <w:jc w:val="left"/>
              <w:rPr>
                <w:rFonts w:cs="Times New Roman"/>
              </w:rPr>
            </w:pPr>
            <w:r w:rsidRPr="00974B5B">
              <w:t>Nustatyti makroekonominius veiksnius, kuriems pasikeitus ribiniu dydžiu būtų keičiamos paslaugų kainos.</w:t>
            </w:r>
          </w:p>
        </w:tc>
      </w:tr>
      <w:tr w:rsidR="00041647" w:rsidRPr="00974B5B" w14:paraId="0600BE62" w14:textId="77777777" w:rsidTr="00A93B87">
        <w:trPr>
          <w:trHeight w:val="378"/>
        </w:trPr>
        <w:tc>
          <w:tcPr>
            <w:tcW w:w="900" w:type="dxa"/>
            <w:tcMar>
              <w:top w:w="100" w:type="dxa"/>
              <w:left w:w="100" w:type="dxa"/>
              <w:bottom w:w="100" w:type="dxa"/>
              <w:right w:w="100" w:type="dxa"/>
            </w:tcMar>
          </w:tcPr>
          <w:p w14:paraId="293B89B9" w14:textId="77777777" w:rsidR="00041647" w:rsidRPr="00974B5B" w:rsidRDefault="00041647" w:rsidP="00BA2FA7">
            <w:pPr>
              <w:pStyle w:val="ListParagraph"/>
              <w:numPr>
                <w:ilvl w:val="0"/>
                <w:numId w:val="70"/>
              </w:numPr>
              <w:jc w:val="left"/>
              <w:rPr>
                <w:rFonts w:cs="Times New Roman"/>
              </w:rPr>
            </w:pPr>
          </w:p>
        </w:tc>
        <w:tc>
          <w:tcPr>
            <w:tcW w:w="13212" w:type="dxa"/>
            <w:gridSpan w:val="3"/>
          </w:tcPr>
          <w:p w14:paraId="6C1F40AB" w14:textId="77777777" w:rsidR="00041647" w:rsidRPr="00974B5B" w:rsidRDefault="00041647" w:rsidP="00041647">
            <w:pPr>
              <w:jc w:val="left"/>
              <w:rPr>
                <w:rFonts w:cs="Times New Roman"/>
              </w:rPr>
            </w:pPr>
            <w:r w:rsidRPr="00974B5B">
              <w:rPr>
                <w:rFonts w:cs="Times New Roman"/>
                <w:b/>
              </w:rPr>
              <w:t>Turto likutinės vertės projekto ataskaitinio laikotarpio pabaigoje rizikos grupė</w:t>
            </w:r>
          </w:p>
        </w:tc>
      </w:tr>
      <w:tr w:rsidR="00041647" w:rsidRPr="00974B5B" w14:paraId="75759820" w14:textId="77777777" w:rsidTr="00A93B87">
        <w:trPr>
          <w:trHeight w:val="378"/>
        </w:trPr>
        <w:tc>
          <w:tcPr>
            <w:tcW w:w="900" w:type="dxa"/>
            <w:tcMar>
              <w:top w:w="100" w:type="dxa"/>
              <w:left w:w="100" w:type="dxa"/>
              <w:bottom w:w="100" w:type="dxa"/>
              <w:right w:w="100" w:type="dxa"/>
            </w:tcMar>
          </w:tcPr>
          <w:p w14:paraId="65947C8F" w14:textId="77777777" w:rsidR="00041647" w:rsidRPr="00974B5B" w:rsidRDefault="00041647" w:rsidP="00BA2FA7">
            <w:pPr>
              <w:pStyle w:val="ListParagraph"/>
              <w:numPr>
                <w:ilvl w:val="1"/>
                <w:numId w:val="77"/>
              </w:numPr>
              <w:jc w:val="left"/>
              <w:rPr>
                <w:rFonts w:cs="Times New Roman"/>
              </w:rPr>
            </w:pPr>
          </w:p>
        </w:tc>
        <w:tc>
          <w:tcPr>
            <w:tcW w:w="4050" w:type="dxa"/>
          </w:tcPr>
          <w:p w14:paraId="0C7B5451" w14:textId="77777777" w:rsidR="00041647" w:rsidRPr="00974B5B" w:rsidRDefault="00041647" w:rsidP="00041647">
            <w:pPr>
              <w:spacing w:after="60"/>
              <w:jc w:val="left"/>
              <w:rPr>
                <w:rFonts w:cs="Times New Roman"/>
              </w:rPr>
            </w:pPr>
            <w:r w:rsidRPr="00974B5B">
              <w:rPr>
                <w:rFonts w:cs="Times New Roman"/>
              </w:rPr>
              <w:t>Nukrypstama nuo infrastruktūros būklės palaikymo plano</w:t>
            </w:r>
          </w:p>
        </w:tc>
        <w:tc>
          <w:tcPr>
            <w:tcW w:w="6030" w:type="dxa"/>
          </w:tcPr>
          <w:p w14:paraId="725E5D26" w14:textId="77777777" w:rsidR="00041647" w:rsidRPr="00974B5B" w:rsidRDefault="00041647" w:rsidP="00041647">
            <w:pPr>
              <w:rPr>
                <w:rFonts w:cs="Times New Roman"/>
              </w:rPr>
            </w:pPr>
            <w:r w:rsidRPr="00974B5B">
              <w:rPr>
                <w:rFonts w:cs="Times New Roman"/>
              </w:rPr>
              <w:t>Nesukaupus pakankamo rezervo infrastruktūros būklės palaikymui (einamajam, kapitaliniam remontui ir reinvesticijoms) arba pasikeitus statomo naujojo viešojo sveikatinimo centro pastato gyvavimo ciklui, gali atsirasti papildomų investicijų poreikis. Tokiu atveju Projekto organizacija turėtų ieškoti šaltinių šiam lėšų poreikiui padengti.</w:t>
            </w:r>
          </w:p>
        </w:tc>
        <w:tc>
          <w:tcPr>
            <w:tcW w:w="3132" w:type="dxa"/>
          </w:tcPr>
          <w:p w14:paraId="29285DB6" w14:textId="77777777" w:rsidR="00041647" w:rsidRPr="00974B5B" w:rsidRDefault="00041647" w:rsidP="00041647">
            <w:pPr>
              <w:spacing w:after="60"/>
              <w:jc w:val="left"/>
              <w:rPr>
                <w:rFonts w:cs="Times New Roman"/>
              </w:rPr>
            </w:pPr>
            <w:r w:rsidRPr="00974B5B">
              <w:t>Rizikos prevencija:</w:t>
            </w:r>
          </w:p>
          <w:p w14:paraId="0C9FDFF8" w14:textId="77777777" w:rsidR="00041647" w:rsidRPr="00974B5B" w:rsidRDefault="00041647" w:rsidP="00BA2FA7">
            <w:pPr>
              <w:pStyle w:val="ListParagraph"/>
              <w:numPr>
                <w:ilvl w:val="0"/>
                <w:numId w:val="81"/>
              </w:numPr>
              <w:spacing w:after="60"/>
              <w:contextualSpacing w:val="0"/>
              <w:jc w:val="left"/>
              <w:rPr>
                <w:rFonts w:cs="Times New Roman"/>
              </w:rPr>
            </w:pPr>
            <w:r w:rsidRPr="00974B5B">
              <w:rPr>
                <w:rFonts w:cs="Times New Roman"/>
              </w:rPr>
              <w:t>Įvertinti projekto palaikymo išlaidas;</w:t>
            </w:r>
          </w:p>
          <w:p w14:paraId="6C5FE031" w14:textId="77777777" w:rsidR="00041647" w:rsidRPr="00974B5B" w:rsidRDefault="00041647" w:rsidP="00BA2FA7">
            <w:pPr>
              <w:pStyle w:val="ListParagraph"/>
              <w:numPr>
                <w:ilvl w:val="0"/>
                <w:numId w:val="81"/>
              </w:numPr>
              <w:spacing w:after="60"/>
              <w:contextualSpacing w:val="0"/>
              <w:jc w:val="left"/>
              <w:rPr>
                <w:rFonts w:cs="Times New Roman"/>
              </w:rPr>
            </w:pPr>
            <w:r w:rsidRPr="00974B5B">
              <w:rPr>
                <w:rFonts w:cs="Times New Roman"/>
              </w:rPr>
              <w:t>Numatyti reikalingas infrastruktūros palaikymo priemones;</w:t>
            </w:r>
          </w:p>
          <w:p w14:paraId="3528B35C" w14:textId="77777777" w:rsidR="00041647" w:rsidRPr="00974B5B" w:rsidRDefault="00041647" w:rsidP="00BA2FA7">
            <w:pPr>
              <w:pStyle w:val="ListParagraph"/>
              <w:numPr>
                <w:ilvl w:val="0"/>
                <w:numId w:val="81"/>
              </w:numPr>
              <w:jc w:val="left"/>
              <w:rPr>
                <w:rFonts w:cs="Times New Roman"/>
              </w:rPr>
            </w:pPr>
            <w:r w:rsidRPr="00974B5B">
              <w:rPr>
                <w:rFonts w:cs="Times New Roman"/>
              </w:rPr>
              <w:t>Užtikrinti informacijos apie turto naudojimą ir jo būklę prieinamumą Projekto organizacijai per visą Projekto ataskaitinį laikotarpį.</w:t>
            </w:r>
          </w:p>
        </w:tc>
      </w:tr>
      <w:tr w:rsidR="00041647" w:rsidRPr="00974B5B" w14:paraId="503289AC" w14:textId="77777777" w:rsidTr="00A93B87">
        <w:trPr>
          <w:trHeight w:val="378"/>
        </w:trPr>
        <w:tc>
          <w:tcPr>
            <w:tcW w:w="900" w:type="dxa"/>
            <w:tcMar>
              <w:top w:w="100" w:type="dxa"/>
              <w:left w:w="100" w:type="dxa"/>
              <w:bottom w:w="100" w:type="dxa"/>
              <w:right w:w="100" w:type="dxa"/>
            </w:tcMar>
          </w:tcPr>
          <w:p w14:paraId="3B59FD4F" w14:textId="77777777" w:rsidR="00041647" w:rsidRPr="00974B5B" w:rsidRDefault="00041647" w:rsidP="00BA2FA7">
            <w:pPr>
              <w:pStyle w:val="ListParagraph"/>
              <w:numPr>
                <w:ilvl w:val="1"/>
                <w:numId w:val="77"/>
              </w:numPr>
              <w:jc w:val="left"/>
              <w:rPr>
                <w:rFonts w:cs="Times New Roman"/>
              </w:rPr>
            </w:pPr>
          </w:p>
        </w:tc>
        <w:tc>
          <w:tcPr>
            <w:tcW w:w="4050" w:type="dxa"/>
          </w:tcPr>
          <w:p w14:paraId="065798F1" w14:textId="77777777" w:rsidR="00041647" w:rsidRPr="00974B5B" w:rsidRDefault="00041647" w:rsidP="00041647">
            <w:pPr>
              <w:spacing w:after="60"/>
              <w:jc w:val="left"/>
              <w:rPr>
                <w:rFonts w:cs="Times New Roman"/>
              </w:rPr>
            </w:pPr>
            <w:r w:rsidRPr="00974B5B">
              <w:rPr>
                <w:rFonts w:cs="Times New Roman"/>
              </w:rPr>
              <w:t>Netiksliai suplanuotos infrastruktūros būklės palaikymo išlaidos</w:t>
            </w:r>
          </w:p>
        </w:tc>
        <w:tc>
          <w:tcPr>
            <w:tcW w:w="6030" w:type="dxa"/>
          </w:tcPr>
          <w:p w14:paraId="699315D6" w14:textId="77777777" w:rsidR="00041647" w:rsidRPr="00974B5B" w:rsidRDefault="00041647" w:rsidP="00041647">
            <w:pPr>
              <w:rPr>
                <w:rFonts w:cs="Times New Roman"/>
              </w:rPr>
            </w:pPr>
            <w:r w:rsidRPr="00974B5B">
              <w:rPr>
                <w:rFonts w:cs="Times New Roman"/>
              </w:rPr>
              <w:t>Jeigu infrastruktūros būklės palaikymo išlaidos būtų didesnės nei planuojamos, gali atsirasti papildomų investicijų poreikis. Tokiu atveju Projekto organizacija turėtų ieškoti šaltinių šiam lėšų poreikiui padengti.</w:t>
            </w:r>
          </w:p>
        </w:tc>
        <w:tc>
          <w:tcPr>
            <w:tcW w:w="3132" w:type="dxa"/>
          </w:tcPr>
          <w:p w14:paraId="4AB9AD1A" w14:textId="7506B511" w:rsidR="00041647" w:rsidRPr="00974B5B" w:rsidRDefault="00041647" w:rsidP="00041647">
            <w:pPr>
              <w:jc w:val="left"/>
              <w:rPr>
                <w:rFonts w:cs="Times New Roman"/>
              </w:rPr>
            </w:pPr>
            <w:r w:rsidRPr="00974B5B">
              <w:t>Rizikos prisiėmimas</w:t>
            </w:r>
            <w:r w:rsidR="00EF6CB1" w:rsidRPr="00974B5B">
              <w:t xml:space="preserve"> (</w:t>
            </w:r>
            <w:r w:rsidR="00AC332F" w:rsidRPr="00974B5B">
              <w:t>smulkios rizikos prisiėmimas yra tikslingas, kai šios rizikos draudimo arba perdavimo kaštai yra didesni, nei rizikos sukelta žala arba rizikos tikimybė nėra didelė</w:t>
            </w:r>
            <w:r w:rsidR="00EF6CB1" w:rsidRPr="00974B5B">
              <w:t>)</w:t>
            </w:r>
          </w:p>
        </w:tc>
      </w:tr>
    </w:tbl>
    <w:p w14:paraId="3DD87369" w14:textId="77777777" w:rsidR="00041647" w:rsidRPr="00974B5B" w:rsidRDefault="00041647" w:rsidP="00360E1F">
      <w:pPr>
        <w:spacing w:before="240"/>
      </w:pPr>
      <w:r w:rsidRPr="00974B5B">
        <w:t>Siekiant eliminuoti riziką, susijusią su rangovo bei tiekėjų įsipareigojimų tinkamu vykdymu, sutartyse bus numatomas sutarčių įvykdymo prievolių užtikrinimas bei teisės aktais numatyti draudimai, taikomi rangovui (pvz., Projektavimo, statybos darbų ir techninės priežiūros civilinės atsakomybės draudimas, Objekto statybos darbų visų rizikų (CAR) draudimas)). Dėl to šios rizikos valdymo išlaidos yra priskirtinos teikėjams, o ne Projekto organizacijai.</w:t>
      </w:r>
    </w:p>
    <w:p w14:paraId="33D05A83" w14:textId="77777777" w:rsidR="00041647" w:rsidRPr="00974B5B" w:rsidRDefault="00041647" w:rsidP="00041647">
      <w:r w:rsidRPr="00974B5B">
        <w:t>Projekto biudžeto išaugimo rizika bus valdoma vykdant viešuosius pirkimus ir pagal poreiki, derybas su tiekėjais. Taip bus užtikrinamas rizikos mažinimas be papildomų išlaidų.</w:t>
      </w:r>
    </w:p>
    <w:p w14:paraId="5B2D257C" w14:textId="77777777" w:rsidR="00D5252F" w:rsidRPr="00974B5B" w:rsidRDefault="00041647" w:rsidP="00041647">
      <w:r w:rsidRPr="00974B5B">
        <w:t>Kitoms rizikoms valdyti papildomos išlaidos nenumatomos ir rezervas joms neformuojamas.</w:t>
      </w:r>
    </w:p>
    <w:p w14:paraId="6E03F457" w14:textId="152F0620" w:rsidR="00D5252F" w:rsidRPr="00974B5B" w:rsidRDefault="00D5252F" w:rsidP="00DD15C9">
      <w:pPr>
        <w:spacing w:after="200" w:line="276" w:lineRule="auto"/>
        <w:jc w:val="left"/>
        <w:rPr>
          <w:rFonts w:cs="Arial"/>
          <w:color w:val="9B8579" w:themeColor="accent1"/>
        </w:rPr>
        <w:sectPr w:rsidR="00D5252F" w:rsidRPr="00974B5B" w:rsidSect="00715A9F">
          <w:pgSz w:w="16839" w:h="11907" w:orient="landscape" w:code="9"/>
          <w:pgMar w:top="1440" w:right="1440" w:bottom="862" w:left="1440" w:header="709" w:footer="215" w:gutter="0"/>
          <w:cols w:space="708"/>
          <w:titlePg/>
          <w:docGrid w:linePitch="360"/>
        </w:sectPr>
      </w:pPr>
    </w:p>
    <w:p w14:paraId="28C195D5" w14:textId="77777777" w:rsidR="00846EA2" w:rsidRPr="00974B5B" w:rsidRDefault="00846EA2" w:rsidP="00846EA2">
      <w:pPr>
        <w:pStyle w:val="Heading2"/>
        <w:numPr>
          <w:ilvl w:val="0"/>
          <w:numId w:val="0"/>
        </w:numPr>
        <w:ind w:left="432" w:hanging="432"/>
      </w:pPr>
      <w:bookmarkStart w:id="248" w:name="_Toc295472305"/>
      <w:bookmarkStart w:id="249" w:name="OLE_LINK32"/>
      <w:bookmarkStart w:id="250" w:name="OLE_LINK33"/>
      <w:bookmarkStart w:id="251" w:name="_Toc505153261"/>
      <w:r w:rsidRPr="00974B5B">
        <w:lastRenderedPageBreak/>
        <w:t>6 skyriaus apibendrinimas</w:t>
      </w:r>
      <w:bookmarkEnd w:id="251"/>
    </w:p>
    <w:tbl>
      <w:tblPr>
        <w:tblStyle w:val="TableGrid"/>
        <w:tblW w:w="0" w:type="auto"/>
        <w:shd w:val="clear" w:color="auto" w:fill="E1DBD7" w:themeFill="accent2"/>
        <w:tblCellMar>
          <w:top w:w="288" w:type="dxa"/>
          <w:left w:w="288" w:type="dxa"/>
          <w:bottom w:w="288" w:type="dxa"/>
          <w:right w:w="288" w:type="dxa"/>
        </w:tblCellMar>
        <w:tblLook w:val="04A0" w:firstRow="1" w:lastRow="0" w:firstColumn="1" w:lastColumn="0" w:noHBand="0" w:noVBand="1"/>
      </w:tblPr>
      <w:tblGrid>
        <w:gridCol w:w="9595"/>
      </w:tblGrid>
      <w:tr w:rsidR="00D5252F" w:rsidRPr="00974B5B" w14:paraId="61ED8792" w14:textId="77777777" w:rsidTr="00DD15C9">
        <w:trPr>
          <w:trHeight w:val="2542"/>
        </w:trPr>
        <w:tc>
          <w:tcPr>
            <w:tcW w:w="9595" w:type="dxa"/>
            <w:shd w:val="clear" w:color="auto" w:fill="E1DBD7" w:themeFill="accent2"/>
          </w:tcPr>
          <w:p w14:paraId="259DD955" w14:textId="77777777" w:rsidR="00D5252F" w:rsidRPr="00974B5B" w:rsidRDefault="00D5252F" w:rsidP="00DD15C9">
            <w:pPr>
              <w:rPr>
                <w:rFonts w:cs="Arial"/>
              </w:rPr>
            </w:pPr>
            <w:r w:rsidRPr="00974B5B">
              <w:rPr>
                <w:rFonts w:cs="Arial"/>
              </w:rPr>
              <w:t>Toliau pateikiami jautrumo ir rizikų analizės rezultatai, kurie apima kritinius kintamuosius ir jų lūžio taškus, scenarijų analizės rezultatus, kritinių kintamųjų rizikos įverčius, rizikos veiksnių įverčius, rizikos priimtinumą ir parinktus rizikų valdymo veiksmus.</w:t>
            </w:r>
          </w:p>
          <w:p w14:paraId="33A75A43" w14:textId="77777777" w:rsidR="006F785C" w:rsidRPr="00974B5B" w:rsidRDefault="006F785C" w:rsidP="00DD15C9">
            <w:pPr>
              <w:spacing w:after="240"/>
              <w:rPr>
                <w:rFonts w:cs="Arial"/>
                <w:b/>
              </w:rPr>
            </w:pPr>
            <w:r w:rsidRPr="00974B5B">
              <w:rPr>
                <w:rFonts w:cs="Arial"/>
                <w:b/>
              </w:rPr>
              <w:t>Kritiniai kintamieji ir jų lūžio taškai</w:t>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12"/>
              <w:gridCol w:w="2140"/>
            </w:tblGrid>
            <w:tr w:rsidR="006F785C" w:rsidRPr="00974B5B" w14:paraId="0CCD16F4" w14:textId="77777777" w:rsidTr="00A93B87">
              <w:trPr>
                <w:jc w:val="center"/>
              </w:trPr>
              <w:tc>
                <w:tcPr>
                  <w:tcW w:w="7012" w:type="dxa"/>
                  <w:shd w:val="clear" w:color="auto" w:fill="726056" w:themeFill="background2"/>
                  <w:tcMar>
                    <w:top w:w="100" w:type="dxa"/>
                    <w:left w:w="100" w:type="dxa"/>
                    <w:bottom w:w="100" w:type="dxa"/>
                    <w:right w:w="100" w:type="dxa"/>
                  </w:tcMar>
                  <w:vAlign w:val="center"/>
                </w:tcPr>
                <w:p w14:paraId="363E81A6" w14:textId="77777777" w:rsidR="00D5252F" w:rsidRPr="00974B5B" w:rsidRDefault="00D5252F" w:rsidP="00D5252F">
                  <w:pPr>
                    <w:jc w:val="left"/>
                    <w:rPr>
                      <w:rFonts w:cs="Arial"/>
                      <w:b/>
                      <w:color w:val="FFFFFF" w:themeColor="background1"/>
                      <w:sz w:val="20"/>
                      <w:szCs w:val="20"/>
                    </w:rPr>
                  </w:pPr>
                  <w:r w:rsidRPr="00974B5B">
                    <w:rPr>
                      <w:rFonts w:cs="Arial"/>
                      <w:b/>
                      <w:color w:val="FFFFFF" w:themeColor="background1"/>
                      <w:sz w:val="20"/>
                      <w:szCs w:val="20"/>
                    </w:rPr>
                    <w:t>Kritinis kintamasis</w:t>
                  </w:r>
                </w:p>
              </w:tc>
              <w:tc>
                <w:tcPr>
                  <w:tcW w:w="2140" w:type="dxa"/>
                  <w:shd w:val="clear" w:color="auto" w:fill="726056" w:themeFill="background2"/>
                  <w:tcMar>
                    <w:top w:w="100" w:type="dxa"/>
                    <w:left w:w="100" w:type="dxa"/>
                    <w:bottom w:w="100" w:type="dxa"/>
                    <w:right w:w="100" w:type="dxa"/>
                  </w:tcMar>
                  <w:vAlign w:val="center"/>
                </w:tcPr>
                <w:p w14:paraId="170097D2" w14:textId="77777777" w:rsidR="00D5252F" w:rsidRPr="00974B5B" w:rsidRDefault="00D5252F" w:rsidP="00D5252F">
                  <w:pPr>
                    <w:jc w:val="center"/>
                    <w:rPr>
                      <w:rFonts w:cs="Arial"/>
                      <w:b/>
                      <w:color w:val="FFFFFF" w:themeColor="background1"/>
                      <w:sz w:val="20"/>
                      <w:szCs w:val="20"/>
                    </w:rPr>
                  </w:pPr>
                  <w:r w:rsidRPr="00974B5B">
                    <w:rPr>
                      <w:rFonts w:cs="Arial"/>
                      <w:b/>
                      <w:color w:val="FFFFFF" w:themeColor="background1"/>
                      <w:sz w:val="20"/>
                      <w:szCs w:val="20"/>
                    </w:rPr>
                    <w:t>Lūžio taškas (GDV)</w:t>
                  </w:r>
                </w:p>
              </w:tc>
            </w:tr>
            <w:tr w:rsidR="008377C3" w:rsidRPr="00974B5B" w14:paraId="0C3A8446" w14:textId="77777777" w:rsidTr="00FE2499">
              <w:trPr>
                <w:jc w:val="center"/>
              </w:trPr>
              <w:tc>
                <w:tcPr>
                  <w:tcW w:w="7012" w:type="dxa"/>
                  <w:shd w:val="clear" w:color="auto" w:fill="auto"/>
                  <w:tcMar>
                    <w:top w:w="100" w:type="dxa"/>
                    <w:left w:w="100" w:type="dxa"/>
                    <w:bottom w:w="100" w:type="dxa"/>
                    <w:right w:w="100" w:type="dxa"/>
                  </w:tcMar>
                </w:tcPr>
                <w:p w14:paraId="22AFB320" w14:textId="6EC0FFA7" w:rsidR="008377C3" w:rsidRPr="00974B5B" w:rsidRDefault="008377C3" w:rsidP="008377C3">
                  <w:pPr>
                    <w:jc w:val="left"/>
                    <w:rPr>
                      <w:rFonts w:cs="Arial"/>
                      <w:sz w:val="20"/>
                      <w:szCs w:val="20"/>
                    </w:rPr>
                  </w:pPr>
                  <w:r w:rsidRPr="00FE2499">
                    <w:rPr>
                      <w:sz w:val="20"/>
                      <w:szCs w:val="20"/>
                    </w:rPr>
                    <w:t>Socialinė diskonto norma</w:t>
                  </w:r>
                </w:p>
              </w:tc>
              <w:tc>
                <w:tcPr>
                  <w:tcW w:w="2140" w:type="dxa"/>
                  <w:shd w:val="clear" w:color="auto" w:fill="auto"/>
                  <w:tcMar>
                    <w:top w:w="100" w:type="dxa"/>
                    <w:left w:w="100" w:type="dxa"/>
                    <w:bottom w:w="100" w:type="dxa"/>
                    <w:right w:w="100" w:type="dxa"/>
                  </w:tcMar>
                </w:tcPr>
                <w:p w14:paraId="49779922" w14:textId="7D1CA4C6" w:rsidR="008377C3" w:rsidRPr="00974B5B" w:rsidRDefault="008377C3" w:rsidP="008377C3">
                  <w:pPr>
                    <w:jc w:val="left"/>
                    <w:rPr>
                      <w:rFonts w:cs="Arial"/>
                      <w:sz w:val="20"/>
                      <w:szCs w:val="20"/>
                    </w:rPr>
                  </w:pPr>
                  <w:r w:rsidRPr="00FE2499">
                    <w:rPr>
                      <w:sz w:val="20"/>
                      <w:szCs w:val="20"/>
                    </w:rPr>
                    <w:t>Nėra reikšmės</w:t>
                  </w:r>
                </w:p>
              </w:tc>
            </w:tr>
            <w:tr w:rsidR="008377C3" w:rsidRPr="00974B5B" w14:paraId="4F67293A" w14:textId="77777777" w:rsidTr="00FE2499">
              <w:trPr>
                <w:jc w:val="center"/>
              </w:trPr>
              <w:tc>
                <w:tcPr>
                  <w:tcW w:w="7012" w:type="dxa"/>
                  <w:tcMar>
                    <w:top w:w="100" w:type="dxa"/>
                    <w:left w:w="100" w:type="dxa"/>
                    <w:bottom w:w="100" w:type="dxa"/>
                    <w:right w:w="100" w:type="dxa"/>
                  </w:tcMar>
                </w:tcPr>
                <w:p w14:paraId="32F642F1" w14:textId="4EEA2A8D" w:rsidR="008377C3" w:rsidRPr="00974B5B" w:rsidRDefault="008377C3" w:rsidP="008377C3">
                  <w:pPr>
                    <w:jc w:val="left"/>
                    <w:rPr>
                      <w:rFonts w:cs="Arial"/>
                      <w:sz w:val="20"/>
                      <w:szCs w:val="20"/>
                    </w:rPr>
                  </w:pPr>
                  <w:r w:rsidRPr="00FE2499">
                    <w:rPr>
                      <w:sz w:val="20"/>
                      <w:szCs w:val="20"/>
                    </w:rPr>
                    <w:t>Pasiryžimas sumokėti už padidėjusį neformaliojo švietimo paslaugų prieinamumą</w:t>
                  </w:r>
                </w:p>
              </w:tc>
              <w:tc>
                <w:tcPr>
                  <w:tcW w:w="2140" w:type="dxa"/>
                  <w:tcMar>
                    <w:top w:w="100" w:type="dxa"/>
                    <w:left w:w="100" w:type="dxa"/>
                    <w:bottom w:w="100" w:type="dxa"/>
                    <w:right w:w="100" w:type="dxa"/>
                  </w:tcMar>
                </w:tcPr>
                <w:p w14:paraId="2C72E926" w14:textId="086F4F59" w:rsidR="008377C3" w:rsidRPr="00974B5B" w:rsidRDefault="008377C3" w:rsidP="008377C3">
                  <w:pPr>
                    <w:jc w:val="left"/>
                    <w:rPr>
                      <w:rFonts w:cs="Arial"/>
                      <w:sz w:val="20"/>
                      <w:szCs w:val="20"/>
                    </w:rPr>
                  </w:pPr>
                  <w:r w:rsidRPr="00FE2499">
                    <w:rPr>
                      <w:sz w:val="20"/>
                      <w:szCs w:val="20"/>
                    </w:rPr>
                    <w:t>33 869 547</w:t>
                  </w:r>
                </w:p>
              </w:tc>
            </w:tr>
          </w:tbl>
          <w:p w14:paraId="7B88BBAA" w14:textId="77777777" w:rsidR="00D5252F" w:rsidRPr="00974B5B" w:rsidRDefault="006F785C" w:rsidP="00DD15C9">
            <w:pPr>
              <w:spacing w:before="240" w:after="240"/>
              <w:rPr>
                <w:rFonts w:cs="Arial"/>
                <w:b/>
              </w:rPr>
            </w:pPr>
            <w:r w:rsidRPr="00974B5B">
              <w:rPr>
                <w:rFonts w:cs="Arial"/>
                <w:b/>
              </w:rPr>
              <w:t>Scenarijų analizės rezultatai</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607"/>
              <w:gridCol w:w="1344"/>
              <w:gridCol w:w="1341"/>
              <w:gridCol w:w="1124"/>
              <w:gridCol w:w="1330"/>
              <w:gridCol w:w="1355"/>
            </w:tblGrid>
            <w:tr w:rsidR="00A93B87" w:rsidRPr="00974B5B" w14:paraId="01D63BAF" w14:textId="77777777" w:rsidTr="00661AFA">
              <w:trPr>
                <w:jc w:val="center"/>
              </w:trPr>
              <w:tc>
                <w:tcPr>
                  <w:tcW w:w="2607" w:type="dxa"/>
                  <w:shd w:val="clear" w:color="auto" w:fill="726056" w:themeFill="background2"/>
                  <w:tcMar>
                    <w:top w:w="100" w:type="dxa"/>
                    <w:left w:w="100" w:type="dxa"/>
                    <w:bottom w:w="100" w:type="dxa"/>
                    <w:right w:w="100" w:type="dxa"/>
                  </w:tcMar>
                  <w:vAlign w:val="center"/>
                </w:tcPr>
                <w:p w14:paraId="479451E2" w14:textId="77777777" w:rsidR="00D5252F" w:rsidRPr="00974B5B" w:rsidRDefault="00D5252F" w:rsidP="00526E99">
                  <w:pPr>
                    <w:jc w:val="left"/>
                    <w:rPr>
                      <w:rFonts w:cs="Arial"/>
                      <w:b/>
                      <w:color w:val="FFFFFF" w:themeColor="background1"/>
                      <w:sz w:val="20"/>
                      <w:szCs w:val="20"/>
                    </w:rPr>
                  </w:pPr>
                  <w:r w:rsidRPr="00974B5B">
                    <w:rPr>
                      <w:rFonts w:cs="Arial"/>
                      <w:b/>
                      <w:color w:val="FFFFFF" w:themeColor="background1"/>
                      <w:sz w:val="20"/>
                      <w:szCs w:val="20"/>
                    </w:rPr>
                    <w:t>Scenarijaus pavadinimas/ Finansinis (ekonominis) rodiklis ir jo reikšmė</w:t>
                  </w:r>
                </w:p>
              </w:tc>
              <w:tc>
                <w:tcPr>
                  <w:tcW w:w="1344" w:type="dxa"/>
                  <w:shd w:val="clear" w:color="auto" w:fill="726056" w:themeFill="background2"/>
                  <w:vAlign w:val="center"/>
                </w:tcPr>
                <w:p w14:paraId="20161EF3" w14:textId="77777777" w:rsidR="00D5252F" w:rsidRPr="00974B5B" w:rsidRDefault="00D5252F" w:rsidP="00526E99">
                  <w:pPr>
                    <w:jc w:val="left"/>
                    <w:rPr>
                      <w:rFonts w:cs="Arial"/>
                      <w:b/>
                      <w:color w:val="FFFFFF" w:themeColor="background1"/>
                      <w:sz w:val="20"/>
                      <w:szCs w:val="20"/>
                    </w:rPr>
                  </w:pPr>
                  <w:r w:rsidRPr="00974B5B">
                    <w:rPr>
                      <w:rFonts w:cs="Arial"/>
                      <w:b/>
                      <w:color w:val="FFFFFF" w:themeColor="background1"/>
                      <w:sz w:val="20"/>
                      <w:szCs w:val="20"/>
                    </w:rPr>
                    <w:t>Pesimistinis</w:t>
                  </w:r>
                </w:p>
              </w:tc>
              <w:tc>
                <w:tcPr>
                  <w:tcW w:w="1341" w:type="dxa"/>
                  <w:shd w:val="clear" w:color="auto" w:fill="726056" w:themeFill="background2"/>
                  <w:vAlign w:val="center"/>
                </w:tcPr>
                <w:p w14:paraId="0BAE0D92" w14:textId="77777777" w:rsidR="00D5252F" w:rsidRPr="00974B5B" w:rsidRDefault="00D5252F" w:rsidP="00526E99">
                  <w:pPr>
                    <w:jc w:val="left"/>
                    <w:rPr>
                      <w:rFonts w:cs="Arial"/>
                      <w:b/>
                      <w:color w:val="FFFFFF" w:themeColor="background1"/>
                      <w:sz w:val="20"/>
                      <w:szCs w:val="20"/>
                    </w:rPr>
                  </w:pPr>
                  <w:r w:rsidRPr="00974B5B">
                    <w:rPr>
                      <w:rFonts w:cs="Arial"/>
                      <w:b/>
                      <w:color w:val="FFFFFF" w:themeColor="background1"/>
                      <w:sz w:val="20"/>
                      <w:szCs w:val="20"/>
                    </w:rPr>
                    <w:t>Mažiau pesimistinis</w:t>
                  </w:r>
                </w:p>
              </w:tc>
              <w:tc>
                <w:tcPr>
                  <w:tcW w:w="1124" w:type="dxa"/>
                  <w:shd w:val="clear" w:color="auto" w:fill="726056" w:themeFill="background2"/>
                  <w:vAlign w:val="center"/>
                </w:tcPr>
                <w:p w14:paraId="2F4B63D8" w14:textId="77777777" w:rsidR="00D5252F" w:rsidRPr="00974B5B" w:rsidRDefault="00D5252F" w:rsidP="00526E99">
                  <w:pPr>
                    <w:jc w:val="left"/>
                    <w:rPr>
                      <w:rFonts w:cs="Arial"/>
                      <w:b/>
                      <w:color w:val="FFFFFF" w:themeColor="background1"/>
                      <w:sz w:val="20"/>
                      <w:szCs w:val="20"/>
                    </w:rPr>
                  </w:pPr>
                  <w:r w:rsidRPr="00974B5B">
                    <w:rPr>
                      <w:rFonts w:cs="Arial"/>
                      <w:b/>
                      <w:color w:val="FFFFFF" w:themeColor="background1"/>
                      <w:sz w:val="20"/>
                      <w:szCs w:val="20"/>
                    </w:rPr>
                    <w:t>Realus</w:t>
                  </w:r>
                </w:p>
              </w:tc>
              <w:tc>
                <w:tcPr>
                  <w:tcW w:w="1330" w:type="dxa"/>
                  <w:shd w:val="clear" w:color="auto" w:fill="726056" w:themeFill="background2"/>
                  <w:vAlign w:val="center"/>
                </w:tcPr>
                <w:p w14:paraId="7A422C15" w14:textId="77777777" w:rsidR="00D5252F" w:rsidRPr="00974B5B" w:rsidRDefault="00D5252F" w:rsidP="00526E99">
                  <w:pPr>
                    <w:jc w:val="left"/>
                    <w:rPr>
                      <w:rFonts w:cs="Arial"/>
                      <w:b/>
                      <w:color w:val="FFFFFF" w:themeColor="background1"/>
                      <w:sz w:val="20"/>
                      <w:szCs w:val="20"/>
                    </w:rPr>
                  </w:pPr>
                  <w:r w:rsidRPr="00974B5B">
                    <w:rPr>
                      <w:rFonts w:cs="Arial"/>
                      <w:b/>
                      <w:color w:val="FFFFFF" w:themeColor="background1"/>
                      <w:sz w:val="20"/>
                      <w:szCs w:val="20"/>
                    </w:rPr>
                    <w:t>Mažiau optimistinis</w:t>
                  </w:r>
                </w:p>
              </w:tc>
              <w:tc>
                <w:tcPr>
                  <w:tcW w:w="1355" w:type="dxa"/>
                  <w:shd w:val="clear" w:color="auto" w:fill="726056" w:themeFill="background2"/>
                  <w:vAlign w:val="center"/>
                </w:tcPr>
                <w:p w14:paraId="57A220EE" w14:textId="77777777" w:rsidR="00D5252F" w:rsidRPr="00974B5B" w:rsidRDefault="00D5252F" w:rsidP="00526E99">
                  <w:pPr>
                    <w:jc w:val="left"/>
                    <w:rPr>
                      <w:rFonts w:cs="Arial"/>
                      <w:b/>
                      <w:color w:val="FFFFFF" w:themeColor="background1"/>
                      <w:sz w:val="20"/>
                      <w:szCs w:val="20"/>
                    </w:rPr>
                  </w:pPr>
                  <w:r w:rsidRPr="00974B5B">
                    <w:rPr>
                      <w:rFonts w:cs="Arial"/>
                      <w:b/>
                      <w:color w:val="FFFFFF" w:themeColor="background1"/>
                      <w:sz w:val="20"/>
                      <w:szCs w:val="20"/>
                    </w:rPr>
                    <w:t>Optimistinis</w:t>
                  </w:r>
                </w:p>
              </w:tc>
            </w:tr>
            <w:tr w:rsidR="008377C3" w:rsidRPr="00974B5B" w14:paraId="7F31F102" w14:textId="77777777" w:rsidTr="00FE2499">
              <w:trPr>
                <w:trHeight w:val="475"/>
                <w:jc w:val="center"/>
              </w:trPr>
              <w:tc>
                <w:tcPr>
                  <w:tcW w:w="2607" w:type="dxa"/>
                  <w:tcMar>
                    <w:top w:w="100" w:type="dxa"/>
                    <w:left w:w="100" w:type="dxa"/>
                    <w:bottom w:w="100" w:type="dxa"/>
                    <w:right w:w="100" w:type="dxa"/>
                  </w:tcMar>
                  <w:vAlign w:val="center"/>
                </w:tcPr>
                <w:p w14:paraId="12BC474C" w14:textId="3143C0EE" w:rsidR="008377C3" w:rsidRPr="00974B5B" w:rsidRDefault="008377C3" w:rsidP="008377C3">
                  <w:pPr>
                    <w:jc w:val="left"/>
                    <w:rPr>
                      <w:rFonts w:cs="Arial"/>
                      <w:sz w:val="20"/>
                      <w:szCs w:val="20"/>
                    </w:rPr>
                  </w:pPr>
                  <w:r w:rsidRPr="00974B5B">
                    <w:rPr>
                      <w:sz w:val="20"/>
                      <w:szCs w:val="20"/>
                    </w:rPr>
                    <w:t>Finansinė grynoji dabartinė vertė investicijoms - FGDV(I)</w:t>
                  </w:r>
                </w:p>
              </w:tc>
              <w:tc>
                <w:tcPr>
                  <w:tcW w:w="1344" w:type="dxa"/>
                  <w:vAlign w:val="center"/>
                </w:tcPr>
                <w:p w14:paraId="5C07F438" w14:textId="0F4D3BC3" w:rsidR="008377C3" w:rsidRPr="00974B5B" w:rsidRDefault="008377C3" w:rsidP="008377C3">
                  <w:pPr>
                    <w:jc w:val="left"/>
                    <w:rPr>
                      <w:rFonts w:cs="Arial"/>
                      <w:sz w:val="20"/>
                      <w:szCs w:val="20"/>
                    </w:rPr>
                  </w:pPr>
                  <w:r w:rsidRPr="00974B5B">
                    <w:rPr>
                      <w:sz w:val="20"/>
                      <w:szCs w:val="20"/>
                    </w:rPr>
                    <w:t>-46 674 424</w:t>
                  </w:r>
                </w:p>
              </w:tc>
              <w:tc>
                <w:tcPr>
                  <w:tcW w:w="1341" w:type="dxa"/>
                  <w:vAlign w:val="center"/>
                </w:tcPr>
                <w:p w14:paraId="3830EF5F" w14:textId="20FA5E64" w:rsidR="008377C3" w:rsidRPr="00974B5B" w:rsidRDefault="008377C3" w:rsidP="008377C3">
                  <w:pPr>
                    <w:jc w:val="left"/>
                    <w:rPr>
                      <w:rFonts w:cs="Arial"/>
                      <w:sz w:val="20"/>
                      <w:szCs w:val="20"/>
                    </w:rPr>
                  </w:pPr>
                  <w:r w:rsidRPr="00974B5B">
                    <w:rPr>
                      <w:sz w:val="20"/>
                      <w:szCs w:val="20"/>
                    </w:rPr>
                    <w:t>-35 612 978</w:t>
                  </w:r>
                </w:p>
              </w:tc>
              <w:tc>
                <w:tcPr>
                  <w:tcW w:w="1124" w:type="dxa"/>
                  <w:vAlign w:val="center"/>
                </w:tcPr>
                <w:p w14:paraId="485BDFFC" w14:textId="4003DECC" w:rsidR="008377C3" w:rsidRPr="00974B5B" w:rsidRDefault="008377C3" w:rsidP="008377C3">
                  <w:pPr>
                    <w:jc w:val="left"/>
                    <w:rPr>
                      <w:rFonts w:cs="Arial"/>
                      <w:sz w:val="20"/>
                      <w:szCs w:val="20"/>
                    </w:rPr>
                  </w:pPr>
                  <w:r w:rsidRPr="00974B5B">
                    <w:rPr>
                      <w:sz w:val="20"/>
                      <w:szCs w:val="20"/>
                    </w:rPr>
                    <w:t>-28 238 680</w:t>
                  </w:r>
                </w:p>
              </w:tc>
              <w:tc>
                <w:tcPr>
                  <w:tcW w:w="1330" w:type="dxa"/>
                  <w:vAlign w:val="center"/>
                </w:tcPr>
                <w:p w14:paraId="07ACA389" w14:textId="6F8701FC" w:rsidR="008377C3" w:rsidRPr="00974B5B" w:rsidRDefault="008377C3" w:rsidP="008377C3">
                  <w:pPr>
                    <w:jc w:val="left"/>
                    <w:rPr>
                      <w:rFonts w:cs="Arial"/>
                      <w:sz w:val="20"/>
                      <w:szCs w:val="20"/>
                    </w:rPr>
                  </w:pPr>
                  <w:r w:rsidRPr="00974B5B">
                    <w:rPr>
                      <w:sz w:val="20"/>
                      <w:szCs w:val="20"/>
                    </w:rPr>
                    <w:t>-20 864 382</w:t>
                  </w:r>
                </w:p>
              </w:tc>
              <w:tc>
                <w:tcPr>
                  <w:tcW w:w="1355" w:type="dxa"/>
                  <w:vAlign w:val="center"/>
                </w:tcPr>
                <w:p w14:paraId="050A8235" w14:textId="2964247F" w:rsidR="008377C3" w:rsidRPr="00974B5B" w:rsidRDefault="008377C3" w:rsidP="008377C3">
                  <w:pPr>
                    <w:jc w:val="left"/>
                    <w:rPr>
                      <w:rFonts w:cs="Arial"/>
                      <w:sz w:val="20"/>
                      <w:szCs w:val="20"/>
                    </w:rPr>
                  </w:pPr>
                  <w:r w:rsidRPr="00974B5B">
                    <w:rPr>
                      <w:sz w:val="20"/>
                      <w:szCs w:val="20"/>
                    </w:rPr>
                    <w:t>-9 802 949</w:t>
                  </w:r>
                </w:p>
              </w:tc>
            </w:tr>
            <w:tr w:rsidR="008377C3" w:rsidRPr="00974B5B" w14:paraId="1F9EDEF2" w14:textId="77777777" w:rsidTr="00FE2499">
              <w:trPr>
                <w:jc w:val="center"/>
              </w:trPr>
              <w:tc>
                <w:tcPr>
                  <w:tcW w:w="2607" w:type="dxa"/>
                  <w:tcMar>
                    <w:top w:w="100" w:type="dxa"/>
                    <w:left w:w="100" w:type="dxa"/>
                    <w:bottom w:w="100" w:type="dxa"/>
                    <w:right w:w="100" w:type="dxa"/>
                  </w:tcMar>
                  <w:vAlign w:val="center"/>
                </w:tcPr>
                <w:p w14:paraId="39F7DE0D" w14:textId="7AA39206" w:rsidR="008377C3" w:rsidRPr="00974B5B" w:rsidRDefault="008377C3" w:rsidP="008377C3">
                  <w:pPr>
                    <w:jc w:val="left"/>
                    <w:rPr>
                      <w:rFonts w:cs="Arial"/>
                      <w:sz w:val="20"/>
                      <w:szCs w:val="20"/>
                    </w:rPr>
                  </w:pPr>
                  <w:r w:rsidRPr="00974B5B">
                    <w:rPr>
                      <w:sz w:val="20"/>
                      <w:szCs w:val="20"/>
                    </w:rPr>
                    <w:t>Finansinė vidinė grąžos norma investicijoms - FVGN(I)</w:t>
                  </w:r>
                </w:p>
              </w:tc>
              <w:tc>
                <w:tcPr>
                  <w:tcW w:w="1344" w:type="dxa"/>
                  <w:vAlign w:val="center"/>
                </w:tcPr>
                <w:p w14:paraId="750E6A2B" w14:textId="7025F361" w:rsidR="008377C3" w:rsidRPr="00974B5B" w:rsidRDefault="008377C3" w:rsidP="008377C3">
                  <w:pPr>
                    <w:jc w:val="left"/>
                    <w:rPr>
                      <w:rFonts w:cs="Arial"/>
                      <w:sz w:val="20"/>
                      <w:szCs w:val="20"/>
                    </w:rPr>
                  </w:pPr>
                  <w:r w:rsidRPr="00974B5B">
                    <w:rPr>
                      <w:sz w:val="20"/>
                      <w:szCs w:val="20"/>
                    </w:rPr>
                    <w:t>Nėra reikšmės</w:t>
                  </w:r>
                </w:p>
              </w:tc>
              <w:tc>
                <w:tcPr>
                  <w:tcW w:w="1341" w:type="dxa"/>
                  <w:vAlign w:val="center"/>
                </w:tcPr>
                <w:p w14:paraId="450BDE78" w14:textId="7AF6C31A" w:rsidR="008377C3" w:rsidRPr="00974B5B" w:rsidRDefault="008377C3" w:rsidP="008377C3">
                  <w:pPr>
                    <w:jc w:val="left"/>
                    <w:rPr>
                      <w:rFonts w:cs="Arial"/>
                      <w:sz w:val="20"/>
                      <w:szCs w:val="20"/>
                    </w:rPr>
                  </w:pPr>
                  <w:r w:rsidRPr="00974B5B">
                    <w:rPr>
                      <w:sz w:val="20"/>
                      <w:szCs w:val="20"/>
                    </w:rPr>
                    <w:t>Nėra reikšmės</w:t>
                  </w:r>
                </w:p>
              </w:tc>
              <w:tc>
                <w:tcPr>
                  <w:tcW w:w="1124" w:type="dxa"/>
                  <w:vAlign w:val="center"/>
                </w:tcPr>
                <w:p w14:paraId="73627C54" w14:textId="67A7A7D1" w:rsidR="008377C3" w:rsidRPr="00974B5B" w:rsidRDefault="008377C3" w:rsidP="008377C3">
                  <w:pPr>
                    <w:jc w:val="left"/>
                    <w:rPr>
                      <w:rFonts w:cs="Arial"/>
                      <w:sz w:val="20"/>
                      <w:szCs w:val="20"/>
                    </w:rPr>
                  </w:pPr>
                  <w:r w:rsidRPr="00974B5B">
                    <w:rPr>
                      <w:sz w:val="20"/>
                      <w:szCs w:val="20"/>
                    </w:rPr>
                    <w:t>Nėra reikšmės</w:t>
                  </w:r>
                </w:p>
              </w:tc>
              <w:tc>
                <w:tcPr>
                  <w:tcW w:w="1330" w:type="dxa"/>
                  <w:vAlign w:val="center"/>
                </w:tcPr>
                <w:p w14:paraId="2448A172" w14:textId="25DDE202" w:rsidR="008377C3" w:rsidRPr="00974B5B" w:rsidRDefault="008377C3" w:rsidP="008377C3">
                  <w:pPr>
                    <w:jc w:val="left"/>
                    <w:rPr>
                      <w:rFonts w:cs="Arial"/>
                      <w:sz w:val="20"/>
                      <w:szCs w:val="20"/>
                    </w:rPr>
                  </w:pPr>
                  <w:r w:rsidRPr="00974B5B">
                    <w:rPr>
                      <w:sz w:val="20"/>
                      <w:szCs w:val="20"/>
                    </w:rPr>
                    <w:t>-10,44%</w:t>
                  </w:r>
                </w:p>
              </w:tc>
              <w:tc>
                <w:tcPr>
                  <w:tcW w:w="1355" w:type="dxa"/>
                  <w:vAlign w:val="center"/>
                </w:tcPr>
                <w:p w14:paraId="116660DE" w14:textId="4C341B7A" w:rsidR="008377C3" w:rsidRPr="00974B5B" w:rsidRDefault="008377C3" w:rsidP="008377C3">
                  <w:pPr>
                    <w:jc w:val="left"/>
                    <w:rPr>
                      <w:rFonts w:cs="Arial"/>
                      <w:sz w:val="20"/>
                      <w:szCs w:val="20"/>
                    </w:rPr>
                  </w:pPr>
                  <w:r w:rsidRPr="00974B5B">
                    <w:rPr>
                      <w:sz w:val="20"/>
                      <w:szCs w:val="20"/>
                    </w:rPr>
                    <w:t>-2,61%</w:t>
                  </w:r>
                </w:p>
              </w:tc>
            </w:tr>
            <w:tr w:rsidR="008377C3" w:rsidRPr="00974B5B" w14:paraId="13AD3C78" w14:textId="77777777" w:rsidTr="00FE2499">
              <w:trPr>
                <w:jc w:val="center"/>
              </w:trPr>
              <w:tc>
                <w:tcPr>
                  <w:tcW w:w="2607" w:type="dxa"/>
                  <w:tcMar>
                    <w:top w:w="100" w:type="dxa"/>
                    <w:left w:w="100" w:type="dxa"/>
                    <w:bottom w:w="100" w:type="dxa"/>
                    <w:right w:w="100" w:type="dxa"/>
                  </w:tcMar>
                  <w:vAlign w:val="center"/>
                </w:tcPr>
                <w:p w14:paraId="2CDBA988" w14:textId="060EEC5E" w:rsidR="008377C3" w:rsidRPr="00974B5B" w:rsidRDefault="008377C3" w:rsidP="008377C3">
                  <w:pPr>
                    <w:jc w:val="left"/>
                    <w:rPr>
                      <w:rFonts w:cs="Arial"/>
                      <w:sz w:val="20"/>
                      <w:szCs w:val="20"/>
                    </w:rPr>
                  </w:pPr>
                  <w:r w:rsidRPr="00974B5B">
                    <w:rPr>
                      <w:sz w:val="20"/>
                      <w:szCs w:val="20"/>
                    </w:rPr>
                    <w:t>Finansinė modifikuota vidinė grąžos norma investicijoms - FMVGN(I)</w:t>
                  </w:r>
                </w:p>
              </w:tc>
              <w:tc>
                <w:tcPr>
                  <w:tcW w:w="1344" w:type="dxa"/>
                  <w:vAlign w:val="center"/>
                </w:tcPr>
                <w:p w14:paraId="0203820E" w14:textId="058E8BD9" w:rsidR="008377C3" w:rsidRPr="00974B5B" w:rsidRDefault="008377C3" w:rsidP="008377C3">
                  <w:pPr>
                    <w:jc w:val="left"/>
                    <w:rPr>
                      <w:rFonts w:cs="Arial"/>
                      <w:sz w:val="20"/>
                      <w:szCs w:val="20"/>
                    </w:rPr>
                  </w:pPr>
                  <w:r w:rsidRPr="00974B5B">
                    <w:rPr>
                      <w:sz w:val="20"/>
                      <w:szCs w:val="20"/>
                    </w:rPr>
                    <w:t>-12,27%</w:t>
                  </w:r>
                </w:p>
              </w:tc>
              <w:tc>
                <w:tcPr>
                  <w:tcW w:w="1341" w:type="dxa"/>
                  <w:vAlign w:val="center"/>
                </w:tcPr>
                <w:p w14:paraId="5BA0F6AD" w14:textId="4897B210" w:rsidR="008377C3" w:rsidRPr="00974B5B" w:rsidRDefault="008377C3" w:rsidP="008377C3">
                  <w:pPr>
                    <w:jc w:val="left"/>
                    <w:rPr>
                      <w:rFonts w:cs="Arial"/>
                      <w:sz w:val="20"/>
                      <w:szCs w:val="20"/>
                    </w:rPr>
                  </w:pPr>
                  <w:r w:rsidRPr="00974B5B">
                    <w:rPr>
                      <w:sz w:val="20"/>
                      <w:szCs w:val="20"/>
                    </w:rPr>
                    <w:t>-9,66%</w:t>
                  </w:r>
                </w:p>
              </w:tc>
              <w:tc>
                <w:tcPr>
                  <w:tcW w:w="1124" w:type="dxa"/>
                  <w:vAlign w:val="center"/>
                </w:tcPr>
                <w:p w14:paraId="49242F67" w14:textId="7E96EC6C" w:rsidR="008377C3" w:rsidRPr="00974B5B" w:rsidRDefault="008377C3" w:rsidP="008377C3">
                  <w:pPr>
                    <w:jc w:val="left"/>
                    <w:rPr>
                      <w:rFonts w:cs="Arial"/>
                      <w:sz w:val="20"/>
                      <w:szCs w:val="20"/>
                    </w:rPr>
                  </w:pPr>
                  <w:r w:rsidRPr="00974B5B">
                    <w:rPr>
                      <w:sz w:val="20"/>
                      <w:szCs w:val="20"/>
                    </w:rPr>
                    <w:t>-8,06%</w:t>
                  </w:r>
                </w:p>
              </w:tc>
              <w:tc>
                <w:tcPr>
                  <w:tcW w:w="1330" w:type="dxa"/>
                  <w:vAlign w:val="center"/>
                </w:tcPr>
                <w:p w14:paraId="0C3B6A1F" w14:textId="7EF8D88D" w:rsidR="008377C3" w:rsidRPr="00974B5B" w:rsidRDefault="008377C3" w:rsidP="008377C3">
                  <w:pPr>
                    <w:jc w:val="left"/>
                    <w:rPr>
                      <w:rFonts w:cs="Arial"/>
                      <w:sz w:val="20"/>
                      <w:szCs w:val="20"/>
                    </w:rPr>
                  </w:pPr>
                  <w:r w:rsidRPr="00974B5B">
                    <w:rPr>
                      <w:sz w:val="20"/>
                      <w:szCs w:val="20"/>
                    </w:rPr>
                    <w:t>-3,89%</w:t>
                  </w:r>
                </w:p>
              </w:tc>
              <w:tc>
                <w:tcPr>
                  <w:tcW w:w="1355" w:type="dxa"/>
                  <w:vAlign w:val="center"/>
                </w:tcPr>
                <w:p w14:paraId="5E62E9B9" w14:textId="2B989A07" w:rsidR="008377C3" w:rsidRPr="00974B5B" w:rsidRDefault="008377C3" w:rsidP="008377C3">
                  <w:pPr>
                    <w:jc w:val="left"/>
                    <w:rPr>
                      <w:rFonts w:cs="Arial"/>
                      <w:sz w:val="20"/>
                      <w:szCs w:val="20"/>
                    </w:rPr>
                  </w:pPr>
                  <w:r w:rsidRPr="00974B5B">
                    <w:rPr>
                      <w:sz w:val="20"/>
                      <w:szCs w:val="20"/>
                    </w:rPr>
                    <w:t>1,15%</w:t>
                  </w:r>
                </w:p>
              </w:tc>
            </w:tr>
            <w:tr w:rsidR="008377C3" w:rsidRPr="00974B5B" w14:paraId="2A0E54DB" w14:textId="77777777" w:rsidTr="00FE2499">
              <w:trPr>
                <w:trHeight w:val="18"/>
                <w:jc w:val="center"/>
              </w:trPr>
              <w:tc>
                <w:tcPr>
                  <w:tcW w:w="2607" w:type="dxa"/>
                  <w:tcMar>
                    <w:top w:w="100" w:type="dxa"/>
                    <w:left w:w="100" w:type="dxa"/>
                    <w:bottom w:w="100" w:type="dxa"/>
                    <w:right w:w="100" w:type="dxa"/>
                  </w:tcMar>
                  <w:vAlign w:val="center"/>
                </w:tcPr>
                <w:p w14:paraId="77F58E66" w14:textId="1859BB50" w:rsidR="008377C3" w:rsidRPr="00974B5B" w:rsidRDefault="008377C3" w:rsidP="008377C3">
                  <w:pPr>
                    <w:jc w:val="left"/>
                    <w:rPr>
                      <w:rFonts w:cs="Arial"/>
                      <w:iCs/>
                      <w:color w:val="000000"/>
                      <w:sz w:val="20"/>
                      <w:szCs w:val="20"/>
                    </w:rPr>
                  </w:pPr>
                  <w:r w:rsidRPr="00974B5B">
                    <w:rPr>
                      <w:sz w:val="20"/>
                      <w:szCs w:val="20"/>
                    </w:rPr>
                    <w:t>Ekonominė grynoji dabartinė vertė - EGDV</w:t>
                  </w:r>
                </w:p>
              </w:tc>
              <w:tc>
                <w:tcPr>
                  <w:tcW w:w="1344" w:type="dxa"/>
                  <w:vAlign w:val="center"/>
                </w:tcPr>
                <w:p w14:paraId="2264D1D9" w14:textId="4573AB74" w:rsidR="008377C3" w:rsidRPr="00974B5B" w:rsidRDefault="008377C3" w:rsidP="008377C3">
                  <w:pPr>
                    <w:jc w:val="left"/>
                    <w:rPr>
                      <w:rFonts w:cs="Arial"/>
                      <w:color w:val="000000"/>
                      <w:sz w:val="20"/>
                      <w:szCs w:val="20"/>
                    </w:rPr>
                  </w:pPr>
                  <w:r w:rsidRPr="00974B5B">
                    <w:rPr>
                      <w:sz w:val="20"/>
                      <w:szCs w:val="20"/>
                    </w:rPr>
                    <w:t>-8 542 107</w:t>
                  </w:r>
                </w:p>
              </w:tc>
              <w:tc>
                <w:tcPr>
                  <w:tcW w:w="1341" w:type="dxa"/>
                  <w:vAlign w:val="center"/>
                </w:tcPr>
                <w:p w14:paraId="10D32FCD" w14:textId="01854E3F" w:rsidR="008377C3" w:rsidRPr="00974B5B" w:rsidRDefault="008377C3" w:rsidP="008377C3">
                  <w:pPr>
                    <w:jc w:val="left"/>
                    <w:rPr>
                      <w:rFonts w:cs="Arial"/>
                      <w:color w:val="000000"/>
                      <w:sz w:val="20"/>
                      <w:szCs w:val="20"/>
                    </w:rPr>
                  </w:pPr>
                  <w:r w:rsidRPr="00974B5B">
                    <w:rPr>
                      <w:sz w:val="20"/>
                      <w:szCs w:val="20"/>
                    </w:rPr>
                    <w:t>7 365 382</w:t>
                  </w:r>
                </w:p>
              </w:tc>
              <w:tc>
                <w:tcPr>
                  <w:tcW w:w="1124" w:type="dxa"/>
                  <w:vAlign w:val="center"/>
                </w:tcPr>
                <w:p w14:paraId="10DD8745" w14:textId="721776D7" w:rsidR="008377C3" w:rsidRPr="00974B5B" w:rsidRDefault="008377C3" w:rsidP="008377C3">
                  <w:pPr>
                    <w:jc w:val="left"/>
                    <w:rPr>
                      <w:rFonts w:cs="Arial"/>
                      <w:color w:val="000000"/>
                      <w:sz w:val="20"/>
                      <w:szCs w:val="20"/>
                    </w:rPr>
                  </w:pPr>
                  <w:r w:rsidRPr="00974B5B">
                    <w:rPr>
                      <w:sz w:val="20"/>
                      <w:szCs w:val="20"/>
                    </w:rPr>
                    <w:t>17 970 376</w:t>
                  </w:r>
                </w:p>
              </w:tc>
              <w:tc>
                <w:tcPr>
                  <w:tcW w:w="1330" w:type="dxa"/>
                  <w:vAlign w:val="center"/>
                </w:tcPr>
                <w:p w14:paraId="1D9B1399" w14:textId="0936F98A" w:rsidR="008377C3" w:rsidRPr="00974B5B" w:rsidRDefault="008377C3" w:rsidP="008377C3">
                  <w:pPr>
                    <w:jc w:val="left"/>
                    <w:rPr>
                      <w:rFonts w:cs="Arial"/>
                      <w:color w:val="000000"/>
                      <w:sz w:val="20"/>
                      <w:szCs w:val="20"/>
                    </w:rPr>
                  </w:pPr>
                  <w:r w:rsidRPr="00974B5B">
                    <w:rPr>
                      <w:sz w:val="20"/>
                      <w:szCs w:val="20"/>
                    </w:rPr>
                    <w:t>28 575 370</w:t>
                  </w:r>
                </w:p>
              </w:tc>
              <w:tc>
                <w:tcPr>
                  <w:tcW w:w="1355" w:type="dxa"/>
                  <w:vAlign w:val="center"/>
                </w:tcPr>
                <w:p w14:paraId="614B8A87" w14:textId="1D0FE3A6" w:rsidR="008377C3" w:rsidRPr="00974B5B" w:rsidRDefault="008377C3" w:rsidP="008377C3">
                  <w:pPr>
                    <w:jc w:val="left"/>
                    <w:rPr>
                      <w:rFonts w:cs="Arial"/>
                      <w:color w:val="000000"/>
                      <w:sz w:val="20"/>
                      <w:szCs w:val="20"/>
                    </w:rPr>
                  </w:pPr>
                  <w:r w:rsidRPr="00974B5B">
                    <w:rPr>
                      <w:sz w:val="20"/>
                      <w:szCs w:val="20"/>
                    </w:rPr>
                    <w:t>44 482 861</w:t>
                  </w:r>
                </w:p>
              </w:tc>
            </w:tr>
          </w:tbl>
          <w:p w14:paraId="02DA1A0C" w14:textId="77777777" w:rsidR="00D5252F" w:rsidRPr="00974B5B" w:rsidRDefault="006F785C" w:rsidP="00DD15C9">
            <w:pPr>
              <w:spacing w:before="240" w:after="240"/>
              <w:rPr>
                <w:rFonts w:cs="Arial"/>
                <w:b/>
              </w:rPr>
            </w:pPr>
            <w:r w:rsidRPr="00974B5B">
              <w:rPr>
                <w:rFonts w:cs="Arial"/>
                <w:b/>
              </w:rPr>
              <w:t>Kritinių kintamųjų rizikos įverčiai</w:t>
            </w:r>
          </w:p>
          <w:tbl>
            <w:tblPr>
              <w:tblStyle w:val="LightList-Accent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2160"/>
              <w:gridCol w:w="2160"/>
            </w:tblGrid>
            <w:tr w:rsidR="006F785C" w:rsidRPr="00974B5B" w14:paraId="0FA96319" w14:textId="77777777" w:rsidTr="00A93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2" w:type="dxa"/>
                  <w:shd w:val="clear" w:color="auto" w:fill="726056" w:themeFill="background2"/>
                </w:tcPr>
                <w:p w14:paraId="0425F297" w14:textId="77777777" w:rsidR="006F785C" w:rsidRPr="00974B5B" w:rsidRDefault="006F785C" w:rsidP="006F785C">
                  <w:pPr>
                    <w:spacing w:before="120" w:after="60"/>
                    <w:jc w:val="left"/>
                    <w:rPr>
                      <w:rFonts w:cs="Arial"/>
                      <w:b w:val="0"/>
                      <w:bCs w:val="0"/>
                      <w:sz w:val="20"/>
                      <w:szCs w:val="20"/>
                    </w:rPr>
                  </w:pPr>
                  <w:r w:rsidRPr="00974B5B">
                    <w:rPr>
                      <w:rFonts w:cs="Arial"/>
                      <w:sz w:val="20"/>
                      <w:szCs w:val="20"/>
                    </w:rPr>
                    <w:t>Kritinis kintamasis</w:t>
                  </w:r>
                </w:p>
              </w:tc>
              <w:tc>
                <w:tcPr>
                  <w:tcW w:w="2160" w:type="dxa"/>
                  <w:shd w:val="clear" w:color="auto" w:fill="726056" w:themeFill="background2"/>
                </w:tcPr>
                <w:p w14:paraId="3ED82F20" w14:textId="77777777" w:rsidR="006F785C" w:rsidRPr="00974B5B" w:rsidRDefault="006F785C" w:rsidP="006F785C">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74B5B">
                    <w:rPr>
                      <w:rFonts w:cs="Arial"/>
                      <w:sz w:val="20"/>
                      <w:szCs w:val="20"/>
                    </w:rPr>
                    <w:t>Rizikos įverčio vertė (GDV)</w:t>
                  </w:r>
                </w:p>
              </w:tc>
              <w:tc>
                <w:tcPr>
                  <w:tcW w:w="2160" w:type="dxa"/>
                  <w:shd w:val="clear" w:color="auto" w:fill="726056" w:themeFill="background2"/>
                </w:tcPr>
                <w:p w14:paraId="0694A5CD" w14:textId="77777777" w:rsidR="006F785C" w:rsidRPr="00974B5B" w:rsidRDefault="006F785C" w:rsidP="006F785C">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74B5B">
                    <w:rPr>
                      <w:rFonts w:cs="Arial"/>
                      <w:sz w:val="20"/>
                      <w:szCs w:val="20"/>
                    </w:rPr>
                    <w:t>Rizikos įverčio vertė (nominali vertė)</w:t>
                  </w:r>
                </w:p>
              </w:tc>
            </w:tr>
            <w:tr w:rsidR="008377C3" w:rsidRPr="00974B5B" w14:paraId="0D66D237" w14:textId="77777777" w:rsidTr="00FE2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tcPr>
                <w:p w14:paraId="704B5D58" w14:textId="059D19D8" w:rsidR="008377C3" w:rsidRPr="00974B5B" w:rsidRDefault="008377C3" w:rsidP="008377C3">
                  <w:pPr>
                    <w:jc w:val="left"/>
                    <w:rPr>
                      <w:rFonts w:cs="Arial"/>
                      <w:b w:val="0"/>
                      <w:iCs/>
                      <w:color w:val="000000"/>
                      <w:sz w:val="20"/>
                      <w:szCs w:val="20"/>
                    </w:rPr>
                  </w:pPr>
                  <w:r w:rsidRPr="00FE2499">
                    <w:rPr>
                      <w:sz w:val="20"/>
                      <w:szCs w:val="20"/>
                    </w:rPr>
                    <w:t>Socialinė diskonto norma</w:t>
                  </w:r>
                </w:p>
              </w:tc>
              <w:tc>
                <w:tcPr>
                  <w:tcW w:w="0" w:type="dxa"/>
                  <w:tcBorders>
                    <w:top w:val="none" w:sz="0" w:space="0" w:color="auto"/>
                    <w:bottom w:val="none" w:sz="0" w:space="0" w:color="auto"/>
                  </w:tcBorders>
                </w:tcPr>
                <w:p w14:paraId="1648D9B4" w14:textId="76F53255" w:rsidR="008377C3" w:rsidRPr="00974B5B" w:rsidRDefault="008377C3" w:rsidP="008377C3">
                  <w:pPr>
                    <w:jc w:val="left"/>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FE2499">
                    <w:rPr>
                      <w:sz w:val="20"/>
                      <w:szCs w:val="20"/>
                    </w:rPr>
                    <w:t>-</w:t>
                  </w:r>
                </w:p>
              </w:tc>
              <w:tc>
                <w:tcPr>
                  <w:tcW w:w="0" w:type="dxa"/>
                  <w:tcBorders>
                    <w:top w:val="none" w:sz="0" w:space="0" w:color="auto"/>
                    <w:bottom w:val="none" w:sz="0" w:space="0" w:color="auto"/>
                    <w:right w:val="none" w:sz="0" w:space="0" w:color="auto"/>
                  </w:tcBorders>
                </w:tcPr>
                <w:p w14:paraId="03D4950D" w14:textId="3798CFEE" w:rsidR="008377C3" w:rsidRPr="00974B5B" w:rsidRDefault="008377C3" w:rsidP="008377C3">
                  <w:pPr>
                    <w:jc w:val="left"/>
                    <w:cnfStyle w:val="000000100000" w:firstRow="0" w:lastRow="0" w:firstColumn="0" w:lastColumn="0" w:oddVBand="0" w:evenVBand="0" w:oddHBand="1" w:evenHBand="0" w:firstRowFirstColumn="0" w:firstRowLastColumn="0" w:lastRowFirstColumn="0" w:lastRowLastColumn="0"/>
                    <w:rPr>
                      <w:rFonts w:cs="Arial"/>
                      <w:iCs/>
                      <w:color w:val="000000"/>
                      <w:sz w:val="20"/>
                      <w:szCs w:val="20"/>
                    </w:rPr>
                  </w:pPr>
                  <w:r w:rsidRPr="00FE2499">
                    <w:rPr>
                      <w:sz w:val="20"/>
                      <w:szCs w:val="20"/>
                    </w:rPr>
                    <w:t>-</w:t>
                  </w:r>
                </w:p>
              </w:tc>
            </w:tr>
            <w:tr w:rsidR="008377C3" w:rsidRPr="00974B5B" w14:paraId="019E1F95" w14:textId="77777777" w:rsidTr="00FE2499">
              <w:trPr>
                <w:jc w:val="center"/>
              </w:trPr>
              <w:tc>
                <w:tcPr>
                  <w:cnfStyle w:val="001000000000" w:firstRow="0" w:lastRow="0" w:firstColumn="1" w:lastColumn="0" w:oddVBand="0" w:evenVBand="0" w:oddHBand="0" w:evenHBand="0" w:firstRowFirstColumn="0" w:firstRowLastColumn="0" w:lastRowFirstColumn="0" w:lastRowLastColumn="0"/>
                  <w:tcW w:w="0" w:type="dxa"/>
                </w:tcPr>
                <w:p w14:paraId="3C9B4E30" w14:textId="7C6DAA69" w:rsidR="008377C3" w:rsidRPr="00974B5B" w:rsidRDefault="008377C3" w:rsidP="008377C3">
                  <w:pPr>
                    <w:jc w:val="left"/>
                    <w:rPr>
                      <w:rFonts w:cs="Arial"/>
                      <w:b w:val="0"/>
                      <w:iCs/>
                      <w:color w:val="000000"/>
                      <w:sz w:val="20"/>
                      <w:szCs w:val="20"/>
                    </w:rPr>
                  </w:pPr>
                  <w:r w:rsidRPr="00FE2499">
                    <w:rPr>
                      <w:sz w:val="20"/>
                      <w:szCs w:val="20"/>
                    </w:rPr>
                    <w:t>Pasiryžimas sumokėti už padidėjusį neformaliojo švietimo paslaugų prieinamumą</w:t>
                  </w:r>
                </w:p>
              </w:tc>
              <w:tc>
                <w:tcPr>
                  <w:tcW w:w="0" w:type="dxa"/>
                </w:tcPr>
                <w:p w14:paraId="2D1368D9" w14:textId="162F6CE4" w:rsidR="008377C3" w:rsidRPr="00974B5B" w:rsidDel="00777A0C" w:rsidRDefault="008377C3" w:rsidP="008377C3">
                  <w:pPr>
                    <w:jc w:val="left"/>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FE2499">
                    <w:rPr>
                      <w:sz w:val="20"/>
                      <w:szCs w:val="20"/>
                    </w:rPr>
                    <w:t>13 592 442</w:t>
                  </w:r>
                </w:p>
              </w:tc>
              <w:tc>
                <w:tcPr>
                  <w:tcW w:w="0" w:type="dxa"/>
                </w:tcPr>
                <w:p w14:paraId="5CAA0567" w14:textId="34712C4A" w:rsidR="008377C3" w:rsidRPr="00974B5B" w:rsidDel="00777A0C" w:rsidRDefault="008377C3" w:rsidP="008377C3">
                  <w:pPr>
                    <w:jc w:val="left"/>
                    <w:cnfStyle w:val="000000000000" w:firstRow="0" w:lastRow="0" w:firstColumn="0" w:lastColumn="0" w:oddVBand="0" w:evenVBand="0" w:oddHBand="0" w:evenHBand="0" w:firstRowFirstColumn="0" w:firstRowLastColumn="0" w:lastRowFirstColumn="0" w:lastRowLastColumn="0"/>
                    <w:rPr>
                      <w:rFonts w:cs="Arial"/>
                      <w:iCs/>
                      <w:color w:val="000000"/>
                      <w:sz w:val="20"/>
                      <w:szCs w:val="20"/>
                    </w:rPr>
                  </w:pPr>
                  <w:r w:rsidRPr="00FE2499">
                    <w:rPr>
                      <w:sz w:val="20"/>
                      <w:szCs w:val="20"/>
                    </w:rPr>
                    <w:t>27 942 052</w:t>
                  </w:r>
                </w:p>
              </w:tc>
            </w:tr>
          </w:tbl>
          <w:p w14:paraId="372D6F00" w14:textId="77777777" w:rsidR="008377C3" w:rsidRPr="00974B5B" w:rsidRDefault="008377C3" w:rsidP="00DD15C9">
            <w:pPr>
              <w:spacing w:before="240" w:after="240"/>
              <w:rPr>
                <w:rFonts w:cs="Arial"/>
                <w:b/>
              </w:rPr>
            </w:pPr>
          </w:p>
          <w:p w14:paraId="276DAF18" w14:textId="7B02D835" w:rsidR="006F785C" w:rsidRPr="00974B5B" w:rsidRDefault="006F785C" w:rsidP="00DD15C9">
            <w:pPr>
              <w:spacing w:before="240" w:after="240"/>
              <w:rPr>
                <w:rFonts w:cs="Arial"/>
                <w:b/>
              </w:rPr>
            </w:pPr>
            <w:r w:rsidRPr="00974B5B">
              <w:rPr>
                <w:rFonts w:cs="Arial"/>
                <w:b/>
              </w:rPr>
              <w:t>Rizikų grupių galimų rizikų vertės</w:t>
            </w:r>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2866"/>
            </w:tblGrid>
            <w:tr w:rsidR="006F785C" w:rsidRPr="00974B5B" w14:paraId="123301EB" w14:textId="77777777" w:rsidTr="00B50C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3" w:type="dxa"/>
                  <w:shd w:val="clear" w:color="auto" w:fill="726056" w:themeFill="background2"/>
                </w:tcPr>
                <w:p w14:paraId="35E2E424" w14:textId="77777777" w:rsidR="006F785C" w:rsidRPr="00974B5B" w:rsidRDefault="006F785C" w:rsidP="006F785C">
                  <w:pPr>
                    <w:spacing w:before="120" w:after="60"/>
                    <w:jc w:val="left"/>
                    <w:rPr>
                      <w:rFonts w:cs="Arial"/>
                      <w:b w:val="0"/>
                      <w:bCs w:val="0"/>
                      <w:sz w:val="20"/>
                      <w:szCs w:val="20"/>
                    </w:rPr>
                  </w:pPr>
                  <w:r w:rsidRPr="00974B5B">
                    <w:rPr>
                      <w:rFonts w:cs="Arial"/>
                      <w:sz w:val="20"/>
                      <w:szCs w:val="20"/>
                    </w:rPr>
                    <w:lastRenderedPageBreak/>
                    <w:t>Rizikų grupė</w:t>
                  </w:r>
                </w:p>
              </w:tc>
              <w:tc>
                <w:tcPr>
                  <w:tcW w:w="2866" w:type="dxa"/>
                  <w:shd w:val="clear" w:color="auto" w:fill="726056" w:themeFill="background2"/>
                </w:tcPr>
                <w:p w14:paraId="5C570A4D" w14:textId="74BCD4F7" w:rsidR="006F785C" w:rsidRPr="00974B5B" w:rsidRDefault="006F785C" w:rsidP="006F785C">
                  <w:pPr>
                    <w:spacing w:before="120" w:after="60"/>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974B5B">
                    <w:rPr>
                      <w:rFonts w:cs="Arial"/>
                      <w:sz w:val="20"/>
                      <w:szCs w:val="20"/>
                    </w:rPr>
                    <w:t>Rizikų finansinė diskontuota vertė, EUR</w:t>
                  </w:r>
                </w:p>
              </w:tc>
            </w:tr>
            <w:tr w:rsidR="008377C3" w:rsidRPr="00974B5B" w14:paraId="6CA68E1E" w14:textId="77777777" w:rsidTr="00B50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3" w:type="dxa"/>
                  <w:tcBorders>
                    <w:top w:val="none" w:sz="0" w:space="0" w:color="auto"/>
                    <w:left w:val="none" w:sz="0" w:space="0" w:color="auto"/>
                    <w:bottom w:val="none" w:sz="0" w:space="0" w:color="auto"/>
                  </w:tcBorders>
                </w:tcPr>
                <w:p w14:paraId="49DD54F6" w14:textId="0B430FE1" w:rsidR="008377C3" w:rsidRPr="00974B5B" w:rsidRDefault="008377C3" w:rsidP="008377C3">
                  <w:pPr>
                    <w:rPr>
                      <w:b w:val="0"/>
                      <w:sz w:val="20"/>
                      <w:szCs w:val="20"/>
                    </w:rPr>
                  </w:pPr>
                  <w:r w:rsidRPr="00FE2499">
                    <w:rPr>
                      <w:sz w:val="20"/>
                      <w:szCs w:val="20"/>
                    </w:rPr>
                    <w:t>Projektavimo (planavimo) kokybės rizikos</w:t>
                  </w:r>
                </w:p>
              </w:tc>
              <w:tc>
                <w:tcPr>
                  <w:tcW w:w="2866" w:type="dxa"/>
                  <w:tcBorders>
                    <w:top w:val="none" w:sz="0" w:space="0" w:color="auto"/>
                    <w:bottom w:val="none" w:sz="0" w:space="0" w:color="auto"/>
                    <w:right w:val="none" w:sz="0" w:space="0" w:color="auto"/>
                  </w:tcBorders>
                </w:tcPr>
                <w:p w14:paraId="4B112ADF" w14:textId="26C4DFDD" w:rsidR="008377C3" w:rsidRPr="00974B5B" w:rsidRDefault="008377C3" w:rsidP="008377C3">
                  <w:pPr>
                    <w:jc w:val="left"/>
                    <w:cnfStyle w:val="000000100000" w:firstRow="0" w:lastRow="0" w:firstColumn="0" w:lastColumn="0" w:oddVBand="0" w:evenVBand="0" w:oddHBand="1" w:evenHBand="0" w:firstRowFirstColumn="0" w:firstRowLastColumn="0" w:lastRowFirstColumn="0" w:lastRowLastColumn="0"/>
                    <w:rPr>
                      <w:sz w:val="20"/>
                      <w:szCs w:val="20"/>
                    </w:rPr>
                  </w:pPr>
                  <w:r w:rsidRPr="00FE2499">
                    <w:rPr>
                      <w:sz w:val="20"/>
                      <w:szCs w:val="20"/>
                    </w:rPr>
                    <w:t>156 334</w:t>
                  </w:r>
                </w:p>
              </w:tc>
            </w:tr>
            <w:tr w:rsidR="008377C3" w:rsidRPr="00974B5B" w14:paraId="2C637166" w14:textId="77777777" w:rsidTr="00B50CA4">
              <w:trPr>
                <w:jc w:val="center"/>
              </w:trPr>
              <w:tc>
                <w:tcPr>
                  <w:cnfStyle w:val="001000000000" w:firstRow="0" w:lastRow="0" w:firstColumn="1" w:lastColumn="0" w:oddVBand="0" w:evenVBand="0" w:oddHBand="0" w:evenHBand="0" w:firstRowFirstColumn="0" w:firstRowLastColumn="0" w:lastRowFirstColumn="0" w:lastRowLastColumn="0"/>
                  <w:tcW w:w="6143" w:type="dxa"/>
                </w:tcPr>
                <w:p w14:paraId="4CA6FE52" w14:textId="69CCF2CE" w:rsidR="008377C3" w:rsidRPr="00974B5B" w:rsidRDefault="008377C3" w:rsidP="008377C3">
                  <w:pPr>
                    <w:rPr>
                      <w:b w:val="0"/>
                      <w:sz w:val="20"/>
                      <w:szCs w:val="20"/>
                    </w:rPr>
                  </w:pPr>
                  <w:r w:rsidRPr="00FE2499">
                    <w:rPr>
                      <w:sz w:val="20"/>
                      <w:szCs w:val="20"/>
                    </w:rPr>
                    <w:t>Įsigyjamų (atliekamų) rangos darbų kokybės rizikos</w:t>
                  </w:r>
                </w:p>
              </w:tc>
              <w:tc>
                <w:tcPr>
                  <w:tcW w:w="2866" w:type="dxa"/>
                </w:tcPr>
                <w:p w14:paraId="3D777F82" w14:textId="768BBAA6" w:rsidR="008377C3" w:rsidRPr="00974B5B" w:rsidRDefault="008377C3" w:rsidP="008377C3">
                  <w:pPr>
                    <w:jc w:val="left"/>
                    <w:cnfStyle w:val="000000000000" w:firstRow="0" w:lastRow="0" w:firstColumn="0" w:lastColumn="0" w:oddVBand="0" w:evenVBand="0" w:oddHBand="0" w:evenHBand="0" w:firstRowFirstColumn="0" w:firstRowLastColumn="0" w:lastRowFirstColumn="0" w:lastRowLastColumn="0"/>
                    <w:rPr>
                      <w:sz w:val="20"/>
                      <w:szCs w:val="20"/>
                    </w:rPr>
                  </w:pPr>
                  <w:r w:rsidRPr="00FE2499">
                    <w:rPr>
                      <w:sz w:val="20"/>
                      <w:szCs w:val="20"/>
                    </w:rPr>
                    <w:t>4 705 500</w:t>
                  </w:r>
                </w:p>
              </w:tc>
            </w:tr>
            <w:tr w:rsidR="008377C3" w:rsidRPr="00974B5B" w14:paraId="0666F9E4" w14:textId="77777777" w:rsidTr="00B50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3" w:type="dxa"/>
                  <w:tcBorders>
                    <w:top w:val="none" w:sz="0" w:space="0" w:color="auto"/>
                    <w:left w:val="none" w:sz="0" w:space="0" w:color="auto"/>
                    <w:bottom w:val="none" w:sz="0" w:space="0" w:color="auto"/>
                  </w:tcBorders>
                </w:tcPr>
                <w:p w14:paraId="7E02215B" w14:textId="69846F22" w:rsidR="008377C3" w:rsidRPr="00974B5B" w:rsidRDefault="008377C3" w:rsidP="008377C3">
                  <w:pPr>
                    <w:rPr>
                      <w:b w:val="0"/>
                      <w:bCs w:val="0"/>
                      <w:sz w:val="20"/>
                      <w:szCs w:val="20"/>
                    </w:rPr>
                  </w:pPr>
                  <w:r w:rsidRPr="00FE2499">
                    <w:rPr>
                      <w:sz w:val="20"/>
                      <w:szCs w:val="20"/>
                    </w:rPr>
                    <w:t>Įsigyjamų (atliekamų) paslaugų kokybės rizikos</w:t>
                  </w:r>
                </w:p>
              </w:tc>
              <w:tc>
                <w:tcPr>
                  <w:tcW w:w="2866" w:type="dxa"/>
                  <w:tcBorders>
                    <w:top w:val="none" w:sz="0" w:space="0" w:color="auto"/>
                    <w:bottom w:val="none" w:sz="0" w:space="0" w:color="auto"/>
                    <w:right w:val="none" w:sz="0" w:space="0" w:color="auto"/>
                  </w:tcBorders>
                </w:tcPr>
                <w:p w14:paraId="32C68EF4" w14:textId="18A85CDF" w:rsidR="008377C3" w:rsidRPr="00974B5B" w:rsidRDefault="008377C3" w:rsidP="008377C3">
                  <w:pPr>
                    <w:jc w:val="left"/>
                    <w:cnfStyle w:val="000000100000" w:firstRow="0" w:lastRow="0" w:firstColumn="0" w:lastColumn="0" w:oddVBand="0" w:evenVBand="0" w:oddHBand="1" w:evenHBand="0" w:firstRowFirstColumn="0" w:firstRowLastColumn="0" w:lastRowFirstColumn="0" w:lastRowLastColumn="0"/>
                    <w:rPr>
                      <w:sz w:val="20"/>
                      <w:szCs w:val="20"/>
                    </w:rPr>
                  </w:pPr>
                  <w:r w:rsidRPr="00FE2499">
                    <w:rPr>
                      <w:sz w:val="20"/>
                      <w:szCs w:val="20"/>
                    </w:rPr>
                    <w:t>24 562</w:t>
                  </w:r>
                </w:p>
              </w:tc>
            </w:tr>
            <w:tr w:rsidR="008377C3" w:rsidRPr="00974B5B" w14:paraId="75B5C428" w14:textId="77777777" w:rsidTr="00B50CA4">
              <w:trPr>
                <w:jc w:val="center"/>
              </w:trPr>
              <w:tc>
                <w:tcPr>
                  <w:cnfStyle w:val="001000000000" w:firstRow="0" w:lastRow="0" w:firstColumn="1" w:lastColumn="0" w:oddVBand="0" w:evenVBand="0" w:oddHBand="0" w:evenHBand="0" w:firstRowFirstColumn="0" w:firstRowLastColumn="0" w:lastRowFirstColumn="0" w:lastRowLastColumn="0"/>
                  <w:tcW w:w="6143" w:type="dxa"/>
                </w:tcPr>
                <w:p w14:paraId="378D4BBD" w14:textId="0DFF919C" w:rsidR="008377C3" w:rsidRPr="00974B5B" w:rsidRDefault="008377C3" w:rsidP="008377C3">
                  <w:pPr>
                    <w:rPr>
                      <w:b w:val="0"/>
                      <w:sz w:val="20"/>
                      <w:szCs w:val="20"/>
                    </w:rPr>
                  </w:pPr>
                  <w:r w:rsidRPr="00FE2499">
                    <w:rPr>
                      <w:sz w:val="20"/>
                      <w:szCs w:val="20"/>
                    </w:rPr>
                    <w:t>Įsigyjamų (pagamintų) įrangos, įrenginių ir kito turto kokybės rizikos</w:t>
                  </w:r>
                </w:p>
              </w:tc>
              <w:tc>
                <w:tcPr>
                  <w:tcW w:w="2866" w:type="dxa"/>
                </w:tcPr>
                <w:p w14:paraId="429F5612" w14:textId="2081C2CC" w:rsidR="008377C3" w:rsidRPr="00974B5B" w:rsidRDefault="008377C3" w:rsidP="008377C3">
                  <w:pPr>
                    <w:jc w:val="left"/>
                    <w:cnfStyle w:val="000000000000" w:firstRow="0" w:lastRow="0" w:firstColumn="0" w:lastColumn="0" w:oddVBand="0" w:evenVBand="0" w:oddHBand="0" w:evenHBand="0" w:firstRowFirstColumn="0" w:firstRowLastColumn="0" w:lastRowFirstColumn="0" w:lastRowLastColumn="0"/>
                    <w:rPr>
                      <w:sz w:val="20"/>
                      <w:szCs w:val="20"/>
                    </w:rPr>
                  </w:pPr>
                  <w:r w:rsidRPr="00FE2499">
                    <w:rPr>
                      <w:sz w:val="20"/>
                      <w:szCs w:val="20"/>
                    </w:rPr>
                    <w:t>988 681</w:t>
                  </w:r>
                </w:p>
              </w:tc>
            </w:tr>
            <w:tr w:rsidR="008377C3" w:rsidRPr="00974B5B" w14:paraId="710DD688" w14:textId="77777777" w:rsidTr="00B50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3" w:type="dxa"/>
                  <w:tcBorders>
                    <w:top w:val="none" w:sz="0" w:space="0" w:color="auto"/>
                    <w:left w:val="none" w:sz="0" w:space="0" w:color="auto"/>
                    <w:bottom w:val="none" w:sz="0" w:space="0" w:color="auto"/>
                  </w:tcBorders>
                </w:tcPr>
                <w:p w14:paraId="593327A5" w14:textId="2D1ADDA2" w:rsidR="008377C3" w:rsidRPr="00974B5B" w:rsidRDefault="008377C3" w:rsidP="008377C3">
                  <w:pPr>
                    <w:rPr>
                      <w:b w:val="0"/>
                      <w:sz w:val="20"/>
                      <w:szCs w:val="20"/>
                    </w:rPr>
                  </w:pPr>
                  <w:r w:rsidRPr="00FE2499">
                    <w:rPr>
                      <w:sz w:val="20"/>
                      <w:szCs w:val="20"/>
                    </w:rPr>
                    <w:t>Finansavimo prieinamumo rizika</w:t>
                  </w:r>
                </w:p>
              </w:tc>
              <w:tc>
                <w:tcPr>
                  <w:tcW w:w="2866" w:type="dxa"/>
                  <w:tcBorders>
                    <w:top w:val="none" w:sz="0" w:space="0" w:color="auto"/>
                    <w:bottom w:val="none" w:sz="0" w:space="0" w:color="auto"/>
                    <w:right w:val="none" w:sz="0" w:space="0" w:color="auto"/>
                  </w:tcBorders>
                </w:tcPr>
                <w:p w14:paraId="1A84BB30" w14:textId="7AB55B4D" w:rsidR="008377C3" w:rsidRPr="00974B5B" w:rsidRDefault="008377C3" w:rsidP="008377C3">
                  <w:pPr>
                    <w:jc w:val="left"/>
                    <w:cnfStyle w:val="000000100000" w:firstRow="0" w:lastRow="0" w:firstColumn="0" w:lastColumn="0" w:oddVBand="0" w:evenVBand="0" w:oddHBand="1" w:evenHBand="0" w:firstRowFirstColumn="0" w:firstRowLastColumn="0" w:lastRowFirstColumn="0" w:lastRowLastColumn="0"/>
                    <w:rPr>
                      <w:sz w:val="20"/>
                      <w:szCs w:val="20"/>
                    </w:rPr>
                  </w:pPr>
                  <w:r w:rsidRPr="00FE2499">
                    <w:rPr>
                      <w:sz w:val="20"/>
                      <w:szCs w:val="20"/>
                    </w:rPr>
                    <w:t>0</w:t>
                  </w:r>
                </w:p>
              </w:tc>
            </w:tr>
            <w:tr w:rsidR="008377C3" w:rsidRPr="00974B5B" w14:paraId="6E510623" w14:textId="77777777" w:rsidTr="00B50CA4">
              <w:trPr>
                <w:jc w:val="center"/>
              </w:trPr>
              <w:tc>
                <w:tcPr>
                  <w:cnfStyle w:val="001000000000" w:firstRow="0" w:lastRow="0" w:firstColumn="1" w:lastColumn="0" w:oddVBand="0" w:evenVBand="0" w:oddHBand="0" w:evenHBand="0" w:firstRowFirstColumn="0" w:firstRowLastColumn="0" w:lastRowFirstColumn="0" w:lastRowLastColumn="0"/>
                  <w:tcW w:w="6143" w:type="dxa"/>
                </w:tcPr>
                <w:p w14:paraId="3AEC2527" w14:textId="388BCAFD" w:rsidR="008377C3" w:rsidRPr="00974B5B" w:rsidRDefault="008377C3" w:rsidP="008377C3">
                  <w:pPr>
                    <w:rPr>
                      <w:b w:val="0"/>
                      <w:sz w:val="20"/>
                      <w:szCs w:val="20"/>
                    </w:rPr>
                  </w:pPr>
                  <w:r w:rsidRPr="00FE2499">
                    <w:rPr>
                      <w:sz w:val="20"/>
                      <w:szCs w:val="20"/>
                    </w:rPr>
                    <w:t>Rinkai pateikiamų produktų (paslaugų, prekių) tinkamumo rizikos</w:t>
                  </w:r>
                </w:p>
              </w:tc>
              <w:tc>
                <w:tcPr>
                  <w:tcW w:w="2866" w:type="dxa"/>
                </w:tcPr>
                <w:p w14:paraId="105A2BDA" w14:textId="65F72CDE" w:rsidR="008377C3" w:rsidRPr="00974B5B" w:rsidRDefault="008377C3" w:rsidP="008377C3">
                  <w:pPr>
                    <w:jc w:val="left"/>
                    <w:cnfStyle w:val="000000000000" w:firstRow="0" w:lastRow="0" w:firstColumn="0" w:lastColumn="0" w:oddVBand="0" w:evenVBand="0" w:oddHBand="0" w:evenHBand="0" w:firstRowFirstColumn="0" w:firstRowLastColumn="0" w:lastRowFirstColumn="0" w:lastRowLastColumn="0"/>
                    <w:rPr>
                      <w:sz w:val="20"/>
                      <w:szCs w:val="20"/>
                    </w:rPr>
                  </w:pPr>
                  <w:r w:rsidRPr="00FE2499">
                    <w:rPr>
                      <w:sz w:val="20"/>
                      <w:szCs w:val="20"/>
                    </w:rPr>
                    <w:t>7 817 237</w:t>
                  </w:r>
                </w:p>
              </w:tc>
            </w:tr>
            <w:tr w:rsidR="008377C3" w:rsidRPr="00974B5B" w14:paraId="5D66D6BE" w14:textId="77777777" w:rsidTr="00B50C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3" w:type="dxa"/>
                  <w:tcBorders>
                    <w:top w:val="none" w:sz="0" w:space="0" w:color="auto"/>
                    <w:left w:val="none" w:sz="0" w:space="0" w:color="auto"/>
                    <w:bottom w:val="none" w:sz="0" w:space="0" w:color="auto"/>
                  </w:tcBorders>
                </w:tcPr>
                <w:p w14:paraId="3565528B" w14:textId="56811C23" w:rsidR="008377C3" w:rsidRPr="00974B5B" w:rsidRDefault="008377C3" w:rsidP="008377C3">
                  <w:pPr>
                    <w:rPr>
                      <w:b w:val="0"/>
                      <w:sz w:val="20"/>
                      <w:szCs w:val="20"/>
                    </w:rPr>
                  </w:pPr>
                  <w:r w:rsidRPr="00FE2499">
                    <w:rPr>
                      <w:sz w:val="20"/>
                      <w:szCs w:val="20"/>
                    </w:rPr>
                    <w:t>Paklausos rinkai pateikiamiems produktams (paslaugoms, prekėms) rizikos</w:t>
                  </w:r>
                </w:p>
              </w:tc>
              <w:tc>
                <w:tcPr>
                  <w:tcW w:w="2866" w:type="dxa"/>
                  <w:tcBorders>
                    <w:top w:val="none" w:sz="0" w:space="0" w:color="auto"/>
                    <w:bottom w:val="none" w:sz="0" w:space="0" w:color="auto"/>
                    <w:right w:val="none" w:sz="0" w:space="0" w:color="auto"/>
                  </w:tcBorders>
                </w:tcPr>
                <w:p w14:paraId="0B1C72A5" w14:textId="32213C3D" w:rsidR="008377C3" w:rsidRPr="00974B5B" w:rsidRDefault="008377C3" w:rsidP="008377C3">
                  <w:pPr>
                    <w:jc w:val="left"/>
                    <w:cnfStyle w:val="000000100000" w:firstRow="0" w:lastRow="0" w:firstColumn="0" w:lastColumn="0" w:oddVBand="0" w:evenVBand="0" w:oddHBand="1" w:evenHBand="0" w:firstRowFirstColumn="0" w:firstRowLastColumn="0" w:lastRowFirstColumn="0" w:lastRowLastColumn="0"/>
                    <w:rPr>
                      <w:sz w:val="20"/>
                      <w:szCs w:val="20"/>
                    </w:rPr>
                  </w:pPr>
                  <w:r w:rsidRPr="00FE2499">
                    <w:rPr>
                      <w:sz w:val="20"/>
                      <w:szCs w:val="20"/>
                    </w:rPr>
                    <w:t>5 590 603</w:t>
                  </w:r>
                </w:p>
              </w:tc>
            </w:tr>
            <w:tr w:rsidR="008377C3" w:rsidRPr="00974B5B" w14:paraId="74FD36DD" w14:textId="77777777" w:rsidTr="00B50CA4">
              <w:trPr>
                <w:jc w:val="center"/>
              </w:trPr>
              <w:tc>
                <w:tcPr>
                  <w:cnfStyle w:val="001000000000" w:firstRow="0" w:lastRow="0" w:firstColumn="1" w:lastColumn="0" w:oddVBand="0" w:evenVBand="0" w:oddHBand="0" w:evenHBand="0" w:firstRowFirstColumn="0" w:firstRowLastColumn="0" w:lastRowFirstColumn="0" w:lastRowLastColumn="0"/>
                  <w:tcW w:w="6143" w:type="dxa"/>
                </w:tcPr>
                <w:p w14:paraId="4D4916B5" w14:textId="4010BB9D" w:rsidR="008377C3" w:rsidRPr="00974B5B" w:rsidRDefault="008377C3" w:rsidP="008377C3">
                  <w:pPr>
                    <w:rPr>
                      <w:b w:val="0"/>
                      <w:sz w:val="20"/>
                      <w:szCs w:val="20"/>
                    </w:rPr>
                  </w:pPr>
                  <w:r w:rsidRPr="00FE2499">
                    <w:rPr>
                      <w:sz w:val="20"/>
                      <w:szCs w:val="20"/>
                    </w:rPr>
                    <w:t>Turto likutinės vertės projekto ataskaitinio laikotarpio pabaigoje rizikos</w:t>
                  </w:r>
                </w:p>
              </w:tc>
              <w:tc>
                <w:tcPr>
                  <w:tcW w:w="2866" w:type="dxa"/>
                </w:tcPr>
                <w:p w14:paraId="07F8F5E0" w14:textId="5CFA4C80" w:rsidR="008377C3" w:rsidRPr="00974B5B" w:rsidRDefault="008377C3" w:rsidP="008377C3">
                  <w:pPr>
                    <w:jc w:val="left"/>
                    <w:cnfStyle w:val="000000000000" w:firstRow="0" w:lastRow="0" w:firstColumn="0" w:lastColumn="0" w:oddVBand="0" w:evenVBand="0" w:oddHBand="0" w:evenHBand="0" w:firstRowFirstColumn="0" w:firstRowLastColumn="0" w:lastRowFirstColumn="0" w:lastRowLastColumn="0"/>
                    <w:rPr>
                      <w:sz w:val="20"/>
                      <w:szCs w:val="20"/>
                    </w:rPr>
                  </w:pPr>
                  <w:r w:rsidRPr="00FE2499">
                    <w:rPr>
                      <w:sz w:val="20"/>
                      <w:szCs w:val="20"/>
                    </w:rPr>
                    <w:t>2 629 218</w:t>
                  </w:r>
                </w:p>
              </w:tc>
            </w:tr>
          </w:tbl>
          <w:p w14:paraId="312EA7BC" w14:textId="77777777" w:rsidR="006F785C" w:rsidRPr="00974B5B" w:rsidRDefault="006F785C" w:rsidP="00DD15C9">
            <w:pPr>
              <w:spacing w:before="240" w:after="240"/>
              <w:rPr>
                <w:rFonts w:cs="Arial"/>
                <w:b/>
              </w:rPr>
            </w:pPr>
            <w:r w:rsidRPr="00974B5B">
              <w:rPr>
                <w:rFonts w:cs="Arial"/>
                <w:b/>
              </w:rPr>
              <w:t>Priimtinumo analizės rezultatai</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3168"/>
              <w:gridCol w:w="2448"/>
              <w:gridCol w:w="2101"/>
            </w:tblGrid>
            <w:tr w:rsidR="00972B4F" w:rsidRPr="00974B5B" w14:paraId="489D8A62" w14:textId="77777777" w:rsidTr="00A93B87">
              <w:trPr>
                <w:trHeight w:val="894"/>
                <w:jc w:val="center"/>
              </w:trPr>
              <w:tc>
                <w:tcPr>
                  <w:tcW w:w="1303" w:type="dxa"/>
                  <w:shd w:val="clear" w:color="auto" w:fill="726056" w:themeFill="background2"/>
                  <w:vAlign w:val="center"/>
                  <w:hideMark/>
                </w:tcPr>
                <w:p w14:paraId="65E59D0E" w14:textId="77777777" w:rsidR="00972B4F" w:rsidRPr="00974B5B" w:rsidRDefault="00972B4F" w:rsidP="00972B4F">
                  <w:pPr>
                    <w:spacing w:before="120" w:after="60"/>
                    <w:jc w:val="left"/>
                    <w:rPr>
                      <w:rFonts w:cs="Arial"/>
                      <w:b/>
                      <w:color w:val="FFFFFF" w:themeColor="background1"/>
                      <w:sz w:val="20"/>
                      <w:szCs w:val="20"/>
                    </w:rPr>
                  </w:pPr>
                  <w:r w:rsidRPr="00974B5B">
                    <w:rPr>
                      <w:rFonts w:cs="Arial"/>
                      <w:b/>
                      <w:color w:val="FFFFFF" w:themeColor="background1"/>
                      <w:sz w:val="20"/>
                      <w:szCs w:val="20"/>
                    </w:rPr>
                    <w:t>Rodiklis</w:t>
                  </w:r>
                </w:p>
              </w:tc>
              <w:tc>
                <w:tcPr>
                  <w:tcW w:w="3168" w:type="dxa"/>
                  <w:shd w:val="clear" w:color="auto" w:fill="726056" w:themeFill="background2"/>
                  <w:vAlign w:val="center"/>
                  <w:hideMark/>
                </w:tcPr>
                <w:p w14:paraId="34C7000C" w14:textId="77777777" w:rsidR="00972B4F" w:rsidRPr="00974B5B" w:rsidRDefault="00972B4F" w:rsidP="00972B4F">
                  <w:pPr>
                    <w:spacing w:before="120" w:after="60"/>
                    <w:jc w:val="left"/>
                    <w:rPr>
                      <w:rFonts w:cs="Arial"/>
                      <w:b/>
                      <w:color w:val="FFFFFF" w:themeColor="background1"/>
                      <w:sz w:val="20"/>
                      <w:szCs w:val="20"/>
                    </w:rPr>
                  </w:pPr>
                  <w:r w:rsidRPr="00974B5B">
                    <w:rPr>
                      <w:rFonts w:cs="Arial"/>
                      <w:b/>
                      <w:color w:val="FFFFFF" w:themeColor="background1"/>
                      <w:sz w:val="20"/>
                      <w:szCs w:val="20"/>
                    </w:rPr>
                    <w:t>Minimaliai priimtina rodiklio reikšmė*</w:t>
                  </w:r>
                </w:p>
              </w:tc>
              <w:tc>
                <w:tcPr>
                  <w:tcW w:w="2448" w:type="dxa"/>
                  <w:shd w:val="clear" w:color="auto" w:fill="726056" w:themeFill="background2"/>
                  <w:vAlign w:val="center"/>
                  <w:hideMark/>
                </w:tcPr>
                <w:p w14:paraId="51599DA8" w14:textId="77777777" w:rsidR="00972B4F" w:rsidRPr="00974B5B" w:rsidRDefault="00972B4F" w:rsidP="00972B4F">
                  <w:pPr>
                    <w:spacing w:before="120" w:after="60"/>
                    <w:jc w:val="left"/>
                    <w:rPr>
                      <w:rFonts w:cs="Arial"/>
                      <w:b/>
                      <w:color w:val="FFFFFF" w:themeColor="background1"/>
                      <w:sz w:val="20"/>
                      <w:szCs w:val="20"/>
                    </w:rPr>
                  </w:pPr>
                  <w:r w:rsidRPr="00974B5B">
                    <w:rPr>
                      <w:rFonts w:cs="Arial"/>
                      <w:b/>
                      <w:color w:val="FFFFFF" w:themeColor="background1"/>
                      <w:sz w:val="20"/>
                      <w:szCs w:val="20"/>
                    </w:rPr>
                    <w:t>Tikimybė, kad nurodyta reikšmė bus pasiekta</w:t>
                  </w:r>
                </w:p>
              </w:tc>
              <w:tc>
                <w:tcPr>
                  <w:tcW w:w="2101" w:type="dxa"/>
                  <w:shd w:val="clear" w:color="auto" w:fill="726056" w:themeFill="background2"/>
                  <w:vAlign w:val="center"/>
                  <w:hideMark/>
                </w:tcPr>
                <w:p w14:paraId="760212F0" w14:textId="77777777" w:rsidR="00972B4F" w:rsidRPr="00974B5B" w:rsidRDefault="00972B4F" w:rsidP="00972B4F">
                  <w:pPr>
                    <w:spacing w:before="120" w:after="60"/>
                    <w:jc w:val="left"/>
                    <w:rPr>
                      <w:rFonts w:cs="Arial"/>
                      <w:b/>
                      <w:color w:val="FFFFFF" w:themeColor="background1"/>
                      <w:sz w:val="20"/>
                      <w:szCs w:val="20"/>
                    </w:rPr>
                  </w:pPr>
                  <w:r w:rsidRPr="00974B5B">
                    <w:rPr>
                      <w:rFonts w:cs="Arial"/>
                      <w:b/>
                      <w:color w:val="FFFFFF" w:themeColor="background1"/>
                      <w:sz w:val="20"/>
                      <w:szCs w:val="20"/>
                    </w:rPr>
                    <w:t>Labiausiai tikėtina rodiklio reikšmė</w:t>
                  </w:r>
                </w:p>
              </w:tc>
            </w:tr>
            <w:tr w:rsidR="008377C3" w:rsidRPr="00974B5B" w14:paraId="0EBA62BA" w14:textId="77777777" w:rsidTr="00FE2499">
              <w:trPr>
                <w:trHeight w:val="300"/>
                <w:jc w:val="center"/>
              </w:trPr>
              <w:tc>
                <w:tcPr>
                  <w:tcW w:w="1303" w:type="dxa"/>
                  <w:shd w:val="clear" w:color="auto" w:fill="auto"/>
                  <w:hideMark/>
                </w:tcPr>
                <w:p w14:paraId="5ED29B8E" w14:textId="0955BBDF" w:rsidR="008377C3" w:rsidRPr="00974B5B" w:rsidRDefault="008377C3" w:rsidP="008377C3">
                  <w:pPr>
                    <w:spacing w:after="0"/>
                    <w:jc w:val="left"/>
                    <w:rPr>
                      <w:rFonts w:eastAsia="Times New Roman" w:cs="Times New Roman"/>
                      <w:color w:val="000000"/>
                      <w:sz w:val="20"/>
                      <w:szCs w:val="20"/>
                      <w:lang w:eastAsia="en-US"/>
                    </w:rPr>
                  </w:pPr>
                  <w:r w:rsidRPr="00FE2499">
                    <w:rPr>
                      <w:sz w:val="20"/>
                      <w:szCs w:val="20"/>
                    </w:rPr>
                    <w:t>FGDV(I)</w:t>
                  </w:r>
                </w:p>
              </w:tc>
              <w:tc>
                <w:tcPr>
                  <w:tcW w:w="3168" w:type="dxa"/>
                  <w:shd w:val="clear" w:color="auto" w:fill="auto"/>
                  <w:noWrap/>
                </w:tcPr>
                <w:p w14:paraId="50A67B24" w14:textId="391506AB"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-28 238 680</w:t>
                  </w:r>
                </w:p>
              </w:tc>
              <w:tc>
                <w:tcPr>
                  <w:tcW w:w="2448" w:type="dxa"/>
                  <w:shd w:val="clear" w:color="auto" w:fill="auto"/>
                </w:tcPr>
                <w:p w14:paraId="1DCEE4C7" w14:textId="76ADB1D9"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21,2%</w:t>
                  </w:r>
                </w:p>
              </w:tc>
              <w:tc>
                <w:tcPr>
                  <w:tcW w:w="2101" w:type="dxa"/>
                  <w:shd w:val="clear" w:color="auto" w:fill="auto"/>
                  <w:noWrap/>
                </w:tcPr>
                <w:p w14:paraId="252B71D3" w14:textId="008CC8F9"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 xml:space="preserve">-39 530 242 </w:t>
                  </w:r>
                </w:p>
              </w:tc>
            </w:tr>
            <w:tr w:rsidR="008377C3" w:rsidRPr="00974B5B" w14:paraId="7A5CCE10" w14:textId="77777777" w:rsidTr="00FE2499">
              <w:trPr>
                <w:trHeight w:val="300"/>
                <w:jc w:val="center"/>
              </w:trPr>
              <w:tc>
                <w:tcPr>
                  <w:tcW w:w="1303" w:type="dxa"/>
                  <w:shd w:val="clear" w:color="auto" w:fill="auto"/>
                  <w:hideMark/>
                </w:tcPr>
                <w:p w14:paraId="1F6A4074" w14:textId="3406A4BE" w:rsidR="008377C3" w:rsidRPr="00974B5B" w:rsidRDefault="008377C3" w:rsidP="008377C3">
                  <w:pPr>
                    <w:spacing w:after="0"/>
                    <w:jc w:val="left"/>
                    <w:rPr>
                      <w:rFonts w:eastAsia="Times New Roman" w:cs="Times New Roman"/>
                      <w:color w:val="000000"/>
                      <w:sz w:val="20"/>
                      <w:szCs w:val="20"/>
                      <w:lang w:eastAsia="en-US"/>
                    </w:rPr>
                  </w:pPr>
                  <w:r w:rsidRPr="00FE2499">
                    <w:rPr>
                      <w:sz w:val="20"/>
                      <w:szCs w:val="20"/>
                    </w:rPr>
                    <w:t>FVGN(I)</w:t>
                  </w:r>
                </w:p>
              </w:tc>
              <w:tc>
                <w:tcPr>
                  <w:tcW w:w="3168" w:type="dxa"/>
                  <w:shd w:val="clear" w:color="auto" w:fill="auto"/>
                  <w:noWrap/>
                </w:tcPr>
                <w:p w14:paraId="4A377589" w14:textId="7DEACDE9"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Nėra reikšmės</w:t>
                  </w:r>
                </w:p>
              </w:tc>
              <w:tc>
                <w:tcPr>
                  <w:tcW w:w="2448" w:type="dxa"/>
                  <w:shd w:val="clear" w:color="auto" w:fill="auto"/>
                </w:tcPr>
                <w:p w14:paraId="4CA4E8FA" w14:textId="33EA5486"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199,9%</w:t>
                  </w:r>
                </w:p>
              </w:tc>
              <w:tc>
                <w:tcPr>
                  <w:tcW w:w="2101" w:type="dxa"/>
                  <w:shd w:val="clear" w:color="auto" w:fill="auto"/>
                  <w:noWrap/>
                </w:tcPr>
                <w:p w14:paraId="6D8AA159" w14:textId="3FB97810"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-12,1%</w:t>
                  </w:r>
                </w:p>
              </w:tc>
            </w:tr>
            <w:tr w:rsidR="008377C3" w:rsidRPr="00974B5B" w14:paraId="4C2D116C" w14:textId="77777777" w:rsidTr="00FE2499">
              <w:trPr>
                <w:trHeight w:val="300"/>
                <w:jc w:val="center"/>
              </w:trPr>
              <w:tc>
                <w:tcPr>
                  <w:tcW w:w="1303" w:type="dxa"/>
                  <w:shd w:val="clear" w:color="auto" w:fill="auto"/>
                  <w:hideMark/>
                </w:tcPr>
                <w:p w14:paraId="555A2A08" w14:textId="493FE06B" w:rsidR="008377C3" w:rsidRPr="00974B5B" w:rsidRDefault="008377C3" w:rsidP="008377C3">
                  <w:pPr>
                    <w:spacing w:after="0"/>
                    <w:jc w:val="left"/>
                    <w:rPr>
                      <w:rFonts w:eastAsia="Times New Roman" w:cs="Times New Roman"/>
                      <w:color w:val="000000"/>
                      <w:sz w:val="20"/>
                      <w:szCs w:val="20"/>
                      <w:lang w:eastAsia="en-US"/>
                    </w:rPr>
                  </w:pPr>
                  <w:r w:rsidRPr="00FE2499">
                    <w:rPr>
                      <w:sz w:val="20"/>
                      <w:szCs w:val="20"/>
                    </w:rPr>
                    <w:t>EGDV</w:t>
                  </w:r>
                </w:p>
              </w:tc>
              <w:tc>
                <w:tcPr>
                  <w:tcW w:w="3168" w:type="dxa"/>
                  <w:shd w:val="clear" w:color="auto" w:fill="auto"/>
                  <w:noWrap/>
                </w:tcPr>
                <w:p w14:paraId="7F0B563C" w14:textId="32914436"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17 970 376</w:t>
                  </w:r>
                </w:p>
              </w:tc>
              <w:tc>
                <w:tcPr>
                  <w:tcW w:w="2448" w:type="dxa"/>
                  <w:shd w:val="clear" w:color="auto" w:fill="auto"/>
                </w:tcPr>
                <w:p w14:paraId="70F83A20" w14:textId="09F28F35"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35,9%</w:t>
                  </w:r>
                </w:p>
              </w:tc>
              <w:tc>
                <w:tcPr>
                  <w:tcW w:w="2101" w:type="dxa"/>
                  <w:shd w:val="clear" w:color="auto" w:fill="auto"/>
                  <w:noWrap/>
                </w:tcPr>
                <w:p w14:paraId="7DDAC10D" w14:textId="396C9196"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 xml:space="preserve">18 897 499 </w:t>
                  </w:r>
                </w:p>
              </w:tc>
            </w:tr>
            <w:tr w:rsidR="008377C3" w:rsidRPr="00974B5B" w14:paraId="0606A4D9" w14:textId="77777777" w:rsidTr="00FE2499">
              <w:trPr>
                <w:trHeight w:val="315"/>
                <w:jc w:val="center"/>
              </w:trPr>
              <w:tc>
                <w:tcPr>
                  <w:tcW w:w="1303" w:type="dxa"/>
                  <w:shd w:val="clear" w:color="auto" w:fill="auto"/>
                  <w:hideMark/>
                </w:tcPr>
                <w:p w14:paraId="78024641" w14:textId="1519FD37" w:rsidR="008377C3" w:rsidRPr="00974B5B" w:rsidRDefault="008377C3" w:rsidP="008377C3">
                  <w:pPr>
                    <w:spacing w:after="0"/>
                    <w:jc w:val="left"/>
                    <w:rPr>
                      <w:rFonts w:eastAsia="Times New Roman" w:cs="Times New Roman"/>
                      <w:color w:val="000000"/>
                      <w:sz w:val="20"/>
                      <w:szCs w:val="20"/>
                      <w:lang w:eastAsia="en-US"/>
                    </w:rPr>
                  </w:pPr>
                  <w:r w:rsidRPr="00FE2499">
                    <w:rPr>
                      <w:sz w:val="20"/>
                      <w:szCs w:val="20"/>
                    </w:rPr>
                    <w:t>EVGN</w:t>
                  </w:r>
                </w:p>
              </w:tc>
              <w:tc>
                <w:tcPr>
                  <w:tcW w:w="3168" w:type="dxa"/>
                  <w:shd w:val="clear" w:color="auto" w:fill="auto"/>
                  <w:noWrap/>
                </w:tcPr>
                <w:p w14:paraId="0A4E2CA5" w14:textId="2113D2AA"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11,8%</w:t>
                  </w:r>
                </w:p>
              </w:tc>
              <w:tc>
                <w:tcPr>
                  <w:tcW w:w="2448" w:type="dxa"/>
                  <w:shd w:val="clear" w:color="auto" w:fill="auto"/>
                </w:tcPr>
                <w:p w14:paraId="74136152" w14:textId="108599A1"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30,9%</w:t>
                  </w:r>
                </w:p>
              </w:tc>
              <w:tc>
                <w:tcPr>
                  <w:tcW w:w="2101" w:type="dxa"/>
                  <w:shd w:val="clear" w:color="auto" w:fill="auto"/>
                  <w:noWrap/>
                </w:tcPr>
                <w:p w14:paraId="26898D83" w14:textId="70636F1B" w:rsidR="008377C3" w:rsidRPr="00974B5B" w:rsidRDefault="008377C3" w:rsidP="008377C3">
                  <w:pPr>
                    <w:spacing w:after="0"/>
                    <w:jc w:val="left"/>
                    <w:rPr>
                      <w:rFonts w:eastAsia="Times New Roman" w:cs="Arial"/>
                      <w:color w:val="000000"/>
                      <w:sz w:val="20"/>
                      <w:szCs w:val="20"/>
                      <w:lang w:eastAsia="en-US"/>
                    </w:rPr>
                  </w:pPr>
                  <w:r w:rsidRPr="00FE2499">
                    <w:rPr>
                      <w:sz w:val="20"/>
                      <w:szCs w:val="20"/>
                    </w:rPr>
                    <w:t>7,0%</w:t>
                  </w:r>
                </w:p>
              </w:tc>
            </w:tr>
          </w:tbl>
          <w:p w14:paraId="47EECC88" w14:textId="77777777" w:rsidR="00972B4F" w:rsidRPr="00974B5B" w:rsidRDefault="00972B4F" w:rsidP="00972B4F">
            <w:pPr>
              <w:spacing w:before="60"/>
              <w:rPr>
                <w:rFonts w:cs="Arial"/>
                <w:i/>
                <w:sz w:val="20"/>
                <w:szCs w:val="20"/>
              </w:rPr>
            </w:pPr>
            <w:r w:rsidRPr="00974B5B">
              <w:rPr>
                <w:rFonts w:cs="Arial"/>
                <w:i/>
                <w:sz w:val="20"/>
                <w:szCs w:val="20"/>
              </w:rPr>
              <w:t>*</w:t>
            </w:r>
            <w:r w:rsidRPr="00974B5B">
              <w:rPr>
                <w:rFonts w:cs="Arial"/>
                <w:i/>
                <w:sz w:val="20"/>
                <w:szCs w:val="20"/>
                <w:u w:val="single"/>
              </w:rPr>
              <w:t>Pastaba</w:t>
            </w:r>
            <w:r w:rsidRPr="00974B5B">
              <w:rPr>
                <w:rFonts w:cs="Arial"/>
                <w:i/>
                <w:sz w:val="20"/>
                <w:szCs w:val="20"/>
              </w:rPr>
              <w:t>: rodiklių vertės atitinka 1 alternatyvos suskaičiuotas FGDV(I), FVGN(I), EGDV ir EVGN rodiklių vertes.</w:t>
            </w:r>
          </w:p>
          <w:p w14:paraId="2F2963FC" w14:textId="77777777" w:rsidR="00972B4F" w:rsidRPr="00974B5B" w:rsidRDefault="00972B4F" w:rsidP="00DD15C9">
            <w:pPr>
              <w:spacing w:before="120" w:after="0"/>
              <w:rPr>
                <w:rFonts w:cs="Arial"/>
              </w:rPr>
            </w:pPr>
            <w:r w:rsidRPr="00974B5B">
              <w:rPr>
                <w:rFonts w:cs="Arial"/>
              </w:rPr>
              <w:t>Priimtinumo analizės rezultatai parodo, kad labiausiai tikėtina ekonominė grynoji dabartinė vertė yra teigiama ir nuo minimaliai priimtinos rodiklio reikšmės (1 alternatyvos rezultatų) skiriasi apie 1 mln. EUR.</w:t>
            </w:r>
          </w:p>
        </w:tc>
      </w:tr>
    </w:tbl>
    <w:p w14:paraId="7076E1C0" w14:textId="77777777" w:rsidR="00D5252F" w:rsidRPr="00974B5B" w:rsidRDefault="00D5252F">
      <w:pPr>
        <w:spacing w:after="200" w:line="276" w:lineRule="auto"/>
        <w:jc w:val="left"/>
        <w:rPr>
          <w:rFonts w:cs="Arial"/>
        </w:rPr>
        <w:sectPr w:rsidR="00D5252F" w:rsidRPr="00974B5B" w:rsidSect="00A93B87">
          <w:pgSz w:w="11907" w:h="16839" w:code="9"/>
          <w:pgMar w:top="1440" w:right="862" w:bottom="1440" w:left="1440" w:header="709" w:footer="215" w:gutter="0"/>
          <w:cols w:space="708"/>
          <w:titlePg/>
          <w:docGrid w:linePitch="360"/>
        </w:sectPr>
      </w:pPr>
    </w:p>
    <w:p w14:paraId="1BBF6A4E" w14:textId="77777777" w:rsidR="005366C5" w:rsidRPr="00974B5B" w:rsidRDefault="005366C5" w:rsidP="005366C5">
      <w:pPr>
        <w:pStyle w:val="Heading1"/>
        <w:rPr>
          <w:rFonts w:cs="Arial"/>
        </w:rPr>
      </w:pPr>
      <w:bookmarkStart w:id="252" w:name="_Toc305200615"/>
      <w:bookmarkStart w:id="253" w:name="_Toc505153262"/>
      <w:r w:rsidRPr="00974B5B">
        <w:rPr>
          <w:rFonts w:cs="Arial"/>
        </w:rPr>
        <w:lastRenderedPageBreak/>
        <w:t>Projekto vykdymo planas</w:t>
      </w:r>
      <w:bookmarkEnd w:id="252"/>
      <w:bookmarkEnd w:id="253"/>
    </w:p>
    <w:p w14:paraId="195DE703" w14:textId="77777777" w:rsidR="005366C5" w:rsidRPr="00974B5B" w:rsidRDefault="005366C5" w:rsidP="005366C5">
      <w:pPr>
        <w:rPr>
          <w:rFonts w:cs="Arial"/>
        </w:rPr>
      </w:pPr>
      <w:r w:rsidRPr="00974B5B">
        <w:rPr>
          <w:rFonts w:cs="Arial"/>
        </w:rPr>
        <w:t>Šiame skyriuje išsamiai pristatoma pasirinkta įgyvendinimo alternatyva, atskleidžiant visas jos įgyvendinimo organizacines detales ir planuojamas atlikti veiklas. Taip pat apibūdinamos atsakingosios ir suinteresuotosios šalys.</w:t>
      </w:r>
    </w:p>
    <w:p w14:paraId="42742C2A" w14:textId="77777777" w:rsidR="005366C5" w:rsidRPr="00974B5B" w:rsidRDefault="005366C5" w:rsidP="005366C5">
      <w:pPr>
        <w:pStyle w:val="Heading2"/>
        <w:rPr>
          <w:rFonts w:cs="Arial"/>
        </w:rPr>
      </w:pPr>
      <w:bookmarkStart w:id="254" w:name="_Toc305200616"/>
      <w:bookmarkStart w:id="255" w:name="_Toc505153263"/>
      <w:r w:rsidRPr="00974B5B">
        <w:rPr>
          <w:rFonts w:cs="Arial"/>
        </w:rPr>
        <w:t>Projekto trukmė ir etapai</w:t>
      </w:r>
      <w:bookmarkEnd w:id="254"/>
      <w:bookmarkEnd w:id="255"/>
    </w:p>
    <w:p w14:paraId="7DCF2B6F" w14:textId="77777777" w:rsidR="005366C5" w:rsidRPr="00974B5B" w:rsidRDefault="005366C5" w:rsidP="005366C5">
      <w:pPr>
        <w:rPr>
          <w:highlight w:val="yellow"/>
          <w:lang w:eastAsia="lt-LT"/>
        </w:rPr>
      </w:pPr>
      <w:r w:rsidRPr="00974B5B">
        <w:rPr>
          <w:lang w:eastAsia="lt-LT"/>
        </w:rPr>
        <w:t>Projekto valdymas reikalingas siekiant kontroliuoti institucijos išteklius, atlikti nustatytus veiksmus per numatytą laiką, nustatytais finansiniais ištekliais ir numatytomis sąlygomis. Turėdama didelę projektų vykdymo patirtį, už viešojo sveikatinimo centro sukūrimo valdymą atsakinga Vilniaus m. sav. administracija, bus pajėgi tinkamai įgyvendinti ir valdyti projektą.</w:t>
      </w:r>
    </w:p>
    <w:p w14:paraId="0FC23BE9" w14:textId="77777777" w:rsidR="005366C5" w:rsidRPr="00974B5B" w:rsidRDefault="005366C5" w:rsidP="005366C5">
      <w:pPr>
        <w:rPr>
          <w:lang w:eastAsia="lt-LT"/>
        </w:rPr>
      </w:pPr>
      <w:r w:rsidRPr="00974B5B">
        <w:rPr>
          <w:lang w:eastAsia="lt-LT"/>
        </w:rPr>
        <w:t>Analizuojami šie Projekto etapai</w:t>
      </w:r>
      <w:r w:rsidRPr="00974B5B">
        <w:rPr>
          <w:rStyle w:val="FootnoteReference"/>
          <w:lang w:eastAsia="lt-LT"/>
        </w:rPr>
        <w:footnoteReference w:id="41"/>
      </w:r>
      <w:r w:rsidRPr="00974B5B">
        <w:rPr>
          <w:lang w:eastAsia="lt-LT"/>
        </w:rPr>
        <w:t>:</w:t>
      </w:r>
    </w:p>
    <w:p w14:paraId="2981136A" w14:textId="77777777" w:rsidR="005366C5" w:rsidRPr="00974B5B" w:rsidRDefault="005366C5" w:rsidP="00006397">
      <w:pPr>
        <w:pStyle w:val="ListParagraph"/>
        <w:numPr>
          <w:ilvl w:val="0"/>
          <w:numId w:val="57"/>
        </w:numPr>
        <w:spacing w:after="60"/>
        <w:contextualSpacing w:val="0"/>
        <w:rPr>
          <w:lang w:eastAsia="lt-LT"/>
        </w:rPr>
      </w:pPr>
      <w:r w:rsidRPr="00974B5B">
        <w:rPr>
          <w:b/>
          <w:lang w:eastAsia="lt-LT"/>
        </w:rPr>
        <w:t>Projektavimas</w:t>
      </w:r>
      <w:r w:rsidRPr="00974B5B">
        <w:rPr>
          <w:lang w:eastAsia="lt-LT"/>
        </w:rPr>
        <w:t xml:space="preserve"> </w:t>
      </w:r>
      <w:r w:rsidRPr="00974B5B">
        <w:rPr>
          <w:b/>
          <w:lang w:eastAsia="lt-LT"/>
        </w:rPr>
        <w:t>ir techninio projekto parengimas</w:t>
      </w:r>
      <w:r w:rsidRPr="00974B5B">
        <w:rPr>
          <w:lang w:eastAsia="lt-LT"/>
        </w:rPr>
        <w:t>. Numatyta etapo</w:t>
      </w:r>
      <w:r w:rsidRPr="00974B5B">
        <w:rPr>
          <w:shd w:val="clear" w:color="auto" w:fill="FFFFFF"/>
          <w:lang w:eastAsia="lt-LT"/>
        </w:rPr>
        <w:t xml:space="preserve"> trukmė – 13 mėnesių, kurių metu įgyvendinamos </w:t>
      </w:r>
      <w:r w:rsidR="004D6635" w:rsidRPr="00974B5B">
        <w:rPr>
          <w:lang w:eastAsia="lt-LT"/>
        </w:rPr>
        <w:t>šios veiklos</w:t>
      </w:r>
      <w:r w:rsidRPr="00974B5B">
        <w:rPr>
          <w:lang w:eastAsia="lt-LT"/>
        </w:rPr>
        <w:t>:</w:t>
      </w:r>
    </w:p>
    <w:p w14:paraId="57D2A512" w14:textId="05D77434" w:rsidR="005366C5" w:rsidRPr="00974B5B" w:rsidRDefault="005366C5" w:rsidP="00006397">
      <w:pPr>
        <w:pStyle w:val="ListParagraph"/>
        <w:numPr>
          <w:ilvl w:val="1"/>
          <w:numId w:val="57"/>
        </w:numPr>
        <w:spacing w:after="60"/>
        <w:contextualSpacing w:val="0"/>
        <w:rPr>
          <w:lang w:eastAsia="lt-LT"/>
        </w:rPr>
      </w:pPr>
      <w:r w:rsidRPr="00974B5B">
        <w:rPr>
          <w:lang w:eastAsia="lt-LT"/>
        </w:rPr>
        <w:t>Pirkimo vykdymas ir tiekėjo atranka – ši veikla yra pradėta įgyvendinti, kompleksas projektuojamas pagal ūkio subjektų grupės – UAB „Infes“ (pagrindinis partneris), „Slangen+Koenis International B.V.“, UAB „Cloud Architektai“ ir UAB „Sweco Lietuva“ pasiūlytą architektūrinę idėją. Konkurso laimėtojas panašų 50 metrų baseiną jau sėkmingai suprojektavo Denekampe</w:t>
      </w:r>
      <w:r w:rsidR="00B74F3D" w:rsidRPr="00974B5B">
        <w:rPr>
          <w:lang w:eastAsia="lt-LT"/>
        </w:rPr>
        <w:t>,</w:t>
      </w:r>
      <w:r w:rsidRPr="00974B5B">
        <w:rPr>
          <w:lang w:eastAsia="lt-LT"/>
        </w:rPr>
        <w:t xml:space="preserve"> Olandijoje</w:t>
      </w:r>
      <w:r w:rsidR="00B74F3D" w:rsidRPr="00974B5B">
        <w:rPr>
          <w:lang w:eastAsia="lt-LT"/>
        </w:rPr>
        <w:t xml:space="preserve"> (preliminariai planuojama techninį projektą ir statybų sąmatą parengti iki 2016 m. kovo mėn.)</w:t>
      </w:r>
      <w:r w:rsidRPr="00974B5B">
        <w:rPr>
          <w:lang w:eastAsia="lt-LT"/>
        </w:rPr>
        <w:t>.</w:t>
      </w:r>
    </w:p>
    <w:p w14:paraId="47137C07" w14:textId="77777777" w:rsidR="005366C5" w:rsidRPr="00974B5B" w:rsidRDefault="005366C5" w:rsidP="00006397">
      <w:pPr>
        <w:pStyle w:val="ListParagraph"/>
        <w:numPr>
          <w:ilvl w:val="1"/>
          <w:numId w:val="57"/>
        </w:numPr>
        <w:spacing w:after="60"/>
        <w:contextualSpacing w:val="0"/>
        <w:rPr>
          <w:lang w:eastAsia="lt-LT"/>
        </w:rPr>
      </w:pPr>
      <w:r w:rsidRPr="00974B5B">
        <w:rPr>
          <w:lang w:eastAsia="lt-LT"/>
        </w:rPr>
        <w:t>Atliekamos visos architektūrinės ir inžinerinės veiklos, kuriomis parengiamas statinio projektas;</w:t>
      </w:r>
    </w:p>
    <w:p w14:paraId="518A063D" w14:textId="77777777" w:rsidR="005366C5" w:rsidRPr="00974B5B" w:rsidRDefault="005366C5" w:rsidP="00006397">
      <w:pPr>
        <w:pStyle w:val="ListParagraph"/>
        <w:numPr>
          <w:ilvl w:val="1"/>
          <w:numId w:val="57"/>
        </w:numPr>
        <w:spacing w:after="60"/>
        <w:contextualSpacing w:val="0"/>
        <w:rPr>
          <w:lang w:eastAsia="lt-LT"/>
        </w:rPr>
      </w:pPr>
      <w:r w:rsidRPr="00974B5B">
        <w:rPr>
          <w:lang w:eastAsia="lt-LT"/>
        </w:rPr>
        <w:t>Atliekamas suderinimas su visomis atsakingomis institucijomis;</w:t>
      </w:r>
    </w:p>
    <w:p w14:paraId="371E2901" w14:textId="77777777" w:rsidR="005366C5" w:rsidRPr="00974B5B" w:rsidRDefault="005366C5" w:rsidP="00006397">
      <w:pPr>
        <w:pStyle w:val="ListParagraph"/>
        <w:numPr>
          <w:ilvl w:val="1"/>
          <w:numId w:val="57"/>
        </w:numPr>
        <w:spacing w:after="60"/>
        <w:contextualSpacing w:val="0"/>
        <w:rPr>
          <w:lang w:eastAsia="lt-LT"/>
        </w:rPr>
      </w:pPr>
      <w:r w:rsidRPr="00974B5B">
        <w:rPr>
          <w:lang w:eastAsia="lt-LT"/>
        </w:rPr>
        <w:t>Atliekama techninė projekto ekspertizė;</w:t>
      </w:r>
    </w:p>
    <w:p w14:paraId="1B17D2D9" w14:textId="2716490F" w:rsidR="005366C5" w:rsidRPr="00974B5B" w:rsidRDefault="005366C5" w:rsidP="009F3688">
      <w:pPr>
        <w:pStyle w:val="ListParagraph"/>
        <w:numPr>
          <w:ilvl w:val="1"/>
          <w:numId w:val="57"/>
        </w:numPr>
        <w:contextualSpacing w:val="0"/>
        <w:rPr>
          <w:lang w:eastAsia="lt-LT"/>
        </w:rPr>
      </w:pPr>
      <w:r w:rsidRPr="00974B5B">
        <w:rPr>
          <w:lang w:eastAsia="lt-LT"/>
        </w:rPr>
        <w:t xml:space="preserve">Gaunamas statybų leidimas (preliminariai planuojama leidimą gauti 2016 m. </w:t>
      </w:r>
      <w:r w:rsidR="00B74F3D" w:rsidRPr="00974B5B">
        <w:rPr>
          <w:lang w:eastAsia="lt-LT"/>
        </w:rPr>
        <w:t>kovo mėn.</w:t>
      </w:r>
      <w:r w:rsidRPr="00974B5B">
        <w:rPr>
          <w:lang w:eastAsia="lt-LT"/>
        </w:rPr>
        <w:t>).</w:t>
      </w:r>
    </w:p>
    <w:p w14:paraId="7C008D3E" w14:textId="5EA4ECB4" w:rsidR="005366C5" w:rsidRPr="00974B5B" w:rsidRDefault="005366C5" w:rsidP="00006397">
      <w:pPr>
        <w:pStyle w:val="ListParagraph"/>
        <w:numPr>
          <w:ilvl w:val="0"/>
          <w:numId w:val="57"/>
        </w:numPr>
        <w:contextualSpacing w:val="0"/>
        <w:rPr>
          <w:lang w:eastAsia="lt-LT"/>
        </w:rPr>
      </w:pPr>
      <w:r w:rsidRPr="00974B5B">
        <w:rPr>
          <w:b/>
          <w:lang w:eastAsia="lt-LT"/>
        </w:rPr>
        <w:t>Rangos darbai</w:t>
      </w:r>
      <w:r w:rsidRPr="00974B5B">
        <w:rPr>
          <w:lang w:eastAsia="lt-LT"/>
        </w:rPr>
        <w:t>. Numatyta etapo</w:t>
      </w:r>
      <w:r w:rsidRPr="00974B5B">
        <w:rPr>
          <w:shd w:val="clear" w:color="auto" w:fill="FFFFFF"/>
          <w:lang w:eastAsia="lt-LT"/>
        </w:rPr>
        <w:t xml:space="preserve"> trukmė – </w:t>
      </w:r>
      <w:r w:rsidR="00E81404" w:rsidRPr="00974B5B">
        <w:rPr>
          <w:shd w:val="clear" w:color="auto" w:fill="FFFFFF"/>
          <w:lang w:eastAsia="lt-LT"/>
        </w:rPr>
        <w:t>30</w:t>
      </w:r>
      <w:r w:rsidR="003B0789" w:rsidRPr="00974B5B">
        <w:rPr>
          <w:shd w:val="clear" w:color="auto" w:fill="FFFFFF"/>
          <w:lang w:eastAsia="lt-LT"/>
        </w:rPr>
        <w:t xml:space="preserve"> </w:t>
      </w:r>
      <w:r w:rsidR="00E81404" w:rsidRPr="00974B5B">
        <w:rPr>
          <w:shd w:val="clear" w:color="auto" w:fill="FFFFFF"/>
          <w:lang w:eastAsia="lt-LT"/>
        </w:rPr>
        <w:t>mėnesių</w:t>
      </w:r>
      <w:r w:rsidRPr="00974B5B">
        <w:rPr>
          <w:shd w:val="clear" w:color="auto" w:fill="FFFFFF"/>
          <w:lang w:eastAsia="lt-LT"/>
        </w:rPr>
        <w:t xml:space="preserve"> nuo Projekto finansavimo sutarties pasirašymo, kurių metu įgyvendinami</w:t>
      </w:r>
      <w:r w:rsidRPr="00974B5B">
        <w:rPr>
          <w:lang w:eastAsia="lt-LT"/>
        </w:rPr>
        <w:t xml:space="preserve"> visi statybos darbai, atliekami griaunant senąjį Lazdynų baseino statinį ir statant naująjį viešąjį sveikatinimo centrą (žemės kasimo, mūrijimo, betonavimo, montavimo, pamatų ir stogų įrengimo, stalių, apdailos, įrenginių paleidimo ir derinimo). Etapas taip pat apima pirkimo vykdymą ir rangovo atranką.</w:t>
      </w:r>
    </w:p>
    <w:p w14:paraId="3C378F7D" w14:textId="39831C1A" w:rsidR="005366C5" w:rsidRPr="00974B5B" w:rsidRDefault="005366C5" w:rsidP="00B01C48">
      <w:pPr>
        <w:pStyle w:val="ListParagraph"/>
        <w:numPr>
          <w:ilvl w:val="0"/>
          <w:numId w:val="57"/>
        </w:numPr>
        <w:contextualSpacing w:val="0"/>
        <w:rPr>
          <w:lang w:eastAsia="lt-LT"/>
        </w:rPr>
      </w:pPr>
      <w:r w:rsidRPr="00974B5B">
        <w:rPr>
          <w:b/>
          <w:lang w:eastAsia="lt-LT"/>
        </w:rPr>
        <w:t>Įrangos ir kito ilgalaikio turto pirkimas</w:t>
      </w:r>
      <w:r w:rsidRPr="00974B5B">
        <w:rPr>
          <w:lang w:eastAsia="lt-LT"/>
        </w:rPr>
        <w:t>. Numatyta etapo</w:t>
      </w:r>
      <w:r w:rsidRPr="00974B5B">
        <w:rPr>
          <w:shd w:val="clear" w:color="auto" w:fill="FFFFFF"/>
          <w:lang w:eastAsia="lt-LT"/>
        </w:rPr>
        <w:t xml:space="preserve"> trukmė – 6 mėnesiai, kurių metu įsigyjamas visas Projektui įgyvendinti reikalingas ilgalaikis turtas: baldai</w:t>
      </w:r>
      <w:r w:rsidR="002D348E" w:rsidRPr="00974B5B">
        <w:rPr>
          <w:shd w:val="clear" w:color="auto" w:fill="FFFFFF"/>
          <w:lang w:eastAsia="lt-LT"/>
        </w:rPr>
        <w:t xml:space="preserve"> ir baseino inventorius</w:t>
      </w:r>
      <w:r w:rsidRPr="00974B5B">
        <w:rPr>
          <w:shd w:val="clear" w:color="auto" w:fill="FFFFFF"/>
          <w:lang w:eastAsia="lt-LT"/>
        </w:rPr>
        <w:t>.</w:t>
      </w:r>
      <w:r w:rsidR="00B01C48" w:rsidRPr="00974B5B">
        <w:rPr>
          <w:shd w:val="clear" w:color="auto" w:fill="FFFFFF"/>
          <w:lang w:eastAsia="lt-LT"/>
        </w:rPr>
        <w:t xml:space="preserve"> Numatoma, kad šis ilgalaikis turtas bus įsigyjamas Projekto įgyvendinimo pabaigoje, siekiant </w:t>
      </w:r>
      <w:r w:rsidR="008932EA" w:rsidRPr="00974B5B">
        <w:rPr>
          <w:shd w:val="clear" w:color="auto" w:fill="FFFFFF"/>
          <w:lang w:eastAsia="lt-LT"/>
        </w:rPr>
        <w:t>minimizuoti įsigyto turto papildomas saugojimo sąnaudas</w:t>
      </w:r>
      <w:r w:rsidR="00B01C48" w:rsidRPr="00974B5B">
        <w:rPr>
          <w:shd w:val="clear" w:color="auto" w:fill="FFFFFF"/>
          <w:lang w:eastAsia="lt-LT"/>
        </w:rPr>
        <w:t>.</w:t>
      </w:r>
    </w:p>
    <w:p w14:paraId="3A8893F0" w14:textId="5CF42F23" w:rsidR="005366C5" w:rsidRPr="00974B5B" w:rsidRDefault="005366C5" w:rsidP="00006397">
      <w:pPr>
        <w:pStyle w:val="ListParagraph"/>
        <w:numPr>
          <w:ilvl w:val="0"/>
          <w:numId w:val="57"/>
        </w:numPr>
        <w:contextualSpacing w:val="0"/>
        <w:rPr>
          <w:lang w:eastAsia="lt-LT"/>
        </w:rPr>
      </w:pPr>
      <w:r w:rsidRPr="00974B5B">
        <w:rPr>
          <w:b/>
          <w:lang w:eastAsia="lt-LT"/>
        </w:rPr>
        <w:t>Techninė ir autorinė projekto priežiūra.</w:t>
      </w:r>
      <w:r w:rsidRPr="00974B5B">
        <w:rPr>
          <w:lang w:eastAsia="lt-LT"/>
        </w:rPr>
        <w:t xml:space="preserve"> Numatyta etapo</w:t>
      </w:r>
      <w:r w:rsidRPr="00974B5B">
        <w:rPr>
          <w:shd w:val="clear" w:color="auto" w:fill="FFFFFF"/>
          <w:lang w:eastAsia="lt-LT"/>
        </w:rPr>
        <w:t xml:space="preserve"> trukmė – </w:t>
      </w:r>
      <w:r w:rsidR="00E81404" w:rsidRPr="00974B5B">
        <w:rPr>
          <w:shd w:val="clear" w:color="auto" w:fill="FFFFFF"/>
          <w:lang w:eastAsia="lt-LT"/>
        </w:rPr>
        <w:t>30</w:t>
      </w:r>
      <w:r w:rsidR="003B0789" w:rsidRPr="00974B5B">
        <w:rPr>
          <w:shd w:val="clear" w:color="auto" w:fill="FFFFFF"/>
          <w:lang w:eastAsia="lt-LT"/>
        </w:rPr>
        <w:t xml:space="preserve"> </w:t>
      </w:r>
      <w:r w:rsidRPr="00974B5B">
        <w:rPr>
          <w:shd w:val="clear" w:color="auto" w:fill="FFFFFF"/>
          <w:lang w:eastAsia="lt-LT"/>
        </w:rPr>
        <w:t xml:space="preserve">mėnesiai, kurių metu įgyvendinamos </w:t>
      </w:r>
      <w:r w:rsidRPr="00974B5B">
        <w:rPr>
          <w:lang w:eastAsia="lt-LT"/>
        </w:rPr>
        <w:t>šios veiklos:</w:t>
      </w:r>
    </w:p>
    <w:p w14:paraId="24A03CC0" w14:textId="77777777" w:rsidR="005366C5" w:rsidRPr="00974B5B" w:rsidRDefault="005366C5" w:rsidP="00006397">
      <w:pPr>
        <w:pStyle w:val="ListParagraph"/>
        <w:numPr>
          <w:ilvl w:val="1"/>
          <w:numId w:val="57"/>
        </w:numPr>
        <w:contextualSpacing w:val="0"/>
        <w:rPr>
          <w:lang w:eastAsia="lt-LT"/>
        </w:rPr>
      </w:pPr>
      <w:r w:rsidRPr="00974B5B">
        <w:rPr>
          <w:lang w:eastAsia="lt-LT"/>
        </w:rPr>
        <w:t>Statytojo (užsakovo) organizuota statinio statybos priežiūra, kurios tikslas – kontroliuoti, ar statinys statomas pagal statinio projektą, statybos rangos sutarties, įstatymų, kitų teisės aktų, taip pat normatyvinių statybos techninių dokumentų, normatyvinių statinio saugos ir paskirties dokumentų reikalavimus. Techninės priežiūros paslaugos pradedamos vykdyti kartu su rangos darbais. Veikla taip pat apima pirkimo vykdymą ir tiekėjo atranką;</w:t>
      </w:r>
    </w:p>
    <w:p w14:paraId="32474E12" w14:textId="77777777" w:rsidR="005366C5" w:rsidRPr="00974B5B" w:rsidRDefault="005366C5" w:rsidP="00006397">
      <w:pPr>
        <w:pStyle w:val="ListParagraph"/>
        <w:numPr>
          <w:ilvl w:val="1"/>
          <w:numId w:val="57"/>
        </w:numPr>
        <w:contextualSpacing w:val="0"/>
        <w:rPr>
          <w:lang w:eastAsia="lt-LT"/>
        </w:rPr>
      </w:pPr>
      <w:r w:rsidRPr="00974B5B">
        <w:rPr>
          <w:lang w:eastAsia="lt-LT"/>
        </w:rPr>
        <w:lastRenderedPageBreak/>
        <w:t>Statytojo (užsakovo) organizuota projektuotojo atliekama statybos priežiūra, kurios tikslas – kontroliuoti, kad statinys būtų statomas pagal statinio projektą ir kad būtų įgyvendinta projekte sukurta statinio architektūra. Projekto vykdymo priežiūros paslaugos pradedamos vykdyti kartu su rangos darbais. Veikla taip pat apima pirkimo vykdymą ir tiekėjo atranką.</w:t>
      </w:r>
    </w:p>
    <w:p w14:paraId="748AC47B" w14:textId="77777777" w:rsidR="005366C5" w:rsidRPr="00974B5B" w:rsidRDefault="005366C5" w:rsidP="00006397">
      <w:pPr>
        <w:pStyle w:val="ListParagraph"/>
        <w:numPr>
          <w:ilvl w:val="0"/>
          <w:numId w:val="57"/>
        </w:numPr>
        <w:contextualSpacing w:val="0"/>
        <w:rPr>
          <w:lang w:eastAsia="lt-LT"/>
        </w:rPr>
      </w:pPr>
      <w:r w:rsidRPr="00974B5B">
        <w:rPr>
          <w:b/>
          <w:lang w:eastAsia="lt-LT"/>
        </w:rPr>
        <w:t>Viešinimas</w:t>
      </w:r>
      <w:r w:rsidRPr="00974B5B">
        <w:rPr>
          <w:lang w:eastAsia="lt-LT"/>
        </w:rPr>
        <w:t>. Etapas apima visą informacinę veiklą, padedančią pristatyti visuomenei įgyvendinamą projektą, jo tikslus, eigą, rezultatus. Taip pat įtrauktas viešinimas, kuris yra privalomas įgyvendinant projektus, finansuojamus iš ES 2014–2020 m. struktūrinės paramos lėšų. Numatyta etapo</w:t>
      </w:r>
      <w:r w:rsidRPr="00974B5B">
        <w:rPr>
          <w:shd w:val="clear" w:color="auto" w:fill="FFFFFF"/>
          <w:lang w:eastAsia="lt-LT"/>
        </w:rPr>
        <w:t xml:space="preserve"> trukmė – 2 mėnesiai.</w:t>
      </w:r>
    </w:p>
    <w:p w14:paraId="0AA08884" w14:textId="46B73E5B" w:rsidR="005366C5" w:rsidRPr="00974B5B" w:rsidRDefault="005366C5" w:rsidP="00006397">
      <w:pPr>
        <w:pStyle w:val="ListParagraph"/>
        <w:numPr>
          <w:ilvl w:val="0"/>
          <w:numId w:val="57"/>
        </w:numPr>
        <w:contextualSpacing w:val="0"/>
        <w:rPr>
          <w:lang w:eastAsia="lt-LT"/>
        </w:rPr>
      </w:pPr>
      <w:r w:rsidRPr="00974B5B">
        <w:rPr>
          <w:b/>
          <w:lang w:eastAsia="lt-LT"/>
        </w:rPr>
        <w:t>Administravimas ir vykdymas</w:t>
      </w:r>
      <w:r w:rsidRPr="00974B5B">
        <w:rPr>
          <w:lang w:eastAsia="lt-LT"/>
        </w:rPr>
        <w:t xml:space="preserve">. Etapas apima finansavimo sutarties administravimą ir projekto administravimą (veiklų organizavimą, planavimą, stebėseną, pokyčių kontrolę, ataskaitų ir mokėjimo prašymų rengimą, biudžeto kontrolę ir pan.) bei vyksta viso Projekto metu – </w:t>
      </w:r>
      <w:r w:rsidR="00E81404" w:rsidRPr="00974B5B">
        <w:rPr>
          <w:lang w:eastAsia="lt-LT"/>
        </w:rPr>
        <w:t>30</w:t>
      </w:r>
      <w:r w:rsidR="003B0789" w:rsidRPr="00974B5B">
        <w:rPr>
          <w:lang w:eastAsia="lt-LT"/>
        </w:rPr>
        <w:t xml:space="preserve"> </w:t>
      </w:r>
      <w:r w:rsidRPr="00974B5B">
        <w:rPr>
          <w:lang w:eastAsia="lt-LT"/>
        </w:rPr>
        <w:t>mėnesius.</w:t>
      </w:r>
    </w:p>
    <w:p w14:paraId="2934F435" w14:textId="77777777" w:rsidR="00B74F3D" w:rsidRPr="00974B5B" w:rsidRDefault="00B74F3D" w:rsidP="00B74F3D">
      <w:pPr>
        <w:rPr>
          <w:lang w:eastAsia="lt-LT"/>
        </w:rPr>
        <w:sectPr w:rsidR="00B74F3D" w:rsidRPr="00974B5B" w:rsidSect="00715A9F">
          <w:pgSz w:w="11907" w:h="16839" w:code="9"/>
          <w:pgMar w:top="1440" w:right="862" w:bottom="1440" w:left="1440" w:header="709" w:footer="215" w:gutter="0"/>
          <w:cols w:space="708"/>
          <w:titlePg/>
          <w:docGrid w:linePitch="360"/>
        </w:sectPr>
      </w:pPr>
    </w:p>
    <w:p w14:paraId="4BA1DDBC" w14:textId="7C530674" w:rsidR="005366C5" w:rsidRPr="00974B5B" w:rsidRDefault="005366C5" w:rsidP="005366C5">
      <w:pPr>
        <w:pStyle w:val="Caption"/>
      </w:pPr>
      <w:bookmarkStart w:id="256" w:name="_Toc305200665"/>
      <w:bookmarkStart w:id="257" w:name="_Toc505153323"/>
      <w:r w:rsidRPr="00974B5B">
        <w:lastRenderedPageBreak/>
        <w:t xml:space="preserve">Pav. </w:t>
      </w:r>
      <w:fldSimple w:instr=" SEQ Pav. \* ARABIC ">
        <w:r w:rsidR="00A1222F">
          <w:rPr>
            <w:noProof/>
          </w:rPr>
          <w:t>17</w:t>
        </w:r>
      </w:fldSimple>
      <w:r w:rsidRPr="00974B5B">
        <w:t>: Projekto etapai ir gyvendinimo trukmė</w:t>
      </w:r>
      <w:bookmarkEnd w:id="256"/>
      <w:bookmarkEnd w:id="257"/>
    </w:p>
    <w:p w14:paraId="1BC44E77" w14:textId="4BF0D1BE" w:rsidR="005366C5" w:rsidRPr="00974B5B" w:rsidRDefault="00614A48" w:rsidP="005366C5">
      <w:pPr>
        <w:spacing w:after="240"/>
      </w:pPr>
      <w:r w:rsidRPr="00974B5B">
        <w:rPr>
          <w:noProof/>
          <w:lang w:eastAsia="en-US"/>
        </w:rPr>
        <w:drawing>
          <wp:inline distT="0" distB="0" distL="0" distR="0" wp14:anchorId="54C77F78" wp14:editId="20B3648F">
            <wp:extent cx="8936990" cy="2915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0414" cy="2920304"/>
                    </a:xfrm>
                    <a:prstGeom prst="rect">
                      <a:avLst/>
                    </a:prstGeom>
                    <a:noFill/>
                  </pic:spPr>
                </pic:pic>
              </a:graphicData>
            </a:graphic>
          </wp:inline>
        </w:drawing>
      </w:r>
    </w:p>
    <w:p w14:paraId="5502E48D" w14:textId="0E9DB51D" w:rsidR="005366C5" w:rsidRPr="00974B5B" w:rsidRDefault="005366C5" w:rsidP="005366C5">
      <w:r w:rsidRPr="00974B5B">
        <w:t>Šiuo metu yra įgyvendinamas pirmasis, projektavimo etapas</w:t>
      </w:r>
      <w:r w:rsidR="009F3688" w:rsidRPr="00974B5B">
        <w:t xml:space="preserve"> ir </w:t>
      </w:r>
      <w:r w:rsidR="00976640" w:rsidRPr="00974B5B">
        <w:t>baigiamas rengti</w:t>
      </w:r>
      <w:r w:rsidR="009F3688" w:rsidRPr="00974B5B">
        <w:t xml:space="preserve"> techninis projektas</w:t>
      </w:r>
      <w:r w:rsidRPr="00974B5B">
        <w:t>. Taip pat pateiktas prašymas konkurencijos tarybai.</w:t>
      </w:r>
      <w:r w:rsidR="009F3688" w:rsidRPr="00974B5B">
        <w:t xml:space="preserve"> </w:t>
      </w:r>
      <w:r w:rsidR="00405274" w:rsidRPr="00974B5B">
        <w:t>Siekiant užtikrinti, kad pripažinus statinį tinkamu eksploatuoti, DLSC pradėtų veiklą</w:t>
      </w:r>
      <w:r w:rsidR="002922EC" w:rsidRPr="00974B5B">
        <w:t xml:space="preserve"> kaip įmanoma greičiau</w:t>
      </w:r>
      <w:r w:rsidR="00405274" w:rsidRPr="00974B5B">
        <w:t xml:space="preserve">, numatoma </w:t>
      </w:r>
      <w:r w:rsidR="002922EC" w:rsidRPr="00974B5B">
        <w:t xml:space="preserve">jau </w:t>
      </w:r>
      <w:r w:rsidR="00405274" w:rsidRPr="00974B5B">
        <w:t>a</w:t>
      </w:r>
      <w:r w:rsidR="009F3688" w:rsidRPr="00974B5B">
        <w:t xml:space="preserve">rtimiausiu metu pradėti operatoriaus </w:t>
      </w:r>
      <w:r w:rsidR="00BB2730" w:rsidRPr="00974B5B">
        <w:t xml:space="preserve">(privataus partnerio) </w:t>
      </w:r>
      <w:r w:rsidR="009F3688" w:rsidRPr="00974B5B">
        <w:t>atrankos procedūras.</w:t>
      </w:r>
      <w:r w:rsidR="00BB2730" w:rsidRPr="00974B5B">
        <w:t xml:space="preserve"> Lietuvoje yra panašių objektų, valdomų privataus ir viešojo sektorių partnerystės principais (tarp jų ir “Girstučio” baseinas Kaune), </w:t>
      </w:r>
      <w:r w:rsidR="00EA1DB2" w:rsidRPr="00974B5B">
        <w:t xml:space="preserve">todėl operatoriaus atrankos procedūros </w:t>
      </w:r>
      <w:r w:rsidR="008E227A" w:rsidRPr="00974B5B">
        <w:t>jau yra nusistovėjusios, teisiškai reglamentuotos ir patrauklios privatiems partneriams.</w:t>
      </w:r>
      <w:r w:rsidR="00976640" w:rsidRPr="00974B5B">
        <w:t xml:space="preserve"> Vertinant Projekto įgyvendinimo terminus, rizika, kad operatorius nebus atrinktas iki statybų pabaigos, yra labai maža.</w:t>
      </w:r>
    </w:p>
    <w:p w14:paraId="6B06CD56" w14:textId="77777777" w:rsidR="005366C5" w:rsidRPr="00974B5B" w:rsidRDefault="005366C5" w:rsidP="005366C5">
      <w:r w:rsidRPr="00974B5B">
        <w:t>Papildomai Projekto metu gali būti perkamos ir vykdomos audito paslaugos, jeigu tai bus numatyta Projekto finansavimo sutartyje.</w:t>
      </w:r>
    </w:p>
    <w:p w14:paraId="7F004D75" w14:textId="77777777" w:rsidR="005366C5" w:rsidRPr="00974B5B" w:rsidRDefault="005366C5" w:rsidP="005366C5">
      <w:pPr>
        <w:pStyle w:val="Heading2"/>
        <w:rPr>
          <w:rFonts w:cs="Arial"/>
        </w:rPr>
      </w:pPr>
      <w:bookmarkStart w:id="258" w:name="_Toc305200617"/>
      <w:bookmarkStart w:id="259" w:name="_Toc505153264"/>
      <w:r w:rsidRPr="00974B5B">
        <w:rPr>
          <w:rFonts w:cs="Arial"/>
        </w:rPr>
        <w:t>Projekto vieta</w:t>
      </w:r>
      <w:bookmarkEnd w:id="258"/>
      <w:bookmarkEnd w:id="259"/>
    </w:p>
    <w:p w14:paraId="49A86D07" w14:textId="77777777" w:rsidR="005366C5" w:rsidRPr="00974B5B" w:rsidRDefault="005366C5" w:rsidP="005366C5">
      <w:pPr>
        <w:autoSpaceDE w:val="0"/>
        <w:autoSpaceDN w:val="0"/>
        <w:adjustRightInd w:val="0"/>
        <w:rPr>
          <w:rFonts w:cs="TimesNewRomanPSMT"/>
          <w:lang w:eastAsia="zh-CN"/>
        </w:rPr>
      </w:pPr>
      <w:r w:rsidRPr="00974B5B">
        <w:rPr>
          <w:rFonts w:cs="Times New Roman"/>
          <w:lang w:eastAsia="zh-CN"/>
        </w:rPr>
        <w:t xml:space="preserve">Projektas bus įgyvendinamas Vilniaus mieste, Lazdynų seniūnijoje adresu – Erfurto g. 13. Dabartinis Lazdynų baseino pastatas </w:t>
      </w:r>
      <w:r w:rsidRPr="00974B5B">
        <w:rPr>
          <w:rFonts w:cs="TimesNewRomanPSMT"/>
          <w:lang w:eastAsia="zh-CN"/>
        </w:rPr>
        <w:t>yra 1,3856 ha ploto žemės sklype, kuris nuosavybės teise priklauso Lietuvos Respublikai. Patikėjimo teisės subjektas yra Nacionalinė žemės tarnyba, pagal 2003 metais pasirašytą nuomos sutartį žemės sklypą valdo VšĮ „Lazdynų baseinas“. Lazdynų seniūnijos dalis, apimanti ir Lazdynų baseiną, įtraukta į Vilniaus miesto pietinę tikslinę teritoriją.</w:t>
      </w:r>
    </w:p>
    <w:p w14:paraId="5D6B7231" w14:textId="49BB1ED7" w:rsidR="005366C5" w:rsidRPr="00974B5B" w:rsidRDefault="005366C5" w:rsidP="005366C5">
      <w:pPr>
        <w:pStyle w:val="Caption"/>
      </w:pPr>
      <w:bookmarkStart w:id="260" w:name="_Toc305200666"/>
      <w:bookmarkStart w:id="261" w:name="_Toc505153324"/>
      <w:r w:rsidRPr="00974B5B">
        <w:lastRenderedPageBreak/>
        <w:t xml:space="preserve">Pav. </w:t>
      </w:r>
      <w:fldSimple w:instr=" SEQ Pav. \* ARABIC ">
        <w:r w:rsidR="00A1222F">
          <w:rPr>
            <w:noProof/>
          </w:rPr>
          <w:t>18</w:t>
        </w:r>
      </w:fldSimple>
      <w:r w:rsidRPr="00974B5B">
        <w:t>: Projekto vieta</w:t>
      </w:r>
      <w:bookmarkEnd w:id="260"/>
      <w:bookmarkEnd w:id="261"/>
    </w:p>
    <w:p w14:paraId="7E08BB08" w14:textId="77777777" w:rsidR="005366C5" w:rsidRPr="00974B5B" w:rsidRDefault="005366C5" w:rsidP="005366C5">
      <w:pPr>
        <w:autoSpaceDE w:val="0"/>
        <w:autoSpaceDN w:val="0"/>
        <w:adjustRightInd w:val="0"/>
        <w:rPr>
          <w:rFonts w:cs="Times New Roman"/>
          <w:lang w:eastAsia="zh-CN"/>
        </w:rPr>
      </w:pPr>
      <w:r w:rsidRPr="00974B5B">
        <w:rPr>
          <w:rFonts w:cs="Times New Roman"/>
          <w:noProof/>
          <w:lang w:eastAsia="en-US"/>
        </w:rPr>
        <w:drawing>
          <wp:inline distT="0" distB="0" distL="0" distR="0" wp14:anchorId="0534E915" wp14:editId="0529835C">
            <wp:extent cx="6766560" cy="2708022"/>
            <wp:effectExtent l="19050" t="19050" r="15240" b="165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766560" cy="2708022"/>
                    </a:xfrm>
                    <a:prstGeom prst="rect">
                      <a:avLst/>
                    </a:prstGeom>
                    <a:noFill/>
                    <a:ln w="6350">
                      <a:solidFill>
                        <a:schemeClr val="bg2"/>
                      </a:solidFill>
                    </a:ln>
                  </pic:spPr>
                </pic:pic>
              </a:graphicData>
            </a:graphic>
          </wp:inline>
        </w:drawing>
      </w:r>
    </w:p>
    <w:p w14:paraId="2FFC1E10" w14:textId="77777777" w:rsidR="005366C5" w:rsidRPr="00974B5B" w:rsidRDefault="008E7D38" w:rsidP="005366C5">
      <w:pPr>
        <w:autoSpaceDE w:val="0"/>
        <w:autoSpaceDN w:val="0"/>
        <w:adjustRightInd w:val="0"/>
        <w:spacing w:after="240"/>
        <w:rPr>
          <w:i/>
        </w:rPr>
      </w:pPr>
      <w:r w:rsidRPr="00974B5B">
        <w:rPr>
          <w:rFonts w:cs="Arial"/>
          <w:i/>
          <w:sz w:val="20"/>
          <w:szCs w:val="20"/>
        </w:rPr>
        <w:t xml:space="preserve">Šaltiniai: </w:t>
      </w:r>
      <w:r w:rsidR="005366C5" w:rsidRPr="00974B5B">
        <w:rPr>
          <w:rFonts w:cs="Arial"/>
          <w:i/>
          <w:sz w:val="20"/>
          <w:szCs w:val="20"/>
        </w:rPr>
        <w:t>Vilni</w:t>
      </w:r>
      <w:r w:rsidRPr="00974B5B">
        <w:rPr>
          <w:rFonts w:cs="Arial"/>
          <w:i/>
          <w:sz w:val="20"/>
          <w:szCs w:val="20"/>
        </w:rPr>
        <w:t xml:space="preserve">aus m. sav. detalusis planas; </w:t>
      </w:r>
      <w:r w:rsidR="005366C5" w:rsidRPr="00974B5B">
        <w:rPr>
          <w:rFonts w:cs="Arial"/>
          <w:i/>
          <w:sz w:val="20"/>
          <w:szCs w:val="20"/>
        </w:rPr>
        <w:t>Map data ©2015 Google.</w:t>
      </w:r>
    </w:p>
    <w:p w14:paraId="761A24E6" w14:textId="77777777" w:rsidR="005366C5" w:rsidRPr="00974B5B" w:rsidRDefault="005366C5" w:rsidP="005366C5">
      <w:r w:rsidRPr="00974B5B">
        <w:t>Vieta yra tinkama ir patogi viešajai paslaugai teikti. Lazdynų baseinas per ilgą veiklos laikotarpį (apie 35 metus) suformavo vartotojų įpročius – subjektas yra žinomas ir lankomas.</w:t>
      </w:r>
    </w:p>
    <w:p w14:paraId="64068AA2" w14:textId="1AE0EBF6" w:rsidR="005366C5" w:rsidRPr="00974B5B" w:rsidRDefault="005366C5" w:rsidP="005366C5">
      <w:pPr>
        <w:rPr>
          <w:rFonts w:eastAsia="Times New Roman"/>
          <w:lang w:eastAsia="lt-LT"/>
        </w:rPr>
      </w:pPr>
      <w:r w:rsidRPr="00974B5B">
        <w:rPr>
          <w:rFonts w:eastAsia="Times New Roman"/>
          <w:lang w:eastAsia="lt-LT"/>
        </w:rPr>
        <w:t xml:space="preserve">Naujasis DLSC bus statomas strategiškai tinkamoje vietoje – 7 km atstumu nuo miesto centro. Infrastruktūra yra netoli vienos iš pagrindinių Lazdynų seniūnijos gatvių, šalia sklypo yra automobilių stovėjimo aikštelė, todėl viešasis sveikatinimo centras yra pasiekiamas tiek privačiu, tiek viešuoju transportu. Taip pat svarbu pabrėžti, kad </w:t>
      </w:r>
      <w:r w:rsidRPr="00974B5B">
        <w:rPr>
          <w:rFonts w:cs="Arial"/>
        </w:rPr>
        <w:t>numatoma vykdyti tiesiogiai susijusį projektą, kuriuo būtų kompleksiškai sutvarkoma naujai kuriamo traukos centro aplinka ir prieiga (vykdomas sutvarkymo projektas).</w:t>
      </w:r>
    </w:p>
    <w:p w14:paraId="6A014516" w14:textId="4F8F31E1" w:rsidR="005366C5" w:rsidRPr="00974B5B" w:rsidRDefault="005366C5" w:rsidP="005366C5">
      <w:pPr>
        <w:rPr>
          <w:rFonts w:cs="TimesNewRomanPSMT"/>
          <w:lang w:eastAsia="zh-CN"/>
        </w:rPr>
      </w:pPr>
      <w:r w:rsidRPr="00974B5B">
        <w:rPr>
          <w:rFonts w:eastAsia="Times New Roman"/>
          <w:lang w:eastAsia="lt-LT"/>
        </w:rPr>
        <w:t xml:space="preserve">Viešasis sveikatinimo centras bus tikslingoje vietoje Lazdynų seniūnijos bendruomenei ir tikslinėms Projekto grupėms. </w:t>
      </w:r>
      <w:r w:rsidRPr="00974B5B">
        <w:rPr>
          <w:rFonts w:cs="TimesNewRomanPSMT"/>
          <w:lang w:eastAsia="zh-CN"/>
        </w:rPr>
        <w:t xml:space="preserve">Šalia yra Lazdynų poliklinika – galimybė organizuoti reabilitacines procedūras baseine (pavyzdžiui senjorams ir nėščiosioms), Vilniaus Minties gimnazija – galimybė rengti dažnesnes neformaliojo </w:t>
      </w:r>
      <w:r w:rsidR="00112BC6" w:rsidRPr="00974B5B">
        <w:rPr>
          <w:rFonts w:cs="TimesNewRomanPSMT"/>
          <w:lang w:eastAsia="zh-CN"/>
        </w:rPr>
        <w:t>švieti</w:t>
      </w:r>
      <w:r w:rsidRPr="00974B5B">
        <w:rPr>
          <w:rFonts w:cs="TimesNewRomanPSMT"/>
          <w:lang w:eastAsia="zh-CN"/>
        </w:rPr>
        <w:t>mo</w:t>
      </w:r>
      <w:r w:rsidR="00FC0AE3" w:rsidRPr="00974B5B">
        <w:rPr>
          <w:rFonts w:cs="TimesNewRomanPSMT"/>
          <w:lang w:eastAsia="zh-CN"/>
        </w:rPr>
        <w:t xml:space="preserve"> </w:t>
      </w:r>
      <w:r w:rsidRPr="00974B5B">
        <w:rPr>
          <w:rFonts w:cs="TimesNewRomanPSMT"/>
          <w:lang w:eastAsia="zh-CN"/>
        </w:rPr>
        <w:t>programas moksleiviams.</w:t>
      </w:r>
    </w:p>
    <w:p w14:paraId="162F3779" w14:textId="77777777" w:rsidR="00B74F3D" w:rsidRPr="00974B5B" w:rsidRDefault="00B74F3D" w:rsidP="005366C5">
      <w:pPr>
        <w:rPr>
          <w:rFonts w:eastAsia="Times New Roman"/>
          <w:lang w:eastAsia="lt-LT"/>
        </w:rPr>
        <w:sectPr w:rsidR="00B74F3D" w:rsidRPr="00974B5B" w:rsidSect="00C84D0C">
          <w:pgSz w:w="16839" w:h="11907" w:orient="landscape" w:code="9"/>
          <w:pgMar w:top="1440" w:right="1440" w:bottom="862" w:left="1440" w:header="709" w:footer="215" w:gutter="0"/>
          <w:cols w:space="708"/>
          <w:titlePg/>
          <w:docGrid w:linePitch="360"/>
        </w:sectPr>
      </w:pPr>
    </w:p>
    <w:p w14:paraId="4DC44DD5" w14:textId="77777777" w:rsidR="005366C5" w:rsidRPr="00974B5B" w:rsidRDefault="005366C5" w:rsidP="005366C5">
      <w:pPr>
        <w:pStyle w:val="Heading2"/>
        <w:rPr>
          <w:rFonts w:cs="Arial"/>
        </w:rPr>
      </w:pPr>
      <w:bookmarkStart w:id="262" w:name="_Toc305200618"/>
      <w:bookmarkStart w:id="263" w:name="_Toc505153265"/>
      <w:r w:rsidRPr="00974B5B">
        <w:rPr>
          <w:rFonts w:cs="Arial"/>
        </w:rPr>
        <w:lastRenderedPageBreak/>
        <w:t>Projekto komanda</w:t>
      </w:r>
      <w:bookmarkEnd w:id="262"/>
      <w:bookmarkEnd w:id="263"/>
    </w:p>
    <w:p w14:paraId="7EEAD358" w14:textId="77777777" w:rsidR="005366C5" w:rsidRPr="00974B5B" w:rsidRDefault="005366C5" w:rsidP="005366C5">
      <w:r w:rsidRPr="00974B5B">
        <w:t>Toliau pateikiama Projekto komandos organizacinė struktūra ir detalizuojamos komandos narių funkcijos bei atsakomybės.</w:t>
      </w:r>
    </w:p>
    <w:p w14:paraId="11BAD78D" w14:textId="031D2429" w:rsidR="005366C5" w:rsidRPr="00974B5B" w:rsidRDefault="005366C5" w:rsidP="005366C5">
      <w:pPr>
        <w:pStyle w:val="Caption"/>
      </w:pPr>
      <w:bookmarkStart w:id="264" w:name="_Toc305200667"/>
      <w:bookmarkStart w:id="265" w:name="_Toc505153325"/>
      <w:r w:rsidRPr="00974B5B">
        <w:t xml:space="preserve">Pav. </w:t>
      </w:r>
      <w:fldSimple w:instr=" SEQ Pav. \* ARABIC ">
        <w:r w:rsidR="00A1222F">
          <w:rPr>
            <w:noProof/>
          </w:rPr>
          <w:t>19</w:t>
        </w:r>
      </w:fldSimple>
      <w:r w:rsidRPr="00974B5B">
        <w:t>: Projekto komandos organizacinė struktūra</w:t>
      </w:r>
      <w:bookmarkEnd w:id="264"/>
      <w:bookmarkEnd w:id="265"/>
    </w:p>
    <w:p w14:paraId="47EBE402" w14:textId="77777777" w:rsidR="005366C5" w:rsidRPr="00974B5B" w:rsidRDefault="005366C5" w:rsidP="005366C5">
      <w:pPr>
        <w:spacing w:after="240"/>
        <w:rPr>
          <w:rFonts w:eastAsia="Times New Roman" w:cs="Arial"/>
          <w:color w:val="000000"/>
          <w:lang w:eastAsia="lt-LT"/>
        </w:rPr>
      </w:pPr>
      <w:r w:rsidRPr="00974B5B">
        <w:rPr>
          <w:rFonts w:eastAsia="Times New Roman" w:cs="Times New Roman"/>
          <w:noProof/>
          <w:lang w:eastAsia="en-US"/>
        </w:rPr>
        <w:drawing>
          <wp:inline distT="0" distB="0" distL="0" distR="0" wp14:anchorId="48E3349C" wp14:editId="4F661080">
            <wp:extent cx="2715867" cy="1813560"/>
            <wp:effectExtent l="19050" t="19050" r="27940" b="1524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l="-1634" t="-2510" r="-764" b="-2403"/>
                    <a:stretch/>
                  </pic:blipFill>
                  <pic:spPr bwMode="auto">
                    <a:xfrm>
                      <a:off x="0" y="0"/>
                      <a:ext cx="2723351" cy="1818557"/>
                    </a:xfrm>
                    <a:prstGeom prst="rect">
                      <a:avLst/>
                    </a:prstGeom>
                    <a:noFill/>
                    <a:ln w="6350">
                      <a:solidFill>
                        <a:schemeClr val="bg2"/>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970BE0" w14:textId="77777777" w:rsidR="005366C5" w:rsidRPr="00974B5B" w:rsidRDefault="005366C5" w:rsidP="005366C5">
      <w:pPr>
        <w:rPr>
          <w:rFonts w:eastAsia="Times New Roman" w:cs="Arial"/>
          <w:color w:val="000000"/>
          <w:lang w:eastAsia="lt-LT"/>
        </w:rPr>
      </w:pPr>
      <w:r w:rsidRPr="00974B5B">
        <w:rPr>
          <w:rFonts w:eastAsia="Times New Roman" w:cs="Arial"/>
          <w:color w:val="000000"/>
          <w:lang w:eastAsia="lt-LT"/>
        </w:rPr>
        <w:t>Numatomos tokios projekto administravimo ir valdymo komandos funkcijos ir atsakomybės pagal atskirus jos elementus:</w:t>
      </w:r>
    </w:p>
    <w:p w14:paraId="20AF607A" w14:textId="77777777" w:rsidR="005366C5" w:rsidRPr="00974B5B" w:rsidRDefault="005366C5" w:rsidP="005366C5">
      <w:pPr>
        <w:spacing w:before="60" w:after="20"/>
        <w:textAlignment w:val="baseline"/>
        <w:rPr>
          <w:rFonts w:eastAsia="Times New Roman" w:cs="Arial"/>
          <w:color w:val="000000"/>
          <w:lang w:eastAsia="lt-LT"/>
        </w:rPr>
      </w:pPr>
      <w:r w:rsidRPr="00974B5B">
        <w:rPr>
          <w:rFonts w:eastAsia="Times New Roman" w:cs="Arial"/>
          <w:b/>
          <w:color w:val="000000"/>
          <w:lang w:eastAsia="lt-LT"/>
        </w:rPr>
        <w:t>Projekto vadovas.</w:t>
      </w:r>
      <w:r w:rsidRPr="00974B5B">
        <w:rPr>
          <w:rFonts w:eastAsia="Times New Roman" w:cs="Arial"/>
          <w:color w:val="000000"/>
          <w:lang w:eastAsia="lt-LT"/>
        </w:rPr>
        <w:t xml:space="preserve"> Pagrindinis projekto vadovo uždavinys – užtikrinti tinkamą projekto įgyvendinimą. Projekto vadovas atlieka šias funkcijas:</w:t>
      </w:r>
    </w:p>
    <w:p w14:paraId="0314E278"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planuoja laiko ir išteklių naudojimą tikslui pasiekti;</w:t>
      </w:r>
    </w:p>
    <w:p w14:paraId="5340C745"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koordinuoja bendrą Projekto įgyvendinimo eigą, užtikrina rezultatų pasiekiamumą;</w:t>
      </w:r>
    </w:p>
    <w:p w14:paraId="77298C50"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vykdo kitą veiklą, susijusią su Projekto sėkmingu įgyvendinimu;</w:t>
      </w:r>
    </w:p>
    <w:p w14:paraId="0FF8DFA3"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prižiūri Projekto įgyvendinimą bei lėšų naudojimo tinkamumą;</w:t>
      </w:r>
    </w:p>
    <w:p w14:paraId="59A82C62"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bendrauja su finansavimą administruojančiomis, kontroliuojančiomis, valstybinėmis ir kitomis institucijomis;</w:t>
      </w:r>
    </w:p>
    <w:p w14:paraId="23BB7FF9"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prireikus tiesiogiai bendrauja su rangovais/tiekėjais;</w:t>
      </w:r>
    </w:p>
    <w:p w14:paraId="6B293B29"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prižiūri Projekto viešųjų pirkimų eigą;</w:t>
      </w:r>
    </w:p>
    <w:p w14:paraId="27CF8D94"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teikia Projekto komandai visą su projektu susijusią informaciją;</w:t>
      </w:r>
    </w:p>
    <w:p w14:paraId="60774001"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organizuoja Projekto komandos ir tiekėjų darbą, jį koordinuoja;</w:t>
      </w:r>
    </w:p>
    <w:p w14:paraId="59DF4D04"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vertina pasiektus veiklos rezultatus;</w:t>
      </w:r>
    </w:p>
    <w:p w14:paraId="669A6672"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organizuoja visos reikiamos informacijos rengimą ir teikimą turinčioms teisę gauti tokią informaciją institucijoms bei asmenims;</w:t>
      </w:r>
    </w:p>
    <w:p w14:paraId="4C591501"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užtikrina, kad dokumentai būtų prieinami turintiems teisę juos tikrinti asmenims ir institucijoms;</w:t>
      </w:r>
    </w:p>
    <w:p w14:paraId="1087AF4B" w14:textId="77777777" w:rsidR="005366C5" w:rsidRPr="00974B5B" w:rsidRDefault="005366C5" w:rsidP="005366C5">
      <w:pPr>
        <w:numPr>
          <w:ilvl w:val="0"/>
          <w:numId w:val="34"/>
        </w:numPr>
        <w:spacing w:before="60" w:after="20"/>
        <w:textAlignment w:val="baseline"/>
        <w:rPr>
          <w:rFonts w:eastAsia="Times New Roman" w:cs="Arial"/>
          <w:color w:val="000000"/>
          <w:lang w:eastAsia="lt-LT"/>
        </w:rPr>
      </w:pPr>
      <w:r w:rsidRPr="00974B5B">
        <w:rPr>
          <w:rFonts w:eastAsia="Times New Roman" w:cs="Arial"/>
          <w:color w:val="000000"/>
          <w:lang w:eastAsia="lt-LT"/>
        </w:rPr>
        <w:t>užtikrina Projekto dokumentų saugojimą, atsekamumą.</w:t>
      </w:r>
    </w:p>
    <w:p w14:paraId="405C8140" w14:textId="77777777" w:rsidR="005366C5" w:rsidRPr="00974B5B" w:rsidRDefault="005366C5" w:rsidP="005366C5">
      <w:pPr>
        <w:spacing w:before="120" w:after="20"/>
        <w:textAlignment w:val="baseline"/>
        <w:rPr>
          <w:rFonts w:eastAsia="Times New Roman" w:cs="Arial"/>
          <w:color w:val="000000"/>
          <w:lang w:eastAsia="lt-LT"/>
        </w:rPr>
      </w:pPr>
      <w:r w:rsidRPr="00974B5B">
        <w:rPr>
          <w:rFonts w:eastAsia="Times New Roman" w:cs="Arial"/>
          <w:b/>
          <w:color w:val="000000"/>
          <w:lang w:eastAsia="lt-LT"/>
        </w:rPr>
        <w:t>Projekto finansininkas.</w:t>
      </w:r>
      <w:r w:rsidRPr="00974B5B">
        <w:rPr>
          <w:rFonts w:eastAsia="Times New Roman" w:cs="Arial"/>
          <w:color w:val="000000"/>
          <w:lang w:eastAsia="lt-LT"/>
        </w:rPr>
        <w:t xml:space="preserve"> Pagrindinis projekto finansininko uždavinys – užtikrinti projekto finansų valdymą bei tinkamą projekto buhalterinės apskaitos tvarkymą. Projekto finansininkas atlieka šias funkcijas:</w:t>
      </w:r>
    </w:p>
    <w:p w14:paraId="37D74626"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rengia finansines ataskaitas;</w:t>
      </w:r>
    </w:p>
    <w:p w14:paraId="58AAE7BC"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organizuoja Projekto netinkamų finansuoti iš ES struktūrinių fondų lėšų išlaidų apmokėjimą;</w:t>
      </w:r>
    </w:p>
    <w:p w14:paraId="2F88FF86"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rengia mokėjimo pavedimus;</w:t>
      </w:r>
    </w:p>
    <w:p w14:paraId="35BF848F"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tvarko bankinių dokumentų ir faktinių išlaidų apskaitą;</w:t>
      </w:r>
    </w:p>
    <w:p w14:paraId="0F4D235D"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registruoja sąskaitas faktūras, susijusias su projektu;</w:t>
      </w:r>
    </w:p>
    <w:p w14:paraId="1D527038"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lastRenderedPageBreak/>
        <w:t>tvarko darbo laiko apskaitos dokumentus, kuriuose žymimas darbuotojų prie projekto dirbtas darbo laikas, skaičiuoja darbo užmokestį darbuotojams, dirbantiems su projektu;</w:t>
      </w:r>
    </w:p>
    <w:p w14:paraId="7EA7C81E"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tvarko atsiskaitymų su paslaugų teikėjais, rangovais ir prekių tiekėjais apskaitą;</w:t>
      </w:r>
    </w:p>
    <w:p w14:paraId="05B51473"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bendradarbiauja partneriais ir kitais suinteresuotais asmenimis;</w:t>
      </w:r>
    </w:p>
    <w:p w14:paraId="0EDE2279"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užtikrina, kad dokumentai būtų prieinami turintiems teisę juos tikrinti asmenims ir institucijoms.</w:t>
      </w:r>
    </w:p>
    <w:p w14:paraId="7ADD3340" w14:textId="77777777" w:rsidR="005366C5" w:rsidRPr="00974B5B" w:rsidRDefault="005366C5" w:rsidP="005366C5">
      <w:pPr>
        <w:spacing w:before="120" w:after="20"/>
        <w:textAlignment w:val="baseline"/>
        <w:rPr>
          <w:rFonts w:eastAsia="Times New Roman" w:cs="Arial"/>
          <w:color w:val="000000"/>
          <w:lang w:eastAsia="lt-LT"/>
        </w:rPr>
      </w:pPr>
      <w:r w:rsidRPr="00974B5B">
        <w:rPr>
          <w:rFonts w:eastAsia="Times New Roman" w:cs="Arial"/>
          <w:b/>
          <w:color w:val="000000"/>
          <w:lang w:eastAsia="lt-LT"/>
        </w:rPr>
        <w:t xml:space="preserve">Projekto administravimo paslaugas teikiantis subjektas. </w:t>
      </w:r>
      <w:r w:rsidRPr="00974B5B">
        <w:rPr>
          <w:rFonts w:eastAsia="Times New Roman" w:cs="Arial"/>
          <w:color w:val="000000"/>
          <w:lang w:eastAsia="lt-LT"/>
        </w:rPr>
        <w:t>Atsakingas už projekto administravimą. Pagrindinis už projekto stebėseną ir vykdymą atsakingo subjekto uždavinys – užtikrinti tinkamą projekto veiklų įgyvendinimą ir atlikti projekto stebėseną projekto vykdymo vietoje. Subjektas prisiima šias atsakomybes:</w:t>
      </w:r>
    </w:p>
    <w:p w14:paraId="13042067"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Projekto pirkimų plano, mokėjimo prašymų teikimo grafiko parengimas ir suderinimas su įgyvendinančiąja institucija;</w:t>
      </w:r>
    </w:p>
    <w:p w14:paraId="205BD687"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Projekto pirkimų organizavimas, įskaitant pirkimų dokumentacijos (išskyrus technines specifikacijas) rengimą ir derinimą su įgyvendinančiąja institucija;</w:t>
      </w:r>
    </w:p>
    <w:p w14:paraId="7E41BAFA"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Mokėjimo prašymų rengimas pagal užsakovo pateiktą informaciją;</w:t>
      </w:r>
    </w:p>
    <w:p w14:paraId="3AAF0307"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Projekto ataskaitų rengimas pagal užsakovo pateiktą informaciją;</w:t>
      </w:r>
    </w:p>
    <w:p w14:paraId="67140745"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Projekto veiklų</w:t>
      </w:r>
      <w:r w:rsidR="00905A72" w:rsidRPr="00974B5B">
        <w:rPr>
          <w:rFonts w:eastAsia="Times New Roman" w:cs="Arial"/>
          <w:color w:val="000000"/>
          <w:lang w:eastAsia="lt-LT"/>
        </w:rPr>
        <w:t xml:space="preserve"> </w:t>
      </w:r>
      <w:r w:rsidRPr="00974B5B">
        <w:rPr>
          <w:rFonts w:eastAsia="Times New Roman" w:cs="Arial"/>
          <w:color w:val="000000"/>
          <w:lang w:eastAsia="lt-LT"/>
        </w:rPr>
        <w:t>ir biudžeto įgyvendinimo stebėsena ir kontrolė;</w:t>
      </w:r>
    </w:p>
    <w:p w14:paraId="0667D935" w14:textId="77777777" w:rsidR="005366C5" w:rsidRPr="00974B5B" w:rsidRDefault="005366C5" w:rsidP="005366C5">
      <w:pPr>
        <w:numPr>
          <w:ilvl w:val="0"/>
          <w:numId w:val="35"/>
        </w:numPr>
        <w:spacing w:before="60" w:after="20"/>
        <w:textAlignment w:val="baseline"/>
        <w:rPr>
          <w:rFonts w:eastAsia="Times New Roman" w:cs="Arial"/>
          <w:color w:val="000000"/>
          <w:lang w:eastAsia="lt-LT"/>
        </w:rPr>
      </w:pPr>
      <w:r w:rsidRPr="00974B5B">
        <w:rPr>
          <w:rFonts w:eastAsia="Times New Roman" w:cs="Arial"/>
          <w:color w:val="000000"/>
          <w:lang w:eastAsia="lt-LT"/>
        </w:rPr>
        <w:t>Kitos susijusios konsultacijos Projekto administravimo klausimais.</w:t>
      </w:r>
    </w:p>
    <w:p w14:paraId="59047263" w14:textId="77777777" w:rsidR="005366C5" w:rsidRPr="00974B5B" w:rsidRDefault="005366C5" w:rsidP="005366C5">
      <w:pPr>
        <w:rPr>
          <w:rFonts w:eastAsia="Times New Roman" w:cs="Times New Roman"/>
          <w:lang w:eastAsia="lt-LT"/>
        </w:rPr>
      </w:pPr>
      <w:r w:rsidRPr="00974B5B">
        <w:rPr>
          <w:rFonts w:eastAsia="Times New Roman" w:cs="Arial"/>
          <w:color w:val="000000"/>
          <w:lang w:eastAsia="lt-LT"/>
        </w:rPr>
        <w:t>Visų Projekto įgyvendinimui reikalingų prekių, paslaugų ir darbų tiekėjus numatoma pasirinkti vykdant viešuosius pirkimus. Projekto viešuosius pirkimus vykdys Projekto organizacija – Vilniaus</w:t>
      </w:r>
      <w:r w:rsidRPr="00974B5B">
        <w:rPr>
          <w:rFonts w:cs="Arial"/>
        </w:rPr>
        <w:t xml:space="preserve"> miesto savivaldybė</w:t>
      </w:r>
      <w:r w:rsidRPr="00974B5B">
        <w:rPr>
          <w:rFonts w:eastAsia="Times New Roman" w:cs="Arial"/>
          <w:color w:val="000000"/>
          <w:lang w:eastAsia="lt-LT"/>
        </w:rPr>
        <w:t>. Viešųjų pirkimų procedūrų taikymas leis užtikrinti, kad būtų pasirinkti visus kvalifikacinius reikalavimus atitinkantys rangovai/tiekėjai. Su konkursus laimėjusiais ūkio subjektais bus sudaromos sutartys, nurodant tikslius reikalavimus ir terminus prekėms, darbams bei paslaugoms, o taip pat bus numatytos sankcijos už sutarties sąlygų ir terminų nesilaikymą.</w:t>
      </w:r>
    </w:p>
    <w:p w14:paraId="1AA51948" w14:textId="77777777" w:rsidR="005366C5" w:rsidRPr="00974B5B" w:rsidRDefault="005366C5" w:rsidP="005366C5">
      <w:pPr>
        <w:pStyle w:val="Heading2"/>
        <w:rPr>
          <w:rFonts w:cs="Arial"/>
        </w:rPr>
      </w:pPr>
      <w:bookmarkStart w:id="266" w:name="_Toc305200619"/>
      <w:bookmarkStart w:id="267" w:name="_Ref431400733"/>
      <w:bookmarkStart w:id="268" w:name="_Ref431400738"/>
      <w:bookmarkStart w:id="269" w:name="_Ref440835471"/>
      <w:bookmarkStart w:id="270" w:name="_Ref440887507"/>
      <w:bookmarkStart w:id="271" w:name="_Toc505153266"/>
      <w:r w:rsidRPr="00974B5B">
        <w:rPr>
          <w:rFonts w:cs="Arial"/>
        </w:rPr>
        <w:t>Projekto prielaidos ir tęstinumas</w:t>
      </w:r>
      <w:bookmarkEnd w:id="266"/>
      <w:bookmarkEnd w:id="267"/>
      <w:bookmarkEnd w:id="268"/>
      <w:bookmarkEnd w:id="269"/>
      <w:bookmarkEnd w:id="270"/>
      <w:bookmarkEnd w:id="271"/>
    </w:p>
    <w:p w14:paraId="4AC7A66A" w14:textId="77777777" w:rsidR="005366C5" w:rsidRPr="00974B5B" w:rsidRDefault="005366C5" w:rsidP="005366C5">
      <w:pPr>
        <w:spacing w:before="60" w:after="60"/>
        <w:textAlignment w:val="baseline"/>
        <w:rPr>
          <w:rFonts w:eastAsia="Times New Roman" w:cs="Arial"/>
          <w:color w:val="000000"/>
          <w:lang w:eastAsia="lt-LT"/>
        </w:rPr>
      </w:pPr>
      <w:r w:rsidRPr="00974B5B">
        <w:rPr>
          <w:rFonts w:eastAsia="Times New Roman" w:cs="Arial"/>
          <w:b/>
          <w:bCs/>
          <w:color w:val="000000"/>
          <w:lang w:eastAsia="lt-LT"/>
        </w:rPr>
        <w:t>Naudojimasis projekto sukurtais rezultatais</w:t>
      </w:r>
    </w:p>
    <w:p w14:paraId="0E2EC668" w14:textId="3EEAAF97" w:rsidR="009F3688" w:rsidRPr="00974B5B" w:rsidRDefault="007947FF" w:rsidP="00653EBF">
      <w:pPr>
        <w:rPr>
          <w:rFonts w:eastAsia="Times New Roman" w:cs="Arial"/>
          <w:color w:val="000000"/>
          <w:lang w:eastAsia="lt-LT"/>
        </w:rPr>
      </w:pPr>
      <w:bookmarkStart w:id="272" w:name="_Toc305200620"/>
      <w:r w:rsidRPr="00974B5B">
        <w:rPr>
          <w:rFonts w:eastAsia="Times New Roman" w:cs="Arial"/>
          <w:b/>
          <w:color w:val="000000"/>
          <w:lang w:eastAsia="lt-LT"/>
        </w:rPr>
        <w:t>Fizinis tęstinumas.</w:t>
      </w:r>
      <w:r w:rsidRPr="00974B5B">
        <w:rPr>
          <w:rFonts w:eastAsia="Times New Roman" w:cs="Arial"/>
          <w:color w:val="000000"/>
          <w:lang w:eastAsia="lt-LT"/>
        </w:rPr>
        <w:t xml:space="preserve"> </w:t>
      </w:r>
      <w:r w:rsidR="00303009" w:rsidRPr="00974B5B">
        <w:rPr>
          <w:rFonts w:eastAsia="Times New Roman" w:cs="Arial"/>
          <w:color w:val="000000"/>
          <w:lang w:eastAsia="lt-LT"/>
        </w:rPr>
        <w:t xml:space="preserve">Sukūrus viešojo </w:t>
      </w:r>
      <w:r w:rsidR="005147C9" w:rsidRPr="00974B5B">
        <w:rPr>
          <w:rFonts w:eastAsia="Times New Roman" w:cs="Arial"/>
          <w:color w:val="000000"/>
          <w:lang w:eastAsia="lt-LT"/>
        </w:rPr>
        <w:t>daugiafunkc</w:t>
      </w:r>
      <w:r w:rsidR="00303009" w:rsidRPr="00974B5B">
        <w:rPr>
          <w:rFonts w:eastAsia="Times New Roman" w:cs="Arial"/>
          <w:color w:val="000000"/>
          <w:lang w:eastAsia="lt-LT"/>
        </w:rPr>
        <w:t xml:space="preserve">io centro baseinų </w:t>
      </w:r>
      <w:r w:rsidR="00974B5B" w:rsidRPr="00974B5B">
        <w:rPr>
          <w:rFonts w:eastAsia="Times New Roman" w:cs="Arial"/>
          <w:color w:val="000000"/>
          <w:lang w:eastAsia="lt-LT"/>
        </w:rPr>
        <w:t>infrastruktūrą</w:t>
      </w:r>
      <w:r w:rsidR="00303009" w:rsidRPr="00974B5B">
        <w:rPr>
          <w:rFonts w:eastAsia="Times New Roman" w:cs="Arial"/>
          <w:color w:val="000000"/>
          <w:lang w:eastAsia="lt-LT"/>
        </w:rPr>
        <w:t>, jo valdymą ir tolimesnę eksploataciją numatoma perduoti privačiam partneriui (operatoriui)</w:t>
      </w:r>
      <w:r w:rsidR="00C61820" w:rsidRPr="00974B5B">
        <w:rPr>
          <w:rFonts w:eastAsia="Times New Roman" w:cs="Arial"/>
          <w:color w:val="000000"/>
          <w:lang w:eastAsia="lt-LT"/>
        </w:rPr>
        <w:t>.</w:t>
      </w:r>
      <w:r w:rsidR="00303009" w:rsidRPr="00974B5B">
        <w:rPr>
          <w:rFonts w:eastAsia="Times New Roman" w:cs="Arial"/>
          <w:color w:val="000000"/>
          <w:lang w:eastAsia="lt-LT"/>
        </w:rPr>
        <w:t xml:space="preserve"> </w:t>
      </w:r>
      <w:r w:rsidR="009F3688" w:rsidRPr="00974B5B">
        <w:rPr>
          <w:rFonts w:eastAsia="Times New Roman" w:cs="Arial"/>
          <w:color w:val="000000"/>
          <w:lang w:eastAsia="lt-LT"/>
        </w:rPr>
        <w:t>Privatus partneris (operatorius) bus atrenkamas vadovaujantis LR Konkurencij</w:t>
      </w:r>
      <w:r w:rsidR="0018616D" w:rsidRPr="00974B5B">
        <w:rPr>
          <w:rFonts w:eastAsia="Times New Roman" w:cs="Arial"/>
          <w:color w:val="000000"/>
          <w:lang w:eastAsia="lt-LT"/>
        </w:rPr>
        <w:t>os įstatymu, LR Investicijų įstatymu, LR Koncesijų į</w:t>
      </w:r>
      <w:r w:rsidR="009F3688" w:rsidRPr="00974B5B">
        <w:rPr>
          <w:rFonts w:eastAsia="Times New Roman" w:cs="Arial"/>
          <w:color w:val="000000"/>
          <w:lang w:eastAsia="lt-LT"/>
        </w:rPr>
        <w:t>statymu, LR Vie</w:t>
      </w:r>
      <w:r w:rsidR="0018616D" w:rsidRPr="00974B5B">
        <w:rPr>
          <w:rFonts w:eastAsia="Times New Roman" w:cs="Arial"/>
          <w:color w:val="000000"/>
          <w:lang w:eastAsia="lt-LT"/>
        </w:rPr>
        <w:t>šųjų pirkimų į</w:t>
      </w:r>
      <w:r w:rsidR="009F3688" w:rsidRPr="00974B5B">
        <w:rPr>
          <w:rFonts w:eastAsia="Times New Roman" w:cs="Arial"/>
          <w:color w:val="000000"/>
          <w:lang w:eastAsia="lt-LT"/>
        </w:rPr>
        <w:t>statymu ir</w:t>
      </w:r>
      <w:r w:rsidR="00981FC7" w:rsidRPr="00974B5B">
        <w:rPr>
          <w:rFonts w:eastAsia="Times New Roman" w:cs="Arial"/>
          <w:color w:val="000000"/>
          <w:lang w:eastAsia="lt-LT"/>
        </w:rPr>
        <w:t xml:space="preserve"> (ar)</w:t>
      </w:r>
      <w:r w:rsidR="009F3688" w:rsidRPr="00974B5B">
        <w:rPr>
          <w:rFonts w:eastAsia="Times New Roman" w:cs="Arial"/>
          <w:color w:val="000000"/>
          <w:lang w:eastAsia="lt-LT"/>
        </w:rPr>
        <w:t xml:space="preserve"> kitais LR teis</w:t>
      </w:r>
      <w:r w:rsidR="0018616D" w:rsidRPr="00974B5B">
        <w:rPr>
          <w:rFonts w:eastAsia="Times New Roman" w:cs="Arial"/>
          <w:color w:val="000000"/>
          <w:lang w:eastAsia="lt-LT"/>
        </w:rPr>
        <w:t>es aktais, pasirenkant optimalią</w:t>
      </w:r>
      <w:r w:rsidR="009F3688" w:rsidRPr="00974B5B">
        <w:rPr>
          <w:rFonts w:eastAsia="Times New Roman" w:cs="Arial"/>
          <w:color w:val="000000"/>
          <w:lang w:eastAsia="lt-LT"/>
        </w:rPr>
        <w:t xml:space="preserve"> vie</w:t>
      </w:r>
      <w:r w:rsidR="0018616D" w:rsidRPr="00974B5B">
        <w:rPr>
          <w:rFonts w:eastAsia="Times New Roman" w:cs="Arial"/>
          <w:color w:val="000000"/>
          <w:lang w:eastAsia="lt-LT"/>
        </w:rPr>
        <w:t xml:space="preserve">šojo </w:t>
      </w:r>
      <w:r w:rsidR="009F3688" w:rsidRPr="00974B5B">
        <w:rPr>
          <w:rFonts w:eastAsia="Times New Roman" w:cs="Arial"/>
          <w:color w:val="000000"/>
          <w:lang w:eastAsia="lt-LT"/>
        </w:rPr>
        <w:t>ir privataus s</w:t>
      </w:r>
      <w:r w:rsidR="0018616D" w:rsidRPr="00974B5B">
        <w:rPr>
          <w:rFonts w:eastAsia="Times New Roman" w:cs="Arial"/>
          <w:color w:val="000000"/>
          <w:lang w:eastAsia="lt-LT"/>
        </w:rPr>
        <w:t>ektoriaus bendradarbiavimo formą</w:t>
      </w:r>
      <w:r w:rsidR="009F3688" w:rsidRPr="00974B5B">
        <w:rPr>
          <w:rFonts w:eastAsia="Times New Roman" w:cs="Arial"/>
          <w:color w:val="000000"/>
          <w:lang w:eastAsia="lt-LT"/>
        </w:rPr>
        <w:t>.</w:t>
      </w:r>
    </w:p>
    <w:p w14:paraId="1FA38909" w14:textId="685F3F76" w:rsidR="00653EBF" w:rsidRPr="00974B5B" w:rsidRDefault="00653EBF" w:rsidP="00653EBF">
      <w:pPr>
        <w:rPr>
          <w:rFonts w:eastAsia="Times New Roman" w:cs="Arial"/>
          <w:color w:val="000000"/>
          <w:lang w:eastAsia="lt-LT"/>
        </w:rPr>
      </w:pPr>
      <w:r w:rsidRPr="00974B5B">
        <w:rPr>
          <w:rFonts w:eastAsia="Times New Roman" w:cs="Arial"/>
          <w:color w:val="000000"/>
          <w:lang w:eastAsia="lt-LT"/>
        </w:rPr>
        <w:t xml:space="preserve">Privatus subjektas </w:t>
      </w:r>
      <w:r w:rsidR="005E4CD1" w:rsidRPr="00974B5B">
        <w:rPr>
          <w:rFonts w:eastAsia="Times New Roman" w:cs="Arial"/>
          <w:color w:val="000000"/>
          <w:lang w:eastAsia="lt-LT"/>
        </w:rPr>
        <w:t xml:space="preserve">sutartimi </w:t>
      </w:r>
      <w:r w:rsidR="0057688E" w:rsidRPr="00974B5B">
        <w:rPr>
          <w:rFonts w:eastAsia="Times New Roman" w:cs="Arial"/>
          <w:color w:val="000000"/>
          <w:lang w:eastAsia="lt-LT"/>
        </w:rPr>
        <w:t>gali būti įpareigotas</w:t>
      </w:r>
      <w:r w:rsidRPr="00974B5B">
        <w:rPr>
          <w:rFonts w:eastAsia="Times New Roman" w:cs="Arial"/>
          <w:color w:val="000000"/>
          <w:lang w:eastAsia="lt-LT"/>
        </w:rPr>
        <w:t xml:space="preserve"> teikti sveikatinimo centro infrastruktūros techninės priežiūros paslaugas, atlikti reikiamus pastato remontus (einamojo ir kapitalinio)</w:t>
      </w:r>
      <w:r w:rsidR="002E3A4A" w:rsidRPr="00974B5B">
        <w:rPr>
          <w:rFonts w:eastAsia="Times New Roman" w:cs="Arial"/>
          <w:color w:val="000000"/>
          <w:lang w:eastAsia="lt-LT"/>
        </w:rPr>
        <w:t>, atnaujinti nusidėvėjusią įrangą pagal poreikį (numatytas reinvesticijas)</w:t>
      </w:r>
      <w:r w:rsidRPr="00974B5B">
        <w:rPr>
          <w:rFonts w:eastAsia="Times New Roman" w:cs="Arial"/>
          <w:color w:val="000000"/>
          <w:lang w:eastAsia="lt-LT"/>
        </w:rPr>
        <w:t xml:space="preserve"> bei teikti šias ūkio priežiūros paslaugas:</w:t>
      </w:r>
    </w:p>
    <w:p w14:paraId="5FCCD052" w14:textId="3FED916F" w:rsidR="00653EBF" w:rsidRPr="00974B5B" w:rsidRDefault="00653EBF" w:rsidP="006C5213">
      <w:pPr>
        <w:pStyle w:val="ListParagraph"/>
        <w:numPr>
          <w:ilvl w:val="0"/>
          <w:numId w:val="130"/>
        </w:numPr>
        <w:spacing w:after="60"/>
        <w:contextualSpacing w:val="0"/>
        <w:rPr>
          <w:rFonts w:eastAsia="Times New Roman" w:cs="Arial"/>
          <w:color w:val="000000"/>
          <w:lang w:eastAsia="lt-LT"/>
        </w:rPr>
      </w:pPr>
      <w:r w:rsidRPr="00974B5B">
        <w:rPr>
          <w:rFonts w:eastAsia="Times New Roman" w:cs="Arial"/>
          <w:color w:val="000000"/>
          <w:lang w:eastAsia="lt-LT"/>
        </w:rPr>
        <w:t>Pastato administravimo paslaugos;</w:t>
      </w:r>
    </w:p>
    <w:p w14:paraId="4DC662EA" w14:textId="4966C280" w:rsidR="00653EBF" w:rsidRPr="00974B5B" w:rsidRDefault="00653EBF" w:rsidP="006C5213">
      <w:pPr>
        <w:pStyle w:val="ListParagraph"/>
        <w:numPr>
          <w:ilvl w:val="0"/>
          <w:numId w:val="130"/>
        </w:numPr>
        <w:spacing w:after="60"/>
        <w:contextualSpacing w:val="0"/>
        <w:rPr>
          <w:rFonts w:eastAsia="Times New Roman" w:cs="Arial"/>
          <w:color w:val="000000"/>
          <w:lang w:eastAsia="lt-LT"/>
        </w:rPr>
      </w:pPr>
      <w:r w:rsidRPr="00974B5B">
        <w:rPr>
          <w:rFonts w:eastAsia="Times New Roman" w:cs="Arial"/>
          <w:color w:val="000000"/>
          <w:lang w:eastAsia="lt-LT"/>
        </w:rPr>
        <w:t>Komunalinių paslaugų teikimas ir sistemų priežiūra</w:t>
      </w:r>
      <w:r w:rsidR="001E5DE9" w:rsidRPr="00974B5B">
        <w:rPr>
          <w:rFonts w:eastAsia="Times New Roman" w:cs="Arial"/>
          <w:color w:val="000000"/>
          <w:lang w:eastAsia="lt-LT"/>
        </w:rPr>
        <w:t xml:space="preserve"> (pav</w:t>
      </w:r>
      <w:r w:rsidRPr="00974B5B">
        <w:rPr>
          <w:rFonts w:eastAsia="Times New Roman" w:cs="Arial"/>
          <w:color w:val="000000"/>
          <w:lang w:eastAsia="lt-LT"/>
        </w:rPr>
        <w:t>y</w:t>
      </w:r>
      <w:r w:rsidR="001E5DE9" w:rsidRPr="00974B5B">
        <w:rPr>
          <w:rFonts w:eastAsia="Times New Roman" w:cs="Arial"/>
          <w:color w:val="000000"/>
          <w:lang w:eastAsia="lt-LT"/>
        </w:rPr>
        <w:t>z</w:t>
      </w:r>
      <w:r w:rsidRPr="00974B5B">
        <w:rPr>
          <w:rFonts w:eastAsia="Times New Roman" w:cs="Arial"/>
          <w:color w:val="000000"/>
          <w:lang w:eastAsia="lt-LT"/>
        </w:rPr>
        <w:t>džiui, elektros ir šilumos energijos teikimas, oro kondicionavimas, karšto ir šalto vandens teikimas, nuotėkų šalinimas ir visų įvardintų sistemų priežiūra, silpnų srovių įrenginių priežiūra, gaisro gesinimo sistemų priežiūra, statinio techninė priežiūra</w:t>
      </w:r>
      <w:r w:rsidR="008B0AD1" w:rsidRPr="00974B5B">
        <w:rPr>
          <w:rFonts w:eastAsia="Times New Roman" w:cs="Arial"/>
          <w:color w:val="000000"/>
          <w:lang w:eastAsia="lt-LT"/>
        </w:rPr>
        <w:t xml:space="preserve"> ir pan.</w:t>
      </w:r>
      <w:r w:rsidRPr="00974B5B">
        <w:rPr>
          <w:rFonts w:eastAsia="Times New Roman" w:cs="Arial"/>
          <w:color w:val="000000"/>
          <w:lang w:eastAsia="lt-LT"/>
        </w:rPr>
        <w:t>);</w:t>
      </w:r>
    </w:p>
    <w:p w14:paraId="405F689F" w14:textId="64A001C6" w:rsidR="00653EBF" w:rsidRPr="00974B5B" w:rsidRDefault="00653EBF" w:rsidP="006C5213">
      <w:pPr>
        <w:pStyle w:val="ListParagraph"/>
        <w:numPr>
          <w:ilvl w:val="0"/>
          <w:numId w:val="130"/>
        </w:numPr>
        <w:spacing w:after="60"/>
        <w:contextualSpacing w:val="0"/>
        <w:rPr>
          <w:rFonts w:eastAsia="Times New Roman" w:cs="Arial"/>
          <w:color w:val="000000"/>
          <w:lang w:eastAsia="lt-LT"/>
        </w:rPr>
      </w:pPr>
      <w:r w:rsidRPr="00974B5B">
        <w:rPr>
          <w:rFonts w:eastAsia="Times New Roman" w:cs="Arial"/>
          <w:color w:val="000000"/>
          <w:lang w:eastAsia="lt-LT"/>
        </w:rPr>
        <w:t>Pastato, teritorijos valymo ir atliekų tvarkymo paslaugos (pavyzdžiui, įprastiniai ir avariniai valymo darbai, visų patalpų, baldų ir inžinerinių elementų valymas, atliekų tvarkymas ir šalinimas);</w:t>
      </w:r>
    </w:p>
    <w:p w14:paraId="7AEF70F6" w14:textId="601BA520" w:rsidR="00653EBF" w:rsidRPr="00974B5B" w:rsidRDefault="00653EBF" w:rsidP="006C5213">
      <w:pPr>
        <w:pStyle w:val="ListParagraph"/>
        <w:numPr>
          <w:ilvl w:val="0"/>
          <w:numId w:val="130"/>
        </w:numPr>
        <w:spacing w:after="60"/>
        <w:contextualSpacing w:val="0"/>
        <w:rPr>
          <w:rFonts w:eastAsia="Times New Roman" w:cs="Arial"/>
          <w:color w:val="000000"/>
          <w:lang w:eastAsia="lt-LT"/>
        </w:rPr>
      </w:pPr>
      <w:r w:rsidRPr="00974B5B">
        <w:rPr>
          <w:rFonts w:eastAsia="Times New Roman" w:cs="Arial"/>
          <w:color w:val="000000"/>
          <w:lang w:eastAsia="lt-LT"/>
        </w:rPr>
        <w:t xml:space="preserve">Teritorijos priežiūros paslaugos (pavyzdžiui, žole apsodintų plotų priežiūra, dangos valymas ir kitų </w:t>
      </w:r>
      <w:r w:rsidR="008B0AD1" w:rsidRPr="00974B5B">
        <w:rPr>
          <w:rFonts w:eastAsia="Times New Roman" w:cs="Arial"/>
          <w:color w:val="000000"/>
          <w:lang w:eastAsia="lt-LT"/>
        </w:rPr>
        <w:t xml:space="preserve">pastatui priskirtų </w:t>
      </w:r>
      <w:r w:rsidRPr="00974B5B">
        <w:rPr>
          <w:rFonts w:eastAsia="Times New Roman" w:cs="Arial"/>
          <w:color w:val="000000"/>
          <w:lang w:eastAsia="lt-LT"/>
        </w:rPr>
        <w:t>lauko plotų priežiūra);</w:t>
      </w:r>
    </w:p>
    <w:p w14:paraId="3C55C776" w14:textId="5F7A9DD6" w:rsidR="00653EBF" w:rsidRPr="00974B5B" w:rsidRDefault="00653EBF" w:rsidP="006C5213">
      <w:pPr>
        <w:pStyle w:val="ListParagraph"/>
        <w:numPr>
          <w:ilvl w:val="0"/>
          <w:numId w:val="130"/>
        </w:numPr>
        <w:spacing w:after="60"/>
        <w:contextualSpacing w:val="0"/>
        <w:rPr>
          <w:rFonts w:eastAsia="Times New Roman" w:cs="Arial"/>
          <w:color w:val="000000"/>
          <w:lang w:eastAsia="lt-LT"/>
        </w:rPr>
      </w:pPr>
      <w:r w:rsidRPr="00974B5B">
        <w:rPr>
          <w:rFonts w:eastAsia="Times New Roman" w:cs="Arial"/>
          <w:color w:val="000000"/>
          <w:lang w:eastAsia="lt-LT"/>
        </w:rPr>
        <w:t>Apsaugos, užpuolimo ir gaisrinės signalizacijos sistemos priežiūra (pavyzdžiui, vaizdo stebėjimo sistemos priežiūra, įsilaužimo ir pastato patalpų signalizacijos priežiūra, dūmų šalinimo sistemos priežiūra, garsinių pranešimų sistemos priežiūra</w:t>
      </w:r>
      <w:r w:rsidR="005335DF" w:rsidRPr="00974B5B">
        <w:rPr>
          <w:rFonts w:eastAsia="Times New Roman" w:cs="Arial"/>
          <w:color w:val="000000"/>
          <w:lang w:eastAsia="lt-LT"/>
        </w:rPr>
        <w:t>, kt.</w:t>
      </w:r>
      <w:r w:rsidRPr="00974B5B">
        <w:rPr>
          <w:rFonts w:eastAsia="Times New Roman" w:cs="Arial"/>
          <w:color w:val="000000"/>
          <w:lang w:eastAsia="lt-LT"/>
        </w:rPr>
        <w:t>);</w:t>
      </w:r>
    </w:p>
    <w:p w14:paraId="28C45B45" w14:textId="2E4A304D" w:rsidR="005E4CD1" w:rsidRPr="00974B5B" w:rsidRDefault="00564E7F" w:rsidP="006C5213">
      <w:pPr>
        <w:pStyle w:val="ListParagraph"/>
        <w:numPr>
          <w:ilvl w:val="0"/>
          <w:numId w:val="130"/>
        </w:numPr>
        <w:rPr>
          <w:rFonts w:eastAsia="Times New Roman" w:cs="Arial"/>
          <w:color w:val="000000"/>
          <w:lang w:eastAsia="lt-LT"/>
        </w:rPr>
      </w:pPr>
      <w:r w:rsidRPr="00974B5B">
        <w:rPr>
          <w:rFonts w:eastAsia="Times New Roman" w:cs="Arial"/>
          <w:color w:val="000000"/>
          <w:lang w:eastAsia="lt-LT"/>
        </w:rPr>
        <w:lastRenderedPageBreak/>
        <w:t>R</w:t>
      </w:r>
      <w:r w:rsidR="00653EBF" w:rsidRPr="00974B5B">
        <w:rPr>
          <w:rFonts w:eastAsia="Times New Roman" w:cs="Arial"/>
          <w:color w:val="000000"/>
          <w:lang w:eastAsia="lt-LT"/>
        </w:rPr>
        <w:t>yšio sistemų priežiūra</w:t>
      </w:r>
      <w:r w:rsidR="00EF5E74" w:rsidRPr="00974B5B">
        <w:rPr>
          <w:rFonts w:eastAsia="Times New Roman" w:cs="Arial"/>
          <w:color w:val="000000"/>
          <w:lang w:eastAsia="lt-LT"/>
        </w:rPr>
        <w:t xml:space="preserve"> ir pan</w:t>
      </w:r>
      <w:r w:rsidR="005E4CD1" w:rsidRPr="00974B5B">
        <w:rPr>
          <w:rFonts w:eastAsia="Times New Roman" w:cs="Arial"/>
          <w:color w:val="000000"/>
          <w:lang w:eastAsia="lt-LT"/>
        </w:rPr>
        <w:t>.</w:t>
      </w:r>
    </w:p>
    <w:p w14:paraId="508A5599" w14:textId="2A8791FA" w:rsidR="000150C6" w:rsidRPr="00974B5B" w:rsidRDefault="000150C6" w:rsidP="006C5213">
      <w:pPr>
        <w:rPr>
          <w:rFonts w:eastAsia="Times New Roman" w:cs="Arial"/>
          <w:color w:val="000000"/>
          <w:lang w:eastAsia="lt-LT"/>
        </w:rPr>
      </w:pPr>
      <w:r w:rsidRPr="00974B5B">
        <w:rPr>
          <w:rFonts w:eastAsia="Times New Roman" w:cs="Arial"/>
          <w:color w:val="000000"/>
          <w:lang w:eastAsia="lt-LT"/>
        </w:rPr>
        <w:t xml:space="preserve">Sutartis su privačiu </w:t>
      </w:r>
      <w:r w:rsidR="00E36CFB" w:rsidRPr="00974B5B">
        <w:rPr>
          <w:rFonts w:eastAsia="Times New Roman" w:cs="Arial"/>
          <w:color w:val="000000"/>
          <w:lang w:eastAsia="lt-LT"/>
        </w:rPr>
        <w:t>partneriu</w:t>
      </w:r>
      <w:r w:rsidRPr="00974B5B">
        <w:rPr>
          <w:rFonts w:eastAsia="Times New Roman" w:cs="Arial"/>
          <w:color w:val="000000"/>
          <w:lang w:eastAsia="lt-LT"/>
        </w:rPr>
        <w:t xml:space="preserve"> gali apimti šias ūkinės veiklos sąlygas:</w:t>
      </w:r>
    </w:p>
    <w:p w14:paraId="6602AF2A" w14:textId="4102DDA6" w:rsidR="000150C6" w:rsidRPr="00974B5B" w:rsidRDefault="004054F6" w:rsidP="006C5213">
      <w:pPr>
        <w:pStyle w:val="ListParagraph"/>
        <w:numPr>
          <w:ilvl w:val="0"/>
          <w:numId w:val="131"/>
        </w:numPr>
        <w:spacing w:after="60"/>
        <w:contextualSpacing w:val="0"/>
        <w:rPr>
          <w:rFonts w:eastAsia="Times New Roman" w:cs="Arial"/>
          <w:color w:val="000000"/>
          <w:lang w:eastAsia="lt-LT"/>
        </w:rPr>
      </w:pPr>
      <w:r w:rsidRPr="00974B5B">
        <w:rPr>
          <w:rFonts w:eastAsia="Times New Roman" w:cs="Arial"/>
          <w:color w:val="000000"/>
          <w:lang w:eastAsia="lt-LT"/>
        </w:rPr>
        <w:t>Operatorius</w:t>
      </w:r>
      <w:r w:rsidR="000150C6" w:rsidRPr="00974B5B">
        <w:rPr>
          <w:rFonts w:eastAsia="Times New Roman" w:cs="Arial"/>
          <w:color w:val="000000"/>
          <w:lang w:eastAsia="lt-LT"/>
        </w:rPr>
        <w:t xml:space="preserve"> sutartyje nurodytomis sąlygomis vykdo ūkinę veiklą, teikia viešąsias paslaugas ir gauna iš tokios veiklos pajamas;</w:t>
      </w:r>
    </w:p>
    <w:p w14:paraId="1006BD45" w14:textId="71FC4703" w:rsidR="000150C6" w:rsidRPr="00974B5B" w:rsidRDefault="001E5DE9" w:rsidP="006C5213">
      <w:pPr>
        <w:pStyle w:val="ListParagraph"/>
        <w:numPr>
          <w:ilvl w:val="0"/>
          <w:numId w:val="131"/>
        </w:numPr>
        <w:spacing w:after="60"/>
        <w:contextualSpacing w:val="0"/>
        <w:rPr>
          <w:rFonts w:eastAsia="Times New Roman" w:cs="Arial"/>
          <w:color w:val="000000"/>
          <w:lang w:eastAsia="lt-LT"/>
        </w:rPr>
      </w:pPr>
      <w:r w:rsidRPr="00974B5B">
        <w:rPr>
          <w:rFonts w:eastAsia="Times New Roman" w:cs="Arial"/>
          <w:color w:val="000000"/>
          <w:lang w:eastAsia="lt-LT"/>
        </w:rPr>
        <w:t>Šalys susitaria, kad DL</w:t>
      </w:r>
      <w:r w:rsidR="000150C6" w:rsidRPr="00974B5B">
        <w:rPr>
          <w:rFonts w:eastAsia="Times New Roman" w:cs="Arial"/>
          <w:color w:val="000000"/>
          <w:lang w:eastAsia="lt-LT"/>
        </w:rPr>
        <w:t>SC yra leidžiama organizuoti ir vykdyti įvairaus pobūdžio renginius: sporto, laisvalaikio ir kitokius renginius, jeigu jie neprieštarauja teisės aktams ir viešajai tvarkai;</w:t>
      </w:r>
    </w:p>
    <w:p w14:paraId="6D97BFD4" w14:textId="091597C7" w:rsidR="000150C6" w:rsidRPr="00974B5B" w:rsidRDefault="004054F6" w:rsidP="006C5213">
      <w:pPr>
        <w:pStyle w:val="ListParagraph"/>
        <w:numPr>
          <w:ilvl w:val="0"/>
          <w:numId w:val="131"/>
        </w:numPr>
        <w:spacing w:after="60"/>
        <w:contextualSpacing w:val="0"/>
        <w:rPr>
          <w:rFonts w:eastAsia="Times New Roman" w:cs="Arial"/>
          <w:color w:val="000000"/>
          <w:lang w:eastAsia="lt-LT"/>
        </w:rPr>
      </w:pPr>
      <w:r w:rsidRPr="00974B5B">
        <w:rPr>
          <w:rFonts w:eastAsia="Times New Roman" w:cs="Arial"/>
          <w:color w:val="000000"/>
          <w:lang w:eastAsia="lt-LT"/>
        </w:rPr>
        <w:t>Operatorius</w:t>
      </w:r>
      <w:r w:rsidR="001E5DE9" w:rsidRPr="00974B5B">
        <w:rPr>
          <w:rFonts w:eastAsia="Times New Roman" w:cs="Arial"/>
          <w:color w:val="000000"/>
          <w:lang w:eastAsia="lt-LT"/>
        </w:rPr>
        <w:t xml:space="preserve"> įsipareigoja užtikrinti, kad DL</w:t>
      </w:r>
      <w:r w:rsidR="000150C6" w:rsidRPr="00974B5B">
        <w:rPr>
          <w:rFonts w:eastAsia="Times New Roman" w:cs="Arial"/>
          <w:color w:val="000000"/>
          <w:lang w:eastAsia="lt-LT"/>
        </w:rPr>
        <w:t xml:space="preserve">SC esantis 25 metrų ilgio baseinas ir 50 metrų ilgio baseinas visą </w:t>
      </w:r>
      <w:r w:rsidRPr="00974B5B">
        <w:rPr>
          <w:rFonts w:eastAsia="Times New Roman" w:cs="Arial"/>
          <w:color w:val="000000"/>
          <w:lang w:eastAsia="lt-LT"/>
        </w:rPr>
        <w:t>sutarties</w:t>
      </w:r>
      <w:r w:rsidR="000150C6" w:rsidRPr="00974B5B">
        <w:rPr>
          <w:rFonts w:eastAsia="Times New Roman" w:cs="Arial"/>
          <w:color w:val="000000"/>
          <w:lang w:eastAsia="lt-LT"/>
        </w:rPr>
        <w:t xml:space="preserve"> terminą būtų tinkamai pritaikytas Savivaldybės renginiams</w:t>
      </w:r>
      <w:r w:rsidR="00EF5E74" w:rsidRPr="00974B5B">
        <w:rPr>
          <w:rFonts w:eastAsia="Times New Roman" w:cs="Arial"/>
          <w:color w:val="000000"/>
          <w:lang w:eastAsia="lt-LT"/>
        </w:rPr>
        <w:t xml:space="preserve"> ir veiklai</w:t>
      </w:r>
      <w:r w:rsidRPr="00974B5B">
        <w:rPr>
          <w:rFonts w:eastAsia="Times New Roman" w:cs="Arial"/>
          <w:color w:val="000000"/>
          <w:lang w:eastAsia="lt-LT"/>
        </w:rPr>
        <w:t>, susijusi</w:t>
      </w:r>
      <w:r w:rsidR="00EF5E74" w:rsidRPr="00974B5B">
        <w:rPr>
          <w:rFonts w:eastAsia="Times New Roman" w:cs="Arial"/>
          <w:color w:val="000000"/>
          <w:lang w:eastAsia="lt-LT"/>
        </w:rPr>
        <w:t>ai</w:t>
      </w:r>
      <w:r w:rsidRPr="00974B5B">
        <w:rPr>
          <w:rFonts w:eastAsia="Times New Roman" w:cs="Arial"/>
          <w:color w:val="000000"/>
          <w:lang w:eastAsia="lt-LT"/>
        </w:rPr>
        <w:t xml:space="preserve"> su neformaliuoju švietimu,</w:t>
      </w:r>
      <w:r w:rsidR="000150C6" w:rsidRPr="00974B5B">
        <w:rPr>
          <w:rFonts w:eastAsia="Times New Roman" w:cs="Arial"/>
          <w:color w:val="000000"/>
          <w:lang w:eastAsia="lt-LT"/>
        </w:rPr>
        <w:t xml:space="preserve"> organizuoti ir vykdyti;</w:t>
      </w:r>
    </w:p>
    <w:p w14:paraId="7ABFE32B" w14:textId="33484B4E" w:rsidR="00C61820" w:rsidRPr="00974B5B" w:rsidRDefault="004054F6" w:rsidP="006C5213">
      <w:pPr>
        <w:pStyle w:val="ListParagraph"/>
        <w:numPr>
          <w:ilvl w:val="0"/>
          <w:numId w:val="131"/>
        </w:numPr>
        <w:spacing w:after="60"/>
        <w:contextualSpacing w:val="0"/>
        <w:rPr>
          <w:rFonts w:eastAsia="Times New Roman" w:cs="Arial"/>
          <w:color w:val="000000"/>
          <w:lang w:eastAsia="lt-LT"/>
        </w:rPr>
      </w:pPr>
      <w:r w:rsidRPr="00974B5B">
        <w:rPr>
          <w:rFonts w:eastAsia="Times New Roman" w:cs="Arial"/>
          <w:color w:val="000000"/>
          <w:lang w:eastAsia="lt-LT"/>
        </w:rPr>
        <w:t>Operatorius</w:t>
      </w:r>
      <w:r w:rsidR="001E5DE9" w:rsidRPr="00974B5B">
        <w:rPr>
          <w:rFonts w:eastAsia="Times New Roman" w:cs="Arial"/>
          <w:color w:val="000000"/>
          <w:lang w:eastAsia="lt-LT"/>
        </w:rPr>
        <w:t xml:space="preserve"> įsipareigoja užtikrinti, kad DL</w:t>
      </w:r>
      <w:r w:rsidR="000150C6" w:rsidRPr="00974B5B">
        <w:rPr>
          <w:rFonts w:eastAsia="Times New Roman" w:cs="Arial"/>
          <w:color w:val="000000"/>
          <w:lang w:eastAsia="lt-LT"/>
        </w:rPr>
        <w:t xml:space="preserve">SC esantys baseinai atitiktų toliau nurodytų sporto organizacijų (arba jas pakeitusių sporto organizacijų) reikalavimus, galiojančius atitinkamu </w:t>
      </w:r>
      <w:r w:rsidRPr="00974B5B">
        <w:rPr>
          <w:rFonts w:eastAsia="Times New Roman" w:cs="Arial"/>
          <w:color w:val="000000"/>
          <w:lang w:eastAsia="lt-LT"/>
        </w:rPr>
        <w:t>sutarties</w:t>
      </w:r>
      <w:r w:rsidR="000150C6" w:rsidRPr="00974B5B">
        <w:rPr>
          <w:rFonts w:eastAsia="Times New Roman" w:cs="Arial"/>
          <w:color w:val="000000"/>
          <w:lang w:eastAsia="lt-LT"/>
        </w:rPr>
        <w:t xml:space="preserve"> termino metu (</w:t>
      </w:r>
      <w:r w:rsidR="00EF5E74" w:rsidRPr="00974B5B">
        <w:rPr>
          <w:rFonts w:eastAsia="Times New Roman" w:cs="Arial"/>
          <w:color w:val="000000"/>
          <w:lang w:eastAsia="lt-LT"/>
        </w:rPr>
        <w:t>pvz.,</w:t>
      </w:r>
      <w:r w:rsidR="000150C6" w:rsidRPr="00974B5B">
        <w:rPr>
          <w:rFonts w:eastAsia="Times New Roman" w:cs="Arial"/>
          <w:color w:val="000000"/>
          <w:lang w:eastAsia="lt-LT"/>
        </w:rPr>
        <w:t xml:space="preserve"> tarptautinės plaukimo federacijos (FINA), Europos plaukimo asociacijos (LEN), Lietuvos plaukimo federacijos (LPF) reikalavimus</w:t>
      </w:r>
      <w:r w:rsidRPr="00974B5B">
        <w:rPr>
          <w:rFonts w:eastAsia="Times New Roman" w:cs="Arial"/>
          <w:color w:val="000000"/>
          <w:lang w:eastAsia="lt-LT"/>
        </w:rPr>
        <w:t xml:space="preserve"> ar pan.)</w:t>
      </w:r>
      <w:r w:rsidR="001E5DE9" w:rsidRPr="00974B5B">
        <w:rPr>
          <w:rFonts w:eastAsia="Times New Roman" w:cs="Arial"/>
          <w:color w:val="000000"/>
          <w:lang w:eastAsia="lt-LT"/>
        </w:rPr>
        <w:t>;</w:t>
      </w:r>
    </w:p>
    <w:p w14:paraId="777DC1C1" w14:textId="1241D090" w:rsidR="001E5DE9" w:rsidRPr="00974B5B" w:rsidRDefault="001E5DE9" w:rsidP="006C5213">
      <w:pPr>
        <w:pStyle w:val="ListParagraph"/>
        <w:numPr>
          <w:ilvl w:val="0"/>
          <w:numId w:val="131"/>
        </w:numPr>
        <w:spacing w:after="60"/>
        <w:contextualSpacing w:val="0"/>
        <w:rPr>
          <w:rFonts w:eastAsia="Times New Roman" w:cs="Arial"/>
          <w:color w:val="000000"/>
          <w:lang w:eastAsia="lt-LT"/>
        </w:rPr>
      </w:pPr>
      <w:r w:rsidRPr="00974B5B">
        <w:rPr>
          <w:rFonts w:eastAsia="Times New Roman" w:cs="Arial"/>
          <w:color w:val="000000"/>
          <w:lang w:eastAsia="lt-LT"/>
        </w:rPr>
        <w:t>Operatorius įsipareigoja užtikrinti, kad DLSC esanti treniruoklių salė visą sutarties terminą būtų tinkamai pritaikyta veiklai vykdyti;</w:t>
      </w:r>
    </w:p>
    <w:p w14:paraId="5AC97CA8" w14:textId="4D3D57FD" w:rsidR="000150C6" w:rsidRPr="00974B5B" w:rsidRDefault="004054F6" w:rsidP="006C5213">
      <w:pPr>
        <w:pStyle w:val="ListParagraph"/>
        <w:numPr>
          <w:ilvl w:val="0"/>
          <w:numId w:val="131"/>
        </w:numPr>
        <w:contextualSpacing w:val="0"/>
        <w:rPr>
          <w:rFonts w:eastAsia="Times New Roman" w:cs="Arial"/>
          <w:color w:val="000000"/>
          <w:lang w:eastAsia="lt-LT"/>
        </w:rPr>
      </w:pPr>
      <w:r w:rsidRPr="00974B5B">
        <w:rPr>
          <w:rFonts w:eastAsia="Times New Roman" w:cs="Arial"/>
          <w:color w:val="000000"/>
          <w:lang w:eastAsia="lt-LT"/>
        </w:rPr>
        <w:t>Operatorius</w:t>
      </w:r>
      <w:r w:rsidR="000150C6" w:rsidRPr="00974B5B">
        <w:rPr>
          <w:rFonts w:eastAsia="Times New Roman" w:cs="Arial"/>
          <w:color w:val="000000"/>
          <w:lang w:eastAsia="lt-LT"/>
        </w:rPr>
        <w:t xml:space="preserve"> ūkinę veiklą privalo vykdyti pats savo lėšomis ir rizika, tam pasitelkdamas visas būtinas priemones ir būdus.</w:t>
      </w:r>
    </w:p>
    <w:p w14:paraId="4613B344" w14:textId="3CAEEF94" w:rsidR="00931E46" w:rsidRPr="00974B5B" w:rsidRDefault="00E36CFB" w:rsidP="00861289">
      <w:pPr>
        <w:rPr>
          <w:rFonts w:eastAsia="Times New Roman" w:cs="Arial"/>
          <w:color w:val="000000"/>
          <w:lang w:eastAsia="lt-LT"/>
        </w:rPr>
      </w:pPr>
      <w:r w:rsidRPr="00974B5B">
        <w:rPr>
          <w:rFonts w:eastAsia="Times New Roman" w:cs="Arial"/>
          <w:color w:val="000000"/>
          <w:lang w:eastAsia="lt-LT"/>
        </w:rPr>
        <w:t xml:space="preserve">Svarbu pabrėžti, kad Projektas iš anksto nėra apibrėžiamas kaip viešoji ir privačioji partnerystė. Planuojama operatoriui perduoti objekto </w:t>
      </w:r>
      <w:r w:rsidR="00974B5B" w:rsidRPr="00974B5B">
        <w:rPr>
          <w:rFonts w:eastAsia="Times New Roman" w:cs="Arial"/>
          <w:color w:val="000000"/>
          <w:lang w:eastAsia="lt-LT"/>
        </w:rPr>
        <w:t>eksploatavimą</w:t>
      </w:r>
      <w:r w:rsidRPr="00974B5B">
        <w:rPr>
          <w:rFonts w:eastAsia="Times New Roman" w:cs="Arial"/>
          <w:color w:val="000000"/>
          <w:lang w:eastAsia="lt-LT"/>
        </w:rPr>
        <w:t xml:space="preserve"> ir viešosios paslaugos užtikrinimą, tačiau Projektu iš anksto nėra apibrėžiama šių veiklų apimtis.</w:t>
      </w:r>
    </w:p>
    <w:p w14:paraId="7D6C7E37" w14:textId="4C45690A" w:rsidR="00931E46" w:rsidRPr="00974B5B" w:rsidRDefault="00931E46" w:rsidP="00931E46">
      <w:pPr>
        <w:spacing w:after="60"/>
        <w:rPr>
          <w:rFonts w:eastAsia="Times New Roman" w:cs="Arial"/>
          <w:color w:val="000000"/>
        </w:rPr>
      </w:pPr>
      <w:r w:rsidRPr="00974B5B">
        <w:rPr>
          <w:rFonts w:eastAsia="Times New Roman" w:cs="Arial"/>
          <w:color w:val="000000"/>
        </w:rPr>
        <w:t>Papildomas patalpas (SPA sveik</w:t>
      </w:r>
      <w:r w:rsidR="001E5DE9" w:rsidRPr="00974B5B">
        <w:rPr>
          <w:rFonts w:eastAsia="Times New Roman" w:cs="Arial"/>
          <w:color w:val="000000"/>
        </w:rPr>
        <w:t>atinimo, kavinės</w:t>
      </w:r>
      <w:r w:rsidRPr="00974B5B">
        <w:rPr>
          <w:rFonts w:eastAsia="Times New Roman" w:cs="Arial"/>
          <w:color w:val="000000"/>
        </w:rPr>
        <w:t>) numatoma įrengti iš dalies, paliekant lankstumo operatoriui (privačiam partneriui) pačiam įsivertinti papildomų paslaugų apimtį</w:t>
      </w:r>
      <w:r w:rsidR="006F1995" w:rsidRPr="00974B5B">
        <w:rPr>
          <w:rFonts w:eastAsia="Times New Roman" w:cs="Arial"/>
          <w:color w:val="000000"/>
        </w:rPr>
        <w:t>, pasirinkti verslo organizavimo strategiją</w:t>
      </w:r>
      <w:r w:rsidRPr="00974B5B">
        <w:rPr>
          <w:rFonts w:eastAsia="Times New Roman" w:cs="Arial"/>
          <w:color w:val="000000"/>
        </w:rPr>
        <w:t xml:space="preserve"> ir įsirengti reikiamą infrastruktūrą savomis lėšomis. </w:t>
      </w:r>
    </w:p>
    <w:p w14:paraId="65356DB2" w14:textId="0534FEB6" w:rsidR="00EF5E74" w:rsidRPr="00974B5B" w:rsidRDefault="00EF5E74" w:rsidP="00713335">
      <w:pPr>
        <w:rPr>
          <w:rFonts w:eastAsia="Times New Roman"/>
          <w:color w:val="000000"/>
          <w:lang w:eastAsia="lt-LT"/>
        </w:rPr>
      </w:pPr>
      <w:r w:rsidRPr="00974B5B">
        <w:t>Siekiant užtikrinti, kad nuomojamose patalpose b</w:t>
      </w:r>
      <w:r w:rsidR="001F01FD" w:rsidRPr="00974B5B">
        <w:t>ūtų</w:t>
      </w:r>
      <w:r w:rsidRPr="00974B5B">
        <w:t xml:space="preserve"> vykdomos su viešuoju partneriu suderintos veiklos, atitinkamą reikalavimą numatoma įtraukti į operatoriaus atrankos konkurso sąlygas ir galimas veiklos sritis apibrėžti sutartyje su atrinku operatoriumi.</w:t>
      </w:r>
    </w:p>
    <w:p w14:paraId="1429E992" w14:textId="33F92FF1" w:rsidR="00E36CFB" w:rsidRPr="00974B5B" w:rsidRDefault="00E36CFB" w:rsidP="00713335">
      <w:r w:rsidRPr="00974B5B">
        <w:rPr>
          <w:lang w:eastAsia="lt-LT"/>
        </w:rPr>
        <w:t>Remiantis įprasta koncesijų sudarymo praktika, numatoma įpareigoti privatų partnerį per nustatytą laikotarpį investuoti</w:t>
      </w:r>
      <w:r w:rsidR="00D93012" w:rsidRPr="00974B5B">
        <w:rPr>
          <w:lang w:eastAsia="lt-LT"/>
        </w:rPr>
        <w:t xml:space="preserve"> </w:t>
      </w:r>
      <w:r w:rsidRPr="00974B5B">
        <w:rPr>
          <w:lang w:eastAsia="lt-LT"/>
        </w:rPr>
        <w:t>į ilgalaikį turtą</w:t>
      </w:r>
      <w:r w:rsidR="00D93012" w:rsidRPr="00974B5B">
        <w:rPr>
          <w:lang w:eastAsia="lt-LT"/>
        </w:rPr>
        <w:t xml:space="preserve"> privačias lėšas</w:t>
      </w:r>
      <w:r w:rsidRPr="00974B5B">
        <w:rPr>
          <w:lang w:eastAsia="lt-LT"/>
        </w:rPr>
        <w:t xml:space="preserve">, </w:t>
      </w:r>
      <w:r w:rsidR="007575EE" w:rsidRPr="00974B5B">
        <w:rPr>
          <w:lang w:eastAsia="lt-LT"/>
        </w:rPr>
        <w:t xml:space="preserve">tokiu būdu užtikrinant sukurto objekto </w:t>
      </w:r>
      <w:r w:rsidR="00A02D74" w:rsidRPr="00974B5B">
        <w:rPr>
          <w:lang w:eastAsia="lt-LT"/>
        </w:rPr>
        <w:t xml:space="preserve">reikiamą </w:t>
      </w:r>
      <w:r w:rsidR="005729F4" w:rsidRPr="00974B5B">
        <w:rPr>
          <w:lang w:eastAsia="lt-LT"/>
        </w:rPr>
        <w:t xml:space="preserve">techninę </w:t>
      </w:r>
      <w:r w:rsidR="00A02D74" w:rsidRPr="00974B5B">
        <w:rPr>
          <w:lang w:eastAsia="lt-LT"/>
        </w:rPr>
        <w:t>būklę</w:t>
      </w:r>
      <w:r w:rsidR="0039216C" w:rsidRPr="00974B5B">
        <w:rPr>
          <w:lang w:eastAsia="lt-LT"/>
        </w:rPr>
        <w:t>, objekto daugiafunkciškumą</w:t>
      </w:r>
      <w:r w:rsidR="00A02D74" w:rsidRPr="00974B5B">
        <w:rPr>
          <w:lang w:eastAsia="lt-LT"/>
        </w:rPr>
        <w:t xml:space="preserve"> bei </w:t>
      </w:r>
      <w:r w:rsidR="00A061F1" w:rsidRPr="00974B5B">
        <w:rPr>
          <w:lang w:eastAsia="lt-LT"/>
        </w:rPr>
        <w:t xml:space="preserve">aukštą </w:t>
      </w:r>
      <w:r w:rsidR="00A02D74" w:rsidRPr="00974B5B">
        <w:rPr>
          <w:lang w:eastAsia="lt-LT"/>
        </w:rPr>
        <w:t xml:space="preserve">paslaugų kokybę, </w:t>
      </w:r>
      <w:r w:rsidRPr="00974B5B">
        <w:rPr>
          <w:lang w:eastAsia="lt-LT"/>
        </w:rPr>
        <w:t xml:space="preserve">tačiau, kol nėra </w:t>
      </w:r>
      <w:r w:rsidR="001800D5" w:rsidRPr="00974B5B">
        <w:rPr>
          <w:lang w:eastAsia="lt-LT"/>
        </w:rPr>
        <w:t>patvirtintas</w:t>
      </w:r>
      <w:r w:rsidRPr="00974B5B">
        <w:rPr>
          <w:lang w:eastAsia="lt-LT"/>
        </w:rPr>
        <w:t xml:space="preserve"> techninis projektas</w:t>
      </w:r>
      <w:r w:rsidR="00B65AE8" w:rsidRPr="00974B5B">
        <w:rPr>
          <w:lang w:eastAsia="lt-LT"/>
        </w:rPr>
        <w:t>, techninė paslaugų specifikacija</w:t>
      </w:r>
      <w:r w:rsidRPr="00974B5B">
        <w:rPr>
          <w:lang w:eastAsia="lt-LT"/>
        </w:rPr>
        <w:t xml:space="preserve"> ir konkurso sąlygos operatoriui atrinkti, nėra galimybės įvertinti </w:t>
      </w:r>
      <w:r w:rsidR="008B0DDC" w:rsidRPr="00974B5B">
        <w:rPr>
          <w:lang w:eastAsia="lt-LT"/>
        </w:rPr>
        <w:t xml:space="preserve">tikslaus </w:t>
      </w:r>
      <w:r w:rsidRPr="00974B5B">
        <w:rPr>
          <w:lang w:eastAsia="lt-LT"/>
        </w:rPr>
        <w:t xml:space="preserve">privačių lėšų poreikio. </w:t>
      </w:r>
    </w:p>
    <w:p w14:paraId="2D437B35" w14:textId="5698B612" w:rsidR="005366C5" w:rsidRPr="00974B5B" w:rsidRDefault="00975041" w:rsidP="005366C5">
      <w:pPr>
        <w:rPr>
          <w:rFonts w:eastAsia="Times New Roman" w:cs="Arial"/>
          <w:color w:val="000000"/>
          <w:lang w:eastAsia="lt-LT"/>
        </w:rPr>
      </w:pPr>
      <w:r w:rsidRPr="00974B5B">
        <w:rPr>
          <w:rFonts w:eastAsia="Times New Roman" w:cs="Arial"/>
          <w:b/>
          <w:color w:val="000000"/>
          <w:lang w:eastAsia="lt-LT"/>
        </w:rPr>
        <w:t>Veiklos tęstinumas.</w:t>
      </w:r>
      <w:r w:rsidRPr="00974B5B">
        <w:rPr>
          <w:rFonts w:eastAsia="Times New Roman" w:cs="Arial"/>
          <w:color w:val="000000"/>
          <w:lang w:eastAsia="lt-LT"/>
        </w:rPr>
        <w:t xml:space="preserve"> </w:t>
      </w:r>
      <w:r w:rsidR="005366C5" w:rsidRPr="00974B5B">
        <w:rPr>
          <w:rFonts w:eastAsia="Times New Roman" w:cs="Arial"/>
          <w:color w:val="000000"/>
          <w:lang w:eastAsia="lt-LT"/>
        </w:rPr>
        <w:t xml:space="preserve">Veiklos organizavimui </w:t>
      </w:r>
      <w:r w:rsidR="008C191E" w:rsidRPr="00974B5B">
        <w:rPr>
          <w:rFonts w:eastAsia="Times New Roman" w:cs="Arial"/>
          <w:color w:val="000000"/>
          <w:lang w:eastAsia="lt-LT"/>
        </w:rPr>
        <w:t>bus</w:t>
      </w:r>
      <w:r w:rsidR="005366C5" w:rsidRPr="00974B5B">
        <w:rPr>
          <w:rFonts w:eastAsia="Times New Roman" w:cs="Arial"/>
          <w:color w:val="000000"/>
          <w:lang w:eastAsia="lt-LT"/>
        </w:rPr>
        <w:t xml:space="preserve"> atrenkamas operatorius, kuriam būtų perduodamos veiklos, susijusios su komplekse esančio plaukimo baseino ir pramoginės dalies valdymu bei administravimu. Atrinktas operatorius turėtų užtikrinti paslaugų įvairovę, efektyvų pastato erdvių naudojimą, tikslinėms grupėms teikiamų paslaugų kokybę, taip pat garantuoti infrastruktūros prieinamumą neformaliajam </w:t>
      </w:r>
      <w:r w:rsidR="00112BC6" w:rsidRPr="00974B5B">
        <w:rPr>
          <w:rFonts w:eastAsia="Times New Roman" w:cs="Arial"/>
          <w:color w:val="000000"/>
          <w:lang w:eastAsia="lt-LT"/>
        </w:rPr>
        <w:t>švieti</w:t>
      </w:r>
      <w:r w:rsidR="005366C5" w:rsidRPr="00974B5B">
        <w:rPr>
          <w:rFonts w:eastAsia="Times New Roman" w:cs="Arial"/>
          <w:color w:val="000000"/>
          <w:lang w:eastAsia="lt-LT"/>
        </w:rPr>
        <w:t>mui</w:t>
      </w:r>
      <w:r w:rsidR="00653EBF" w:rsidRPr="00974B5B">
        <w:rPr>
          <w:rFonts w:eastAsia="Times New Roman" w:cs="Arial"/>
          <w:color w:val="000000"/>
          <w:lang w:eastAsia="lt-LT"/>
        </w:rPr>
        <w:t xml:space="preserve"> </w:t>
      </w:r>
      <w:r w:rsidR="005366C5" w:rsidRPr="00974B5B">
        <w:rPr>
          <w:rFonts w:eastAsia="Times New Roman" w:cs="Arial"/>
          <w:color w:val="000000"/>
          <w:lang w:eastAsia="lt-LT"/>
        </w:rPr>
        <w:t>(mokymui plaukti, nardyti, kt.). Operatorius taip pat būtų atsakingas už tinkamą sukurtos infrastruktūros naudojimą, išlaikymą ir ją supančios aplinkos priežiūrą</w:t>
      </w:r>
      <w:r w:rsidR="001E5DE9" w:rsidRPr="00974B5B">
        <w:rPr>
          <w:rFonts w:eastAsia="Times New Roman" w:cs="Arial"/>
          <w:color w:val="000000"/>
          <w:lang w:eastAsia="lt-LT"/>
        </w:rPr>
        <w:t xml:space="preserve"> – Projekto</w:t>
      </w:r>
      <w:r w:rsidRPr="00974B5B">
        <w:rPr>
          <w:rFonts w:eastAsia="Times New Roman" w:cs="Arial"/>
          <w:color w:val="000000"/>
          <w:lang w:eastAsia="lt-LT"/>
        </w:rPr>
        <w:t xml:space="preserve"> rezultatų tęstinumą</w:t>
      </w:r>
      <w:r w:rsidR="005366C5" w:rsidRPr="00974B5B">
        <w:rPr>
          <w:rFonts w:eastAsia="Times New Roman" w:cs="Arial"/>
          <w:color w:val="000000"/>
          <w:lang w:eastAsia="lt-LT"/>
        </w:rPr>
        <w:t>. Galima privataus operatoriaus atrankos forma – koncesijos sutarties sudarymas. Konkursą laimėjusiam koncesininkui perėmus turto valdymą, Vilniaus miesto savivaldybė perleistų paklausos riziką ir sutaupytų lėšų, kurios kasmet skiriamos baseinų išlaikymui.</w:t>
      </w:r>
    </w:p>
    <w:p w14:paraId="10DA5E4C" w14:textId="786318AC" w:rsidR="005366C5" w:rsidRPr="00974B5B" w:rsidRDefault="005366C5" w:rsidP="005366C5">
      <w:pPr>
        <w:rPr>
          <w:rFonts w:eastAsia="Times New Roman" w:cs="Arial"/>
          <w:color w:val="000000"/>
          <w:lang w:eastAsia="lt-LT"/>
        </w:rPr>
      </w:pPr>
      <w:r w:rsidRPr="00974B5B">
        <w:rPr>
          <w:rFonts w:eastAsia="Times New Roman" w:cs="Arial"/>
          <w:color w:val="000000"/>
          <w:lang w:eastAsia="lt-LT"/>
        </w:rPr>
        <w:t>Vilniaus miesto savivaldybė taip pat planuoja įgyvendinti susijusį investici</w:t>
      </w:r>
      <w:r w:rsidR="00750ABF" w:rsidRPr="00974B5B">
        <w:rPr>
          <w:rFonts w:eastAsia="Times New Roman" w:cs="Arial"/>
          <w:color w:val="000000"/>
          <w:lang w:eastAsia="lt-LT"/>
        </w:rPr>
        <w:t>jų</w:t>
      </w:r>
      <w:r w:rsidRPr="00974B5B">
        <w:rPr>
          <w:rFonts w:eastAsia="Times New Roman" w:cs="Arial"/>
          <w:color w:val="000000"/>
          <w:lang w:eastAsia="lt-LT"/>
        </w:rPr>
        <w:t xml:space="preserve"> projektą, skirtą gerbūvio sutvarkymui komplekso prieigose. Šio projekto įgyvendinimas suformuos vientisą infrastruktūrą, dėl ko tikslinėje teritorijoje bus suformuotas naujas miesto traukos centras, orientuotas į sveiką gyvenseną ir laisvalaikį.</w:t>
      </w:r>
    </w:p>
    <w:p w14:paraId="7720BF9E" w14:textId="79B0FB1A" w:rsidR="008B0DDC" w:rsidRPr="00974B5B" w:rsidRDefault="005366C5" w:rsidP="005366C5">
      <w:r w:rsidRPr="00974B5B">
        <w:rPr>
          <w:rFonts w:eastAsia="Times New Roman" w:cs="Arial"/>
          <w:color w:val="000000"/>
          <w:lang w:eastAsia="lt-LT"/>
        </w:rPr>
        <w:t>Galutiniais Projekto sukurtų rezultatų naudotojais bus tiks</w:t>
      </w:r>
      <w:r w:rsidR="004D6635" w:rsidRPr="00974B5B">
        <w:rPr>
          <w:rFonts w:eastAsia="Times New Roman" w:cs="Arial"/>
          <w:color w:val="000000"/>
          <w:lang w:eastAsia="lt-LT"/>
        </w:rPr>
        <w:t>l</w:t>
      </w:r>
      <w:r w:rsidRPr="00974B5B">
        <w:rPr>
          <w:rFonts w:eastAsia="Times New Roman" w:cs="Arial"/>
          <w:color w:val="000000"/>
          <w:lang w:eastAsia="lt-LT"/>
        </w:rPr>
        <w:t xml:space="preserve">inių grupių atstovai – </w:t>
      </w:r>
      <w:r w:rsidRPr="00974B5B">
        <w:t>Vilniaus miesto savivaldybėje gyvenantys moksleiviai ir ikimokyklinio amžiaus vaikai, neįgalieji, senjorai ir nėščiosios, taip pat kiti gyventojai ir miesto svečiai.</w:t>
      </w:r>
    </w:p>
    <w:p w14:paraId="1D5EAC49" w14:textId="77777777" w:rsidR="005366C5" w:rsidRPr="00974B5B" w:rsidRDefault="005366C5" w:rsidP="005366C5">
      <w:pPr>
        <w:pStyle w:val="Heading2"/>
        <w:rPr>
          <w:rFonts w:cs="Arial"/>
        </w:rPr>
      </w:pPr>
      <w:bookmarkStart w:id="273" w:name="_Toc505153267"/>
      <w:r w:rsidRPr="00974B5B">
        <w:rPr>
          <w:rFonts w:cs="Arial"/>
        </w:rPr>
        <w:lastRenderedPageBreak/>
        <w:t>Kitos išvados</w:t>
      </w:r>
      <w:bookmarkEnd w:id="272"/>
      <w:bookmarkEnd w:id="273"/>
    </w:p>
    <w:p w14:paraId="540422D7" w14:textId="77777777" w:rsidR="005366C5" w:rsidRPr="00974B5B" w:rsidRDefault="005366C5" w:rsidP="005366C5">
      <w:pPr>
        <w:rPr>
          <w:rFonts w:eastAsia="Times New Roman" w:cs="Arial"/>
          <w:color w:val="000000"/>
          <w:lang w:eastAsia="lt-LT"/>
        </w:rPr>
      </w:pPr>
      <w:r w:rsidRPr="00974B5B">
        <w:rPr>
          <w:rFonts w:eastAsia="Times New Roman" w:cs="Arial"/>
          <w:b/>
          <w:bCs/>
          <w:color w:val="000000"/>
          <w:lang w:eastAsia="lt-LT"/>
        </w:rPr>
        <w:t>Problemų sprendimas</w:t>
      </w:r>
    </w:p>
    <w:p w14:paraId="3DB98665" w14:textId="77777777" w:rsidR="005366C5" w:rsidRPr="00974B5B" w:rsidRDefault="005366C5" w:rsidP="005366C5">
      <w:pPr>
        <w:rPr>
          <w:rFonts w:eastAsia="Times New Roman" w:cs="Arial"/>
          <w:color w:val="000000"/>
          <w:lang w:eastAsia="lt-LT"/>
        </w:rPr>
      </w:pPr>
      <w:r w:rsidRPr="00974B5B">
        <w:rPr>
          <w:rFonts w:eastAsia="Times New Roman" w:cs="Arial"/>
          <w:color w:val="000000"/>
          <w:lang w:eastAsia="lt-LT"/>
        </w:rPr>
        <w:t>Projekto rezultatais bus išspręstos pagrindinės identifikuotos problemos, kadangi planuojama įrengti infrastruktūra atitiks tikslinių grupių poreikius.</w:t>
      </w:r>
    </w:p>
    <w:p w14:paraId="1165A6F0" w14:textId="77777777" w:rsidR="005366C5" w:rsidRPr="00974B5B" w:rsidRDefault="005366C5" w:rsidP="005366C5">
      <w:r w:rsidRPr="00974B5B">
        <w:rPr>
          <w:rFonts w:eastAsia="Times New Roman" w:cs="Arial"/>
          <w:color w:val="000000"/>
          <w:lang w:eastAsia="lt-LT"/>
        </w:rPr>
        <w:t>Lazdynų seniūnijoje pastatytas naujas sveikatinimo centras pakeistų 1979 metų statybos Lazdynų baseiną, kuris gali būti nebetinkamas eksploatuoti ir taptų vienu iš traukos centrų Vilniuje. Gyventojams ir miesto svečiams bus sudaromos sąlygos naudotis didesne baseino ir vandens paslaugų pasiūla.</w:t>
      </w:r>
    </w:p>
    <w:p w14:paraId="03C1FB4A" w14:textId="3A9C6D8A" w:rsidR="005366C5" w:rsidRPr="00974B5B" w:rsidRDefault="005366C5" w:rsidP="005366C5">
      <w:pPr>
        <w:textAlignment w:val="baseline"/>
        <w:rPr>
          <w:rFonts w:eastAsia="Times New Roman" w:cs="Arial"/>
          <w:color w:val="000000"/>
          <w:lang w:eastAsia="lt-LT"/>
        </w:rPr>
      </w:pPr>
      <w:r w:rsidRPr="00974B5B">
        <w:rPr>
          <w:rFonts w:cs="Arial"/>
        </w:rPr>
        <w:t xml:space="preserve">Įgyvendinus Projektą, bus sudarytos galimybės rengti didesnės apimties neformaliojo </w:t>
      </w:r>
      <w:r w:rsidR="00112BC6" w:rsidRPr="00974B5B">
        <w:rPr>
          <w:rFonts w:cs="Arial"/>
        </w:rPr>
        <w:t>švieti</w:t>
      </w:r>
      <w:r w:rsidRPr="00974B5B">
        <w:rPr>
          <w:rFonts w:cs="Arial"/>
        </w:rPr>
        <w:t xml:space="preserve">mo programas. Naujai sukurtoje infrastruktūroje bus galima aptarnauti didesnį vartotojų skaičių. Taip pat viešojo </w:t>
      </w:r>
      <w:r w:rsidR="005147C9" w:rsidRPr="00974B5B">
        <w:rPr>
          <w:rFonts w:cs="Arial"/>
        </w:rPr>
        <w:t>daugiafunkc</w:t>
      </w:r>
      <w:r w:rsidRPr="00974B5B">
        <w:rPr>
          <w:rFonts w:cs="Arial"/>
        </w:rPr>
        <w:t>io traukos centro teikiamos paslaugos taps prevencine priemone gyventojų sergamumui mažinti.</w:t>
      </w:r>
    </w:p>
    <w:p w14:paraId="43D1FEE7" w14:textId="77777777" w:rsidR="005366C5" w:rsidRPr="00974B5B" w:rsidRDefault="005366C5" w:rsidP="005366C5">
      <w:pPr>
        <w:rPr>
          <w:rFonts w:eastAsia="Times New Roman" w:cs="Arial"/>
          <w:color w:val="000000"/>
          <w:lang w:eastAsia="lt-LT"/>
        </w:rPr>
      </w:pPr>
      <w:r w:rsidRPr="00974B5B">
        <w:rPr>
          <w:rFonts w:eastAsia="Times New Roman" w:cs="Arial"/>
          <w:b/>
          <w:bCs/>
          <w:color w:val="000000"/>
          <w:lang w:eastAsia="lt-LT"/>
        </w:rPr>
        <w:t>Į</w:t>
      </w:r>
      <w:r w:rsidR="008E7D38" w:rsidRPr="00974B5B">
        <w:rPr>
          <w:rFonts w:eastAsia="Times New Roman" w:cs="Arial"/>
          <w:b/>
          <w:bCs/>
          <w:color w:val="000000"/>
          <w:lang w:eastAsia="lt-LT"/>
        </w:rPr>
        <w:t>gyvendinimo alternatyva</w:t>
      </w:r>
    </w:p>
    <w:p w14:paraId="6A2CC685" w14:textId="57CF26A5" w:rsidR="005366C5" w:rsidRPr="00974B5B" w:rsidRDefault="005366C5" w:rsidP="005366C5">
      <w:pPr>
        <w:rPr>
          <w:rFonts w:cs="Arial"/>
        </w:rPr>
      </w:pPr>
      <w:r w:rsidRPr="00974B5B">
        <w:rPr>
          <w:rFonts w:eastAsia="Times New Roman" w:cs="Arial"/>
          <w:color w:val="000000"/>
          <w:lang w:eastAsia="lt-LT"/>
        </w:rPr>
        <w:t xml:space="preserve">Projektui įgyvendinti pasirinkta alternatyva, kurios esmė – </w:t>
      </w:r>
      <w:r w:rsidRPr="00974B5B">
        <w:rPr>
          <w:rFonts w:cs="Arial"/>
        </w:rPr>
        <w:t xml:space="preserve">pasiekti Projekto tikslą, </w:t>
      </w:r>
      <w:r w:rsidR="00A41CB9" w:rsidRPr="00974B5B">
        <w:rPr>
          <w:rFonts w:cs="Arial"/>
        </w:rPr>
        <w:t>investuojant į n</w:t>
      </w:r>
      <w:r w:rsidR="00A41CB9" w:rsidRPr="00974B5B">
        <w:rPr>
          <w:rFonts w:eastAsia="Times New Roman" w:cs="Arial"/>
          <w:color w:val="000000"/>
        </w:rPr>
        <w:t>aujo DLSC statybą, įrengiant 50 metrų ir 25 metrų takelių ilgio plaukimo baseinus</w:t>
      </w:r>
      <w:r w:rsidR="001E5DE9" w:rsidRPr="00974B5B">
        <w:rPr>
          <w:rFonts w:eastAsia="Times New Roman" w:cs="Arial"/>
          <w:color w:val="000000"/>
        </w:rPr>
        <w:t xml:space="preserve"> ir treniruoklių salę</w:t>
      </w:r>
      <w:r w:rsidR="00A41CB9" w:rsidRPr="00974B5B">
        <w:rPr>
          <w:rFonts w:eastAsia="Times New Roman" w:cs="Arial"/>
          <w:color w:val="000000"/>
        </w:rPr>
        <w:t xml:space="preserve"> (dabartiniame Lazdynų baseino sklype)</w:t>
      </w:r>
      <w:r w:rsidRPr="00974B5B">
        <w:rPr>
          <w:rFonts w:cs="Arial"/>
        </w:rPr>
        <w:t>. Alternatyva užtikrintų visų tikslinių grupių problemų sprendimą ir poreikių patenkinimą.</w:t>
      </w:r>
    </w:p>
    <w:p w14:paraId="52C8DE04" w14:textId="47A26238" w:rsidR="005366C5" w:rsidRPr="00974B5B" w:rsidRDefault="005366C5" w:rsidP="005366C5">
      <w:pPr>
        <w:rPr>
          <w:rFonts w:cs="Arial"/>
        </w:rPr>
      </w:pPr>
      <w:r w:rsidRPr="00974B5B">
        <w:rPr>
          <w:rFonts w:cs="Arial"/>
        </w:rPr>
        <w:t xml:space="preserve">Sprendimas nugriauti esamą Lazdynų baseiną ir vietoj jo statyti naują </w:t>
      </w:r>
      <w:r w:rsidR="005147C9" w:rsidRPr="00974B5B">
        <w:rPr>
          <w:rFonts w:cs="Arial"/>
        </w:rPr>
        <w:t>daugiafunkc</w:t>
      </w:r>
      <w:r w:rsidRPr="00974B5B">
        <w:rPr>
          <w:rFonts w:cs="Arial"/>
        </w:rPr>
        <w:t>į sveikatinimo centrą jau buvo nekartą svarstytas ir 2014 metais priimtas LRV</w:t>
      </w:r>
      <w:r w:rsidRPr="00974B5B">
        <w:rPr>
          <w:rStyle w:val="FootnoteReference"/>
          <w:rFonts w:cs="Arial"/>
        </w:rPr>
        <w:footnoteReference w:id="42"/>
      </w:r>
      <w:r w:rsidRPr="00974B5B">
        <w:rPr>
          <w:rFonts w:cs="Arial"/>
        </w:rPr>
        <w:t xml:space="preserve">. </w:t>
      </w:r>
      <w:r w:rsidR="00D1354E" w:rsidRPr="00974B5B">
        <w:rPr>
          <w:rFonts w:cs="Arial"/>
        </w:rPr>
        <w:t>Taip pat buvo atlikta galimybių studija</w:t>
      </w:r>
      <w:r w:rsidR="00D1354E" w:rsidRPr="00974B5B">
        <w:rPr>
          <w:rStyle w:val="FootnoteReference"/>
          <w:rFonts w:cs="Arial"/>
        </w:rPr>
        <w:footnoteReference w:id="43"/>
      </w:r>
      <w:r w:rsidR="00D1354E" w:rsidRPr="00974B5B">
        <w:rPr>
          <w:rFonts w:cs="Arial"/>
        </w:rPr>
        <w:t>, kuria Lazdynų baseinas pripažintas</w:t>
      </w:r>
      <w:r w:rsidR="00764F5C" w:rsidRPr="00974B5B">
        <w:rPr>
          <w:rFonts w:cs="Arial"/>
        </w:rPr>
        <w:t xml:space="preserve"> </w:t>
      </w:r>
      <w:r w:rsidRPr="00974B5B">
        <w:rPr>
          <w:rFonts w:cs="Arial"/>
        </w:rPr>
        <w:t>technologiškai pasenusiu ir priimtas sprendimas, kad dabartinė LB infrastruktūros būklė jau neatitinka šiuolaikinių reikalavimų ir esamo baseino statinio ne rekonstruoti, o jį nugriauti ir statyti naują šiuolaikišką DLSC. Numatyta, kad toks statinys darys teigiamą įtaką ne tik Vilniaus miestui ar regionui, bet yra svarbus visos šalies mastu.</w:t>
      </w:r>
    </w:p>
    <w:p w14:paraId="7EFA2966" w14:textId="3FB1BB2C" w:rsidR="005366C5" w:rsidRPr="00974B5B" w:rsidRDefault="005366C5" w:rsidP="005366C5">
      <w:pPr>
        <w:pStyle w:val="Caption"/>
      </w:pPr>
      <w:bookmarkStart w:id="274" w:name="_Toc305200652"/>
      <w:bookmarkStart w:id="275" w:name="_Toc505153306"/>
      <w:r w:rsidRPr="00974B5B">
        <w:t xml:space="preserve">Lentelė </w:t>
      </w:r>
      <w:fldSimple w:instr=" SEQ Lentelė \* ARABIC ">
        <w:r w:rsidR="00A1222F">
          <w:rPr>
            <w:noProof/>
          </w:rPr>
          <w:t>37</w:t>
        </w:r>
      </w:fldSimple>
      <w:r w:rsidRPr="00974B5B">
        <w:t>: Pasirinktos alternatyvos įgyvendinimo veiklos</w:t>
      </w:r>
      <w:bookmarkEnd w:id="274"/>
      <w:bookmarkEnd w:id="275"/>
    </w:p>
    <w:tbl>
      <w:tblPr>
        <w:tblStyle w:val="TableGrid"/>
        <w:tblW w:w="9808" w:type="dxa"/>
        <w:tblInd w:w="108" w:type="dxa"/>
        <w:tblLayout w:type="fixed"/>
        <w:tblLook w:val="04A0" w:firstRow="1" w:lastRow="0" w:firstColumn="1" w:lastColumn="0" w:noHBand="0" w:noVBand="1"/>
      </w:tblPr>
      <w:tblGrid>
        <w:gridCol w:w="540"/>
        <w:gridCol w:w="1620"/>
        <w:gridCol w:w="592"/>
        <w:gridCol w:w="2160"/>
        <w:gridCol w:w="3024"/>
        <w:gridCol w:w="1872"/>
      </w:tblGrid>
      <w:tr w:rsidR="00CF7E9E" w:rsidRPr="00974B5B" w14:paraId="57629D82" w14:textId="77777777" w:rsidTr="00F35744">
        <w:trPr>
          <w:trHeight w:val="576"/>
          <w:tblHeader/>
        </w:trPr>
        <w:tc>
          <w:tcPr>
            <w:tcW w:w="540" w:type="dxa"/>
            <w:shd w:val="clear" w:color="auto" w:fill="726056" w:themeFill="background2"/>
            <w:vAlign w:val="center"/>
          </w:tcPr>
          <w:p w14:paraId="5E13281D"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Eil.</w:t>
            </w:r>
          </w:p>
          <w:p w14:paraId="1FF6B655"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Nr.</w:t>
            </w:r>
          </w:p>
        </w:tc>
        <w:tc>
          <w:tcPr>
            <w:tcW w:w="1620" w:type="dxa"/>
            <w:shd w:val="clear" w:color="auto" w:fill="726056" w:themeFill="background2"/>
            <w:vAlign w:val="center"/>
          </w:tcPr>
          <w:p w14:paraId="56BD8D88"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Uždaviniai</w:t>
            </w:r>
          </w:p>
        </w:tc>
        <w:tc>
          <w:tcPr>
            <w:tcW w:w="592" w:type="dxa"/>
            <w:shd w:val="clear" w:color="auto" w:fill="726056" w:themeFill="background2"/>
            <w:vAlign w:val="center"/>
          </w:tcPr>
          <w:p w14:paraId="40EB6C27"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Eil.</w:t>
            </w:r>
          </w:p>
          <w:p w14:paraId="22A0F487"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Nr.</w:t>
            </w:r>
          </w:p>
        </w:tc>
        <w:tc>
          <w:tcPr>
            <w:tcW w:w="2160" w:type="dxa"/>
            <w:shd w:val="clear" w:color="auto" w:fill="726056" w:themeFill="background2"/>
            <w:vAlign w:val="center"/>
          </w:tcPr>
          <w:p w14:paraId="13D1A926"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Projekto veiklos</w:t>
            </w:r>
          </w:p>
        </w:tc>
        <w:tc>
          <w:tcPr>
            <w:tcW w:w="3024" w:type="dxa"/>
            <w:shd w:val="clear" w:color="auto" w:fill="726056" w:themeFill="background2"/>
            <w:vAlign w:val="center"/>
          </w:tcPr>
          <w:p w14:paraId="6D52E2EE"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Fizinio rodiklio pavadinimas ir matavimo vienetas</w:t>
            </w:r>
          </w:p>
        </w:tc>
        <w:tc>
          <w:tcPr>
            <w:tcW w:w="1872" w:type="dxa"/>
            <w:shd w:val="clear" w:color="auto" w:fill="726056" w:themeFill="background2"/>
            <w:vAlign w:val="center"/>
          </w:tcPr>
          <w:p w14:paraId="1FD8B348" w14:textId="77777777" w:rsidR="00CF7E9E" w:rsidRPr="00974B5B" w:rsidRDefault="00CF7E9E" w:rsidP="00F35744">
            <w:pPr>
              <w:jc w:val="left"/>
              <w:rPr>
                <w:rFonts w:cs="Arial"/>
                <w:b/>
                <w:color w:val="FFFFFF" w:themeColor="background1"/>
                <w:sz w:val="20"/>
                <w:szCs w:val="20"/>
              </w:rPr>
            </w:pPr>
            <w:r w:rsidRPr="00974B5B">
              <w:rPr>
                <w:rFonts w:cs="Arial"/>
                <w:b/>
                <w:color w:val="FFFFFF" w:themeColor="background1"/>
                <w:sz w:val="20"/>
                <w:szCs w:val="20"/>
              </w:rPr>
              <w:t>Fizinio rodiklio siekiama reikšmė</w:t>
            </w:r>
          </w:p>
        </w:tc>
      </w:tr>
      <w:tr w:rsidR="0044159E" w:rsidRPr="00974B5B" w14:paraId="0DE8268A" w14:textId="77777777" w:rsidTr="004B66E8">
        <w:trPr>
          <w:trHeight w:val="504"/>
        </w:trPr>
        <w:tc>
          <w:tcPr>
            <w:tcW w:w="540" w:type="dxa"/>
            <w:vMerge w:val="restart"/>
            <w:shd w:val="clear" w:color="auto" w:fill="E1DBD7" w:themeFill="accent2"/>
          </w:tcPr>
          <w:p w14:paraId="7D416195" w14:textId="77777777" w:rsidR="0044159E" w:rsidRPr="00974B5B" w:rsidRDefault="0044159E" w:rsidP="00C20ABB">
            <w:pPr>
              <w:pStyle w:val="ListParagraph"/>
              <w:numPr>
                <w:ilvl w:val="0"/>
                <w:numId w:val="21"/>
              </w:numPr>
              <w:rPr>
                <w:rFonts w:cs="Arial"/>
                <w:sz w:val="20"/>
                <w:szCs w:val="20"/>
              </w:rPr>
            </w:pPr>
          </w:p>
        </w:tc>
        <w:tc>
          <w:tcPr>
            <w:tcW w:w="1620" w:type="dxa"/>
            <w:vMerge w:val="restart"/>
          </w:tcPr>
          <w:p w14:paraId="50499DC5" w14:textId="77777777" w:rsidR="0044159E" w:rsidRPr="00974B5B" w:rsidRDefault="0044159E" w:rsidP="00C20ABB">
            <w:pPr>
              <w:jc w:val="left"/>
              <w:rPr>
                <w:rFonts w:cs="Arial"/>
                <w:sz w:val="20"/>
                <w:szCs w:val="20"/>
              </w:rPr>
            </w:pPr>
            <w:r w:rsidRPr="00974B5B">
              <w:rPr>
                <w:rFonts w:cs="Arial"/>
                <w:sz w:val="20"/>
                <w:szCs w:val="20"/>
              </w:rPr>
              <w:t>Sukurti DLSC infrastruktūrą</w:t>
            </w:r>
          </w:p>
        </w:tc>
        <w:tc>
          <w:tcPr>
            <w:tcW w:w="592" w:type="dxa"/>
            <w:vMerge w:val="restart"/>
            <w:shd w:val="clear" w:color="auto" w:fill="E1DBD7" w:themeFill="accent2"/>
          </w:tcPr>
          <w:p w14:paraId="33366629" w14:textId="77777777" w:rsidR="0044159E" w:rsidRPr="00974B5B" w:rsidRDefault="0044159E" w:rsidP="00C20ABB">
            <w:pPr>
              <w:rPr>
                <w:rFonts w:cs="Arial"/>
                <w:sz w:val="20"/>
                <w:szCs w:val="20"/>
              </w:rPr>
            </w:pPr>
            <w:r w:rsidRPr="00974B5B">
              <w:rPr>
                <w:rFonts w:cs="Arial"/>
                <w:sz w:val="20"/>
                <w:szCs w:val="20"/>
              </w:rPr>
              <w:t>1.1.</w:t>
            </w:r>
          </w:p>
        </w:tc>
        <w:tc>
          <w:tcPr>
            <w:tcW w:w="2160" w:type="dxa"/>
            <w:vMerge w:val="restart"/>
          </w:tcPr>
          <w:p w14:paraId="48F9F355" w14:textId="6B2F76C3" w:rsidR="0044159E" w:rsidRPr="00974B5B" w:rsidRDefault="0044159E" w:rsidP="00C20ABB">
            <w:pPr>
              <w:jc w:val="left"/>
              <w:rPr>
                <w:rFonts w:cs="Arial"/>
                <w:sz w:val="20"/>
                <w:szCs w:val="20"/>
              </w:rPr>
            </w:pPr>
            <w:r w:rsidRPr="00974B5B">
              <w:rPr>
                <w:rFonts w:cs="Arial"/>
                <w:sz w:val="20"/>
                <w:szCs w:val="20"/>
              </w:rPr>
              <w:t>Naujo baseino pastato statybos darbai, įrengiant 50 metrų ir 25 metrų takelių ilgio plaukimo baseinus</w:t>
            </w:r>
            <w:r w:rsidR="001E5DE9" w:rsidRPr="00974B5B">
              <w:rPr>
                <w:rFonts w:cs="Arial"/>
                <w:sz w:val="20"/>
                <w:szCs w:val="20"/>
              </w:rPr>
              <w:t xml:space="preserve"> ir treniruoklių salę</w:t>
            </w:r>
            <w:r w:rsidRPr="00974B5B">
              <w:rPr>
                <w:rFonts w:cs="Arial"/>
                <w:sz w:val="20"/>
                <w:szCs w:val="20"/>
              </w:rPr>
              <w:t>.</w:t>
            </w:r>
          </w:p>
        </w:tc>
        <w:tc>
          <w:tcPr>
            <w:tcW w:w="3024" w:type="dxa"/>
          </w:tcPr>
          <w:p w14:paraId="37F8E5D0" w14:textId="2F8207B3" w:rsidR="0044159E" w:rsidRPr="00974B5B" w:rsidRDefault="0044159E">
            <w:pPr>
              <w:rPr>
                <w:sz w:val="20"/>
                <w:szCs w:val="20"/>
              </w:rPr>
            </w:pPr>
            <w:r w:rsidRPr="00974B5B">
              <w:rPr>
                <w:sz w:val="20"/>
                <w:szCs w:val="20"/>
              </w:rPr>
              <w:t>Naujo pastato statyba</w:t>
            </w:r>
          </w:p>
        </w:tc>
        <w:tc>
          <w:tcPr>
            <w:tcW w:w="1872" w:type="dxa"/>
          </w:tcPr>
          <w:p w14:paraId="62951F8C" w14:textId="15377FA1" w:rsidR="0044159E" w:rsidRPr="00974B5B" w:rsidRDefault="0044159E">
            <w:pPr>
              <w:rPr>
                <w:rFonts w:cs="Arial"/>
                <w:sz w:val="20"/>
                <w:szCs w:val="20"/>
              </w:rPr>
            </w:pPr>
            <w:r w:rsidRPr="00974B5B">
              <w:rPr>
                <w:rFonts w:cs="Arial"/>
                <w:sz w:val="20"/>
                <w:szCs w:val="20"/>
              </w:rPr>
              <w:t>1 pastatas</w:t>
            </w:r>
          </w:p>
        </w:tc>
      </w:tr>
      <w:tr w:rsidR="00CF7E9E" w:rsidRPr="00974B5B" w14:paraId="4216F16B" w14:textId="77777777" w:rsidTr="00C20ABB">
        <w:trPr>
          <w:trHeight w:val="508"/>
        </w:trPr>
        <w:tc>
          <w:tcPr>
            <w:tcW w:w="540" w:type="dxa"/>
            <w:vMerge/>
            <w:shd w:val="clear" w:color="auto" w:fill="E1DBD7" w:themeFill="accent2"/>
          </w:tcPr>
          <w:p w14:paraId="43156FF8" w14:textId="77777777" w:rsidR="00CF7E9E" w:rsidRPr="00974B5B" w:rsidRDefault="00CF7E9E" w:rsidP="00C20ABB">
            <w:pPr>
              <w:pStyle w:val="ListParagraph"/>
              <w:numPr>
                <w:ilvl w:val="0"/>
                <w:numId w:val="21"/>
              </w:numPr>
              <w:rPr>
                <w:rFonts w:cs="Arial"/>
                <w:sz w:val="20"/>
                <w:szCs w:val="20"/>
              </w:rPr>
            </w:pPr>
          </w:p>
        </w:tc>
        <w:tc>
          <w:tcPr>
            <w:tcW w:w="1620" w:type="dxa"/>
            <w:vMerge/>
          </w:tcPr>
          <w:p w14:paraId="28755536" w14:textId="77777777" w:rsidR="00CF7E9E" w:rsidRPr="00974B5B" w:rsidRDefault="00CF7E9E" w:rsidP="00C20ABB">
            <w:pPr>
              <w:jc w:val="left"/>
              <w:rPr>
                <w:rFonts w:cs="Arial"/>
                <w:sz w:val="20"/>
                <w:szCs w:val="20"/>
              </w:rPr>
            </w:pPr>
          </w:p>
        </w:tc>
        <w:tc>
          <w:tcPr>
            <w:tcW w:w="592" w:type="dxa"/>
            <w:vMerge/>
            <w:shd w:val="clear" w:color="auto" w:fill="E1DBD7" w:themeFill="accent2"/>
          </w:tcPr>
          <w:p w14:paraId="3852C379" w14:textId="77777777" w:rsidR="00CF7E9E" w:rsidRPr="00974B5B" w:rsidRDefault="00CF7E9E" w:rsidP="00C20ABB">
            <w:pPr>
              <w:rPr>
                <w:rFonts w:cs="Arial"/>
                <w:sz w:val="20"/>
                <w:szCs w:val="20"/>
              </w:rPr>
            </w:pPr>
          </w:p>
        </w:tc>
        <w:tc>
          <w:tcPr>
            <w:tcW w:w="2160" w:type="dxa"/>
            <w:vMerge/>
          </w:tcPr>
          <w:p w14:paraId="5A21BE0A" w14:textId="77777777" w:rsidR="00CF7E9E" w:rsidRPr="00974B5B" w:rsidRDefault="00CF7E9E" w:rsidP="00C20ABB">
            <w:pPr>
              <w:jc w:val="left"/>
              <w:rPr>
                <w:rFonts w:cs="Arial"/>
                <w:sz w:val="20"/>
                <w:szCs w:val="20"/>
              </w:rPr>
            </w:pPr>
          </w:p>
        </w:tc>
        <w:tc>
          <w:tcPr>
            <w:tcW w:w="3024" w:type="dxa"/>
          </w:tcPr>
          <w:p w14:paraId="5B84719A" w14:textId="77777777" w:rsidR="00CF7E9E" w:rsidRPr="00974B5B" w:rsidRDefault="00CF7E9E" w:rsidP="00C20ABB">
            <w:pPr>
              <w:rPr>
                <w:sz w:val="20"/>
                <w:szCs w:val="20"/>
              </w:rPr>
            </w:pPr>
            <w:r w:rsidRPr="00974B5B">
              <w:rPr>
                <w:sz w:val="20"/>
                <w:szCs w:val="20"/>
              </w:rPr>
              <w:t>Baldai ir baseino inventorius</w:t>
            </w:r>
          </w:p>
        </w:tc>
        <w:tc>
          <w:tcPr>
            <w:tcW w:w="1872" w:type="dxa"/>
          </w:tcPr>
          <w:p w14:paraId="03071756" w14:textId="77777777" w:rsidR="00CF7E9E" w:rsidRPr="00974B5B" w:rsidRDefault="00CF7E9E" w:rsidP="00C20ABB">
            <w:pPr>
              <w:rPr>
                <w:sz w:val="20"/>
                <w:szCs w:val="20"/>
              </w:rPr>
            </w:pPr>
            <w:r w:rsidRPr="00974B5B">
              <w:rPr>
                <w:sz w:val="20"/>
                <w:szCs w:val="20"/>
              </w:rPr>
              <w:t>1 komplektas</w:t>
            </w:r>
          </w:p>
        </w:tc>
      </w:tr>
    </w:tbl>
    <w:p w14:paraId="5DFEE3B7" w14:textId="5C046101" w:rsidR="00CF7E9E" w:rsidRPr="00974B5B" w:rsidRDefault="00CF7E9E" w:rsidP="00DD15C9">
      <w:pPr>
        <w:spacing w:before="240"/>
      </w:pPr>
      <w:r w:rsidRPr="00974B5B">
        <w:t xml:space="preserve">Preliminarios pasirinktos alternatyvos įgyvendinimo vizualizacijos pateikiamos </w:t>
      </w:r>
      <w:r w:rsidR="00AC65CB" w:rsidRPr="00974B5B">
        <w:t>4</w:t>
      </w:r>
      <w:r w:rsidRPr="00974B5B">
        <w:t xml:space="preserve"> Priede.</w:t>
      </w:r>
    </w:p>
    <w:bookmarkEnd w:id="248"/>
    <w:bookmarkEnd w:id="249"/>
    <w:bookmarkEnd w:id="250"/>
    <w:p w14:paraId="1672D812" w14:textId="77777777" w:rsidR="00A340AA" w:rsidRPr="00974B5B" w:rsidRDefault="00A340AA" w:rsidP="00C7522E">
      <w:pPr>
        <w:pStyle w:val="Heading2"/>
        <w:sectPr w:rsidR="00A340AA" w:rsidRPr="00974B5B" w:rsidSect="00715A9F">
          <w:pgSz w:w="11907" w:h="16839" w:code="9"/>
          <w:pgMar w:top="1440" w:right="862" w:bottom="1440" w:left="1440" w:header="709" w:footer="215" w:gutter="0"/>
          <w:cols w:space="708"/>
          <w:titlePg/>
          <w:docGrid w:linePitch="360"/>
        </w:sectPr>
      </w:pPr>
    </w:p>
    <w:p w14:paraId="4ED7F64A" w14:textId="5753A21F" w:rsidR="006B03B0" w:rsidRPr="00974B5B" w:rsidRDefault="006B03B0" w:rsidP="006B03B0">
      <w:pPr>
        <w:pStyle w:val="Heading2"/>
      </w:pPr>
      <w:bookmarkStart w:id="276" w:name="_Toc431392614"/>
      <w:bookmarkStart w:id="277" w:name="_Toc505153268"/>
      <w:r w:rsidRPr="00974B5B">
        <w:lastRenderedPageBreak/>
        <w:t>Projekto santrauka</w:t>
      </w:r>
      <w:bookmarkEnd w:id="277"/>
      <w:r w:rsidRPr="00974B5B">
        <w:t xml:space="preserve"> </w:t>
      </w:r>
      <w:bookmarkEnd w:id="276"/>
    </w:p>
    <w:p w14:paraId="4E106739" w14:textId="77777777" w:rsidR="006B03B0" w:rsidRPr="00974B5B" w:rsidRDefault="006B03B0" w:rsidP="006B03B0">
      <w:pPr>
        <w:rPr>
          <w:b/>
        </w:rPr>
      </w:pPr>
      <w:r w:rsidRPr="00974B5B">
        <w:rPr>
          <w:b/>
        </w:rPr>
        <w:t>Projekto kontekstas</w:t>
      </w:r>
    </w:p>
    <w:p w14:paraId="6654D696" w14:textId="77777777" w:rsidR="006B03B0" w:rsidRPr="00974B5B" w:rsidRDefault="006B03B0" w:rsidP="006B03B0">
      <w:pPr>
        <w:rPr>
          <w:rFonts w:cs="Arial"/>
        </w:rPr>
      </w:pPr>
      <w:r w:rsidRPr="00974B5B">
        <w:rPr>
          <w:rFonts w:cs="Arial"/>
        </w:rPr>
        <w:t xml:space="preserve">Šiuo metu Vilniaus mieste veikia 4 viešieji baseinai, kuriuose galima užsiimti įvairiomis sporto ir sveikatinimo vandens veiklomis. Didžiausias yra Lazdynų baseinas – vienintelis, turintis 50 m ilgio baseino takus. </w:t>
      </w:r>
    </w:p>
    <w:p w14:paraId="5FB9335F" w14:textId="77D70324" w:rsidR="006B03B0" w:rsidRPr="00974B5B" w:rsidRDefault="006B03B0" w:rsidP="006B03B0">
      <w:pPr>
        <w:rPr>
          <w:rFonts w:cs="Arial"/>
        </w:rPr>
      </w:pPr>
      <w:r w:rsidRPr="00974B5B">
        <w:rPr>
          <w:rFonts w:cs="Arial"/>
          <w:u w:val="single"/>
        </w:rPr>
        <w:t>Pagrindinė problema</w:t>
      </w:r>
      <w:r w:rsidRPr="00974B5B">
        <w:rPr>
          <w:rFonts w:cs="Arial"/>
        </w:rPr>
        <w:t xml:space="preserve"> – </w:t>
      </w:r>
      <w:r w:rsidR="00825EC4" w:rsidRPr="00974B5B">
        <w:rPr>
          <w:rFonts w:cs="Arial"/>
        </w:rPr>
        <w:t>šiuo metu teikiamos LB paslaugos neatitinka identifikuotų tikslinių grupių – moksleivių ir ikimokyklinio amžiaus vaikų, neįgaliųjų, nėščių moterų, senjorų bei kitų miesto gyventojų ir svečių – poreikių</w:t>
      </w:r>
      <w:r w:rsidRPr="00974B5B">
        <w:rPr>
          <w:rFonts w:cs="Arial"/>
        </w:rPr>
        <w:t xml:space="preserve">. </w:t>
      </w:r>
    </w:p>
    <w:p w14:paraId="5EF4BF84" w14:textId="77777777" w:rsidR="006B03B0" w:rsidRPr="00974B5B" w:rsidRDefault="006B03B0" w:rsidP="006B03B0">
      <w:pPr>
        <w:rPr>
          <w:rFonts w:cs="Arial"/>
        </w:rPr>
      </w:pPr>
      <w:r w:rsidRPr="00974B5B">
        <w:rPr>
          <w:rFonts w:cs="Arial"/>
          <w:u w:val="single"/>
        </w:rPr>
        <w:t>Tikslinės grupės</w:t>
      </w:r>
      <w:r w:rsidRPr="00974B5B">
        <w:rPr>
          <w:rFonts w:cs="Arial"/>
        </w:rPr>
        <w:t xml:space="preserve"> – moksleiviai ir </w:t>
      </w:r>
      <w:r w:rsidRPr="00974B5B">
        <w:t>ikimokyklinio amžiaus vaikai</w:t>
      </w:r>
      <w:r w:rsidRPr="00974B5B">
        <w:rPr>
          <w:rFonts w:cs="Arial"/>
        </w:rPr>
        <w:t xml:space="preserve">, neįgalieji, senjorai, nėščiosios, miesto gyventojai ir svečiai. Tikslinei grupei aktualios paslaugos ir poreikiai: neformaliojo </w:t>
      </w:r>
      <w:r w:rsidR="00112BC6" w:rsidRPr="00974B5B">
        <w:rPr>
          <w:rFonts w:cs="Arial"/>
        </w:rPr>
        <w:t>švieti</w:t>
      </w:r>
      <w:r w:rsidRPr="00974B5B">
        <w:rPr>
          <w:rFonts w:cs="Arial"/>
        </w:rPr>
        <w:t>mo programų pasiūla, sąlygos mokytis plaukti, sąlygos mokytis nardyti, sąlygos palaikyti fizinį aktyvumą, efektyvus lankytojų srautų valdymas, ilgas ir patogus darbo laikas, priimtina kaina, užsiėmimai, skirti nėščiosioms ir senjorams, paslaugų kompleksiškumas.</w:t>
      </w:r>
    </w:p>
    <w:p w14:paraId="6E641C64" w14:textId="77777777" w:rsidR="006B03B0" w:rsidRPr="00974B5B" w:rsidRDefault="006B03B0" w:rsidP="006B03B0">
      <w:pPr>
        <w:rPr>
          <w:rFonts w:cs="Arial"/>
        </w:rPr>
      </w:pPr>
      <w:r w:rsidRPr="00974B5B">
        <w:rPr>
          <w:rFonts w:cs="Arial"/>
        </w:rPr>
        <w:t>Projektas yra tikslingas įgyvendinti, kadangi savo specifika, veiklomis ir rezultatais atitinka ilgalaikius ir trumpalaikius nacionalinius, Vilniaus miesto ir regiono strateginius planus.</w:t>
      </w:r>
    </w:p>
    <w:p w14:paraId="11A228AF" w14:textId="77777777" w:rsidR="006B03B0" w:rsidRPr="00974B5B" w:rsidRDefault="006B03B0" w:rsidP="006B03B0">
      <w:pPr>
        <w:spacing w:line="276" w:lineRule="auto"/>
        <w:jc w:val="left"/>
        <w:rPr>
          <w:b/>
        </w:rPr>
      </w:pPr>
      <w:r w:rsidRPr="00974B5B">
        <w:rPr>
          <w:b/>
        </w:rPr>
        <w:t>Projekto turinys</w:t>
      </w:r>
    </w:p>
    <w:p w14:paraId="14FF7AE6" w14:textId="77777777" w:rsidR="006B03B0" w:rsidRPr="00974B5B" w:rsidRDefault="006B03B0" w:rsidP="006B03B0">
      <w:pPr>
        <w:rPr>
          <w:rFonts w:cs="Arial"/>
        </w:rPr>
      </w:pPr>
      <w:r w:rsidRPr="00974B5B">
        <w:rPr>
          <w:rFonts w:cs="Arial"/>
          <w:u w:val="single"/>
        </w:rPr>
        <w:t>Projekto tikslas</w:t>
      </w:r>
      <w:r w:rsidRPr="00974B5B">
        <w:rPr>
          <w:rFonts w:cs="Arial"/>
        </w:rPr>
        <w:t xml:space="preserve"> – </w:t>
      </w:r>
      <w:r w:rsidR="000C6167" w:rsidRPr="00974B5B">
        <w:rPr>
          <w:rFonts w:cs="Arial"/>
        </w:rPr>
        <w:t>didinti neformaliojo švietimo (pavyzdžiui, mokymosi plaukti ir nardyti) prieinamumą, skatinti sveiką gyvenseną ir aktyvų laisvalaikį tikslinėje miesto teritorijoje – Lazdynų seniūnijoje.</w:t>
      </w:r>
    </w:p>
    <w:p w14:paraId="281A7B4F" w14:textId="77777777" w:rsidR="006B03B0" w:rsidRPr="00974B5B" w:rsidRDefault="006B03B0" w:rsidP="006B03B0">
      <w:pPr>
        <w:rPr>
          <w:rFonts w:cs="Arial"/>
        </w:rPr>
      </w:pPr>
      <w:r w:rsidRPr="00974B5B">
        <w:rPr>
          <w:rFonts w:cs="Arial"/>
          <w:u w:val="single"/>
        </w:rPr>
        <w:t>Už Projektą atsakinga organizacija</w:t>
      </w:r>
      <w:r w:rsidRPr="00974B5B">
        <w:rPr>
          <w:rFonts w:cs="Arial"/>
        </w:rPr>
        <w:t xml:space="preserve"> – Vilniaus miesto savivaldybės administracija, prisiimanti atsakomybę organizaciniu ir finansiniu požiūriu. </w:t>
      </w:r>
    </w:p>
    <w:p w14:paraId="1AF9508E" w14:textId="77777777" w:rsidR="006B03B0" w:rsidRPr="00974B5B" w:rsidRDefault="006B03B0" w:rsidP="000C6167">
      <w:pPr>
        <w:rPr>
          <w:rFonts w:cs="Arial"/>
        </w:rPr>
      </w:pPr>
      <w:r w:rsidRPr="00974B5B">
        <w:rPr>
          <w:rFonts w:cs="Arial"/>
        </w:rPr>
        <w:t xml:space="preserve">Patiriamos Vilniaus miesto savivaldybės administracijos išlaidos atsipirks sukuriama reikšminga socialine ir ekonomine nauda. </w:t>
      </w:r>
      <w:r w:rsidR="000C6167" w:rsidRPr="00974B5B">
        <w:rPr>
          <w:rFonts w:cs="Arial"/>
        </w:rPr>
        <w:t>Projekto rezultatai vertinami šiais pagrindiniais kiekybiniais rodikliais: padidėjusiu neformaliojo švietimo ir sveikatingumo paslaugų prieinamumu, padidėjusiu viešųjų baseino paslaugų efektyvum</w:t>
      </w:r>
      <w:r w:rsidR="00BD02A9" w:rsidRPr="00974B5B">
        <w:rPr>
          <w:rFonts w:cs="Arial"/>
        </w:rPr>
        <w:t>u, padidėjusiu bendradarbiavimu</w:t>
      </w:r>
      <w:r w:rsidR="000C6167" w:rsidRPr="00974B5B">
        <w:rPr>
          <w:rFonts w:cs="Arial"/>
        </w:rPr>
        <w:t xml:space="preserve"> su tarptautinėmis organizacijomis.</w:t>
      </w:r>
    </w:p>
    <w:p w14:paraId="69941CAB" w14:textId="77777777" w:rsidR="006B03B0" w:rsidRPr="00974B5B" w:rsidRDefault="006B03B0" w:rsidP="006B03B0">
      <w:pPr>
        <w:spacing w:line="276" w:lineRule="auto"/>
        <w:jc w:val="left"/>
        <w:rPr>
          <w:b/>
        </w:rPr>
      </w:pPr>
      <w:r w:rsidRPr="00974B5B">
        <w:rPr>
          <w:b/>
        </w:rPr>
        <w:t>Galimybės ir alternatyvos</w:t>
      </w:r>
    </w:p>
    <w:p w14:paraId="721CB817" w14:textId="77777777" w:rsidR="006B03B0" w:rsidRPr="00974B5B" w:rsidRDefault="006B03B0" w:rsidP="006B03B0">
      <w:pPr>
        <w:rPr>
          <w:rFonts w:cs="Arial"/>
        </w:rPr>
      </w:pPr>
      <w:r w:rsidRPr="00974B5B">
        <w:rPr>
          <w:rFonts w:cs="Arial"/>
        </w:rPr>
        <w:t>Sudarytas ilgasis Projekto veiklų sąrašas, kurios teoriškai padėtų pasiekti iškeltą tikslą:</w:t>
      </w:r>
    </w:p>
    <w:p w14:paraId="52CF40BE" w14:textId="6D280396" w:rsidR="00CF647D" w:rsidRPr="00974B5B" w:rsidRDefault="00CF647D" w:rsidP="00DD15C9">
      <w:pPr>
        <w:pStyle w:val="ListParagraph"/>
        <w:numPr>
          <w:ilvl w:val="0"/>
          <w:numId w:val="118"/>
        </w:numPr>
        <w:spacing w:after="60"/>
        <w:contextualSpacing w:val="0"/>
        <w:rPr>
          <w:rFonts w:cs="Arial"/>
        </w:rPr>
      </w:pPr>
      <w:r w:rsidRPr="00974B5B">
        <w:rPr>
          <w:rFonts w:cs="Arial"/>
        </w:rPr>
        <w:t xml:space="preserve">Naujo baseino pastato statybos darbai, įrengiant 50 metrų ir 25 metrų takelių ilgio plaukimo baseinus </w:t>
      </w:r>
      <w:r w:rsidR="001E5DE9" w:rsidRPr="00974B5B">
        <w:rPr>
          <w:rFonts w:cs="Arial"/>
        </w:rPr>
        <w:t>ir treniruoklių salę</w:t>
      </w:r>
      <w:r w:rsidRPr="00974B5B">
        <w:rPr>
          <w:rFonts w:cs="Arial"/>
        </w:rPr>
        <w:t>(dabartiniame Lazdynų baseino sklype);</w:t>
      </w:r>
    </w:p>
    <w:p w14:paraId="73F3928F" w14:textId="20C504F4" w:rsidR="00CF647D" w:rsidRPr="00974B5B" w:rsidRDefault="00CF647D" w:rsidP="00DD15C9">
      <w:pPr>
        <w:pStyle w:val="ListParagraph"/>
        <w:numPr>
          <w:ilvl w:val="0"/>
          <w:numId w:val="118"/>
        </w:numPr>
        <w:spacing w:after="60"/>
        <w:contextualSpacing w:val="0"/>
        <w:rPr>
          <w:rFonts w:cs="Arial"/>
        </w:rPr>
      </w:pPr>
      <w:r w:rsidRPr="00974B5B">
        <w:rPr>
          <w:rFonts w:cs="Arial"/>
        </w:rPr>
        <w:t xml:space="preserve">Naujo baseino pastato statybos darbai, įrengiant 50 metrų ir 25 metrų takelių ilgio plaukimo baseinus </w:t>
      </w:r>
      <w:r w:rsidR="001E5DE9" w:rsidRPr="00974B5B">
        <w:rPr>
          <w:rFonts w:cs="Arial"/>
        </w:rPr>
        <w:t xml:space="preserve">ir treniruoklių salę </w:t>
      </w:r>
      <w:r w:rsidRPr="00974B5B">
        <w:rPr>
          <w:rFonts w:cs="Arial"/>
        </w:rPr>
        <w:t>(kitame sklype tikslinėje teritorijoje);</w:t>
      </w:r>
    </w:p>
    <w:p w14:paraId="624A7A79" w14:textId="77777777" w:rsidR="00CF647D" w:rsidRPr="00974B5B" w:rsidRDefault="00CF647D" w:rsidP="00DD15C9">
      <w:pPr>
        <w:pStyle w:val="ListParagraph"/>
        <w:numPr>
          <w:ilvl w:val="0"/>
          <w:numId w:val="118"/>
        </w:numPr>
        <w:spacing w:after="60"/>
        <w:contextualSpacing w:val="0"/>
        <w:rPr>
          <w:rFonts w:cs="Arial"/>
        </w:rPr>
      </w:pPr>
      <w:r w:rsidRPr="00974B5B">
        <w:rPr>
          <w:rFonts w:cs="Arial"/>
        </w:rPr>
        <w:t>VŠĮ Lazdynų baseino rekonstrukcija /pritaikymas, atnaujinant esamą 50 metrų takelių ilgio plaukimo baseiną, pastatant priestatą ir įrengiant 25 metrų takelių ilgio plaukimo baseiną;</w:t>
      </w:r>
    </w:p>
    <w:p w14:paraId="5E495DFB" w14:textId="77777777" w:rsidR="00CF647D" w:rsidRPr="00974B5B" w:rsidRDefault="00CF647D" w:rsidP="00DD15C9">
      <w:pPr>
        <w:pStyle w:val="ListParagraph"/>
        <w:numPr>
          <w:ilvl w:val="0"/>
          <w:numId w:val="118"/>
        </w:numPr>
        <w:spacing w:after="60"/>
        <w:contextualSpacing w:val="0"/>
        <w:rPr>
          <w:rFonts w:cs="Arial"/>
        </w:rPr>
      </w:pPr>
      <w:r w:rsidRPr="00974B5B">
        <w:rPr>
          <w:rFonts w:cs="Arial"/>
        </w:rPr>
        <w:t>Baseino infrastruktūros nuoma iš privačių paslaugų teikėjų;</w:t>
      </w:r>
    </w:p>
    <w:p w14:paraId="3FA740D9" w14:textId="77777777" w:rsidR="00CF647D" w:rsidRPr="00974B5B" w:rsidRDefault="00CF647D" w:rsidP="00DD15C9">
      <w:pPr>
        <w:pStyle w:val="ListParagraph"/>
        <w:numPr>
          <w:ilvl w:val="0"/>
          <w:numId w:val="118"/>
        </w:numPr>
      </w:pPr>
      <w:r w:rsidRPr="00974B5B">
        <w:rPr>
          <w:rFonts w:cs="Arial"/>
        </w:rPr>
        <w:t>Baseino infrastruktūros įsigijimas iš privačių paslaugų teikėjų.</w:t>
      </w:r>
    </w:p>
    <w:p w14:paraId="0E6F966F" w14:textId="77777777" w:rsidR="006B03B0" w:rsidRPr="00974B5B" w:rsidRDefault="006B03B0" w:rsidP="006B03B0">
      <w:pPr>
        <w:spacing w:before="120" w:after="0"/>
        <w:rPr>
          <w:rFonts w:cs="Arial"/>
        </w:rPr>
      </w:pPr>
      <w:r w:rsidRPr="00974B5B">
        <w:rPr>
          <w:rFonts w:cs="Arial"/>
        </w:rPr>
        <w:t xml:space="preserve">Veiklos įvertintos taikant iš anksto apibrėžtus kriterijus, tokius kaip: paslaugų kokybė ir kompleksiškumas, viešųjų paslaugų prieinamumas, alternatyvos įgyvendinamumas, alternatyvos įgyvendinimo trukmė ir paslaugų teikimo patikimumas. Įvertinus galimas veiklas, atmestos </w:t>
      </w:r>
      <w:r w:rsidR="00CF647D" w:rsidRPr="00974B5B">
        <w:rPr>
          <w:rFonts w:cs="Arial"/>
        </w:rPr>
        <w:t xml:space="preserve">trys </w:t>
      </w:r>
      <w:r w:rsidRPr="00974B5B">
        <w:rPr>
          <w:rFonts w:cs="Arial"/>
        </w:rPr>
        <w:t xml:space="preserve">alternatyvos nurodytos </w:t>
      </w:r>
      <w:r w:rsidR="00CF647D" w:rsidRPr="00974B5B">
        <w:rPr>
          <w:rFonts w:cs="Arial"/>
        </w:rPr>
        <w:t>3–5</w:t>
      </w:r>
      <w:r w:rsidRPr="00974B5B">
        <w:rPr>
          <w:rFonts w:cs="Arial"/>
        </w:rPr>
        <w:t xml:space="preserve"> punktuose. </w:t>
      </w:r>
    </w:p>
    <w:p w14:paraId="69EACC61" w14:textId="1E587047" w:rsidR="004D6635" w:rsidRPr="00974B5B" w:rsidRDefault="006B03B0" w:rsidP="006B03B0">
      <w:pPr>
        <w:spacing w:before="120"/>
        <w:rPr>
          <w:rFonts w:cs="Arial"/>
        </w:rPr>
      </w:pPr>
      <w:r w:rsidRPr="00974B5B">
        <w:rPr>
          <w:rFonts w:cs="Arial"/>
        </w:rPr>
        <w:t>Iš ilgojo veiklų sąrašo sudarytas tinkamiausių veiklų trumpasis sąrašas.</w:t>
      </w:r>
      <w:r w:rsidR="00905A72" w:rsidRPr="00974B5B">
        <w:rPr>
          <w:rFonts w:cs="Arial"/>
        </w:rPr>
        <w:t xml:space="preserve"> </w:t>
      </w:r>
      <w:r w:rsidRPr="00974B5B">
        <w:rPr>
          <w:rFonts w:cs="Arial"/>
        </w:rPr>
        <w:t xml:space="preserve">Sudarytos dvi alternatyvos, kurios leistų pasiekti Projekto tikslą: </w:t>
      </w:r>
      <w:r w:rsidR="00CF647D" w:rsidRPr="00974B5B">
        <w:rPr>
          <w:rFonts w:cs="Arial"/>
        </w:rPr>
        <w:t xml:space="preserve">naujo baseino pastato statybos darbai, įrengiant 50 metrų ir 25 metrų takelių ilgio plaukimo baseinus </w:t>
      </w:r>
      <w:r w:rsidR="001E5DE9" w:rsidRPr="00974B5B">
        <w:rPr>
          <w:rFonts w:cs="Arial"/>
        </w:rPr>
        <w:t xml:space="preserve">ir treniruoklių salę </w:t>
      </w:r>
      <w:r w:rsidR="00CF647D" w:rsidRPr="00974B5B">
        <w:rPr>
          <w:rFonts w:cs="Arial"/>
        </w:rPr>
        <w:t>dabartiniame Lazdynų baseino sklype arba kitame sklype tikslinėje teritorijoje.</w:t>
      </w:r>
    </w:p>
    <w:p w14:paraId="6FAF9DF2" w14:textId="77777777" w:rsidR="004D6635" w:rsidRPr="00974B5B" w:rsidRDefault="004D6635">
      <w:pPr>
        <w:spacing w:after="200" w:line="276" w:lineRule="auto"/>
        <w:jc w:val="left"/>
        <w:rPr>
          <w:rFonts w:cs="Arial"/>
        </w:rPr>
      </w:pPr>
      <w:r w:rsidRPr="00974B5B">
        <w:rPr>
          <w:rFonts w:cs="Arial"/>
        </w:rPr>
        <w:br w:type="page"/>
      </w:r>
    </w:p>
    <w:p w14:paraId="3F4B3EA8" w14:textId="77777777" w:rsidR="006B03B0" w:rsidRPr="00974B5B" w:rsidRDefault="006B03B0" w:rsidP="00825EC4">
      <w:pPr>
        <w:rPr>
          <w:b/>
        </w:rPr>
      </w:pPr>
      <w:r w:rsidRPr="00974B5B">
        <w:rPr>
          <w:b/>
        </w:rPr>
        <w:lastRenderedPageBreak/>
        <w:t xml:space="preserve">Finansinė analizė </w:t>
      </w:r>
    </w:p>
    <w:p w14:paraId="44AF82AE" w14:textId="77777777" w:rsidR="00CF647D" w:rsidRPr="00974B5B" w:rsidRDefault="006B03B0" w:rsidP="00825EC4">
      <w:r w:rsidRPr="00974B5B">
        <w:t>Finansinės analizės metu buvo įvertintos ir palygintos dvi atrinktos alternatyvos pagal rodiklius: alternatyvos investicijos, veiklos pajamos, veiklos išlaidos, FGDV(I), FVGN(I), FNIS, finansinis gyvybingumas, FGDV (K) bei FVGN (K).</w:t>
      </w:r>
    </w:p>
    <w:p w14:paraId="1C352A46" w14:textId="2A3C71AF" w:rsidR="006B03B0" w:rsidRPr="00974B5B" w:rsidRDefault="00CF647D" w:rsidP="006B03B0">
      <w:pPr>
        <w:spacing w:before="120"/>
        <w:rPr>
          <w:b/>
        </w:rPr>
      </w:pPr>
      <w:r w:rsidRPr="00974B5B">
        <w:rPr>
          <w:rFonts w:cs="Arial"/>
        </w:rPr>
        <w:t xml:space="preserve">Remiantis finansinės analizės rezultatais, abi alternatyvos finansiškai neatsiperka, tačiau yra finansiškai gyvybingos – sukauptasis grynasis pinigų srautas kiekvienais metais yra teigiamas. Pirmos alternatyvos rodikliai yra geresni, tačiau pati alternatyva nėra visapusiškai pranašesnė, kadangi finansiniai rodikliai yra neigiami. Dėl šios priežasties alternatyvos pasirinkimas </w:t>
      </w:r>
      <w:r w:rsidR="00825EC4" w:rsidRPr="00974B5B">
        <w:rPr>
          <w:rFonts w:cs="Arial"/>
        </w:rPr>
        <w:t>grindžiamas</w:t>
      </w:r>
      <w:r w:rsidRPr="00974B5B">
        <w:rPr>
          <w:rFonts w:cs="Arial"/>
        </w:rPr>
        <w:t xml:space="preserve"> ekonominės analizės rezultatais.</w:t>
      </w:r>
    </w:p>
    <w:p w14:paraId="3EA389D5" w14:textId="77777777" w:rsidR="006B03B0" w:rsidRPr="00974B5B" w:rsidRDefault="006B03B0" w:rsidP="006B03B0">
      <w:pPr>
        <w:spacing w:before="120" w:line="276" w:lineRule="auto"/>
        <w:jc w:val="left"/>
        <w:rPr>
          <w:b/>
        </w:rPr>
      </w:pPr>
      <w:r w:rsidRPr="00974B5B">
        <w:rPr>
          <w:b/>
        </w:rPr>
        <w:t>Ekonominė analizė</w:t>
      </w:r>
    </w:p>
    <w:p w14:paraId="22EB9862" w14:textId="77777777" w:rsidR="006B03B0" w:rsidRPr="00974B5B" w:rsidRDefault="006B03B0" w:rsidP="006B03B0">
      <w:pPr>
        <w:spacing w:before="120"/>
      </w:pPr>
      <w:r w:rsidRPr="00974B5B">
        <w:rPr>
          <w:rFonts w:cs="Arial"/>
        </w:rPr>
        <w:t>Socialinės-ekonominės analizės metu buvo įvertintos ir palygintos dvi alternatyvos. Abejoms alternatyvoms buvo skaičiuojam</w:t>
      </w:r>
      <w:r w:rsidR="00935197" w:rsidRPr="00974B5B">
        <w:rPr>
          <w:rFonts w:cs="Arial"/>
        </w:rPr>
        <w:t xml:space="preserve">a </w:t>
      </w:r>
      <w:r w:rsidR="00CF647D" w:rsidRPr="00974B5B">
        <w:rPr>
          <w:rFonts w:cs="Arial"/>
        </w:rPr>
        <w:t>socialinė-</w:t>
      </w:r>
      <w:r w:rsidRPr="00974B5B">
        <w:rPr>
          <w:rFonts w:cs="Arial"/>
        </w:rPr>
        <w:t xml:space="preserve">ekonominė </w:t>
      </w:r>
      <w:r w:rsidR="00CF647D" w:rsidRPr="00974B5B">
        <w:rPr>
          <w:rFonts w:cs="Arial"/>
        </w:rPr>
        <w:t>nauda ir rodikliai</w:t>
      </w:r>
      <w:r w:rsidRPr="00974B5B">
        <w:rPr>
          <w:rFonts w:cs="Arial"/>
        </w:rPr>
        <w:t>: p</w:t>
      </w:r>
      <w:r w:rsidRPr="00974B5B">
        <w:t>asiryžimas sumokėti už padidėjusį neformaliojo švietimo paslaugų prieinamumą</w:t>
      </w:r>
      <w:r w:rsidR="00935197" w:rsidRPr="00974B5B">
        <w:t>,</w:t>
      </w:r>
      <w:r w:rsidRPr="00974B5B">
        <w:t xml:space="preserve"> statistinio gyvenimo vertė</w:t>
      </w:r>
      <w:r w:rsidR="00935197" w:rsidRPr="00974B5B">
        <w:t>,</w:t>
      </w:r>
      <w:r w:rsidRPr="00974B5B">
        <w:t xml:space="preserve"> dėl ligos prarastos darbo dienos vertė</w:t>
      </w:r>
      <w:r w:rsidR="00935197" w:rsidRPr="00974B5B">
        <w:t>,</w:t>
      </w:r>
      <w:r w:rsidRPr="00974B5B">
        <w:t xml:space="preserve"> EGDV</w:t>
      </w:r>
      <w:r w:rsidR="00935197" w:rsidRPr="00974B5B">
        <w:t>,</w:t>
      </w:r>
      <w:r w:rsidRPr="00974B5B">
        <w:t xml:space="preserve"> EVGN</w:t>
      </w:r>
      <w:r w:rsidR="00935197" w:rsidRPr="00974B5B">
        <w:t xml:space="preserve"> ir</w:t>
      </w:r>
      <w:r w:rsidRPr="00974B5B">
        <w:t xml:space="preserve"> ENIS.</w:t>
      </w:r>
    </w:p>
    <w:p w14:paraId="43419F93" w14:textId="77777777" w:rsidR="006B03B0" w:rsidRPr="00974B5B" w:rsidRDefault="006B03B0" w:rsidP="006B03B0">
      <w:pPr>
        <w:spacing w:before="120"/>
      </w:pPr>
      <w:r w:rsidRPr="00974B5B">
        <w:rPr>
          <w:rFonts w:cs="Arial"/>
        </w:rPr>
        <w:t>Remiantis socialinės-ekonominės naudos rezultatais, rekomenduojama įgyvendinti 1 alternatyvą</w:t>
      </w:r>
      <w:r w:rsidR="004D6635" w:rsidRPr="00974B5B">
        <w:rPr>
          <w:rFonts w:cs="Arial"/>
        </w:rPr>
        <w:t>: įgyvendinti naujo baseino statybos darbus, įrengiant 50 metrų takelių ilgio plaukimo baseiną ir 25 metrų takelių ilgio plaukimo baseiną</w:t>
      </w:r>
      <w:r w:rsidRPr="00974B5B">
        <w:rPr>
          <w:rFonts w:cs="Arial"/>
        </w:rPr>
        <w:t>.</w:t>
      </w:r>
    </w:p>
    <w:p w14:paraId="4793982E" w14:textId="77777777" w:rsidR="006B03B0" w:rsidRPr="00974B5B" w:rsidRDefault="006B03B0" w:rsidP="006B03B0">
      <w:pPr>
        <w:spacing w:line="276" w:lineRule="auto"/>
        <w:jc w:val="left"/>
        <w:rPr>
          <w:b/>
        </w:rPr>
      </w:pPr>
      <w:r w:rsidRPr="00974B5B">
        <w:rPr>
          <w:b/>
        </w:rPr>
        <w:t>Jautrumas ir rizikos</w:t>
      </w:r>
    </w:p>
    <w:p w14:paraId="0441E505" w14:textId="77777777" w:rsidR="006B03B0" w:rsidRPr="00974B5B" w:rsidRDefault="00935197" w:rsidP="009A4967">
      <w:r w:rsidRPr="00974B5B">
        <w:t>Atliktos</w:t>
      </w:r>
      <w:r w:rsidR="006B03B0" w:rsidRPr="00974B5B">
        <w:t xml:space="preserve"> jautrumo ir rizikų</w:t>
      </w:r>
      <w:r w:rsidRPr="00974B5B">
        <w:t xml:space="preserve"> analizės rezultatai apima</w:t>
      </w:r>
      <w:r w:rsidR="006B03B0" w:rsidRPr="00974B5B">
        <w:t xml:space="preserve"> kritinius kintamuosius ir jų lūžio taškus, scenarijų analizės rezultatus, kritinių kintamųjų rizikos įverčius, rizikos veiksnių įverčius, rizikos priimtinumą ir parinktus rizikų valdymo veiksmus. </w:t>
      </w:r>
    </w:p>
    <w:p w14:paraId="6EFBAF27" w14:textId="42B5C7B6" w:rsidR="006B03B0" w:rsidRPr="00974B5B" w:rsidRDefault="006B03B0" w:rsidP="009A4967">
      <w:r w:rsidRPr="00974B5B">
        <w:t>Atlikus jautrumo analizę</w:t>
      </w:r>
      <w:r w:rsidR="007C74F4" w:rsidRPr="00974B5B">
        <w:t>,</w:t>
      </w:r>
      <w:r w:rsidRPr="00974B5B">
        <w:t xml:space="preserve"> nusta</w:t>
      </w:r>
      <w:r w:rsidR="007C74F4" w:rsidRPr="00974B5B">
        <w:t>ty</w:t>
      </w:r>
      <w:r w:rsidRPr="00974B5B">
        <w:t xml:space="preserve">ti </w:t>
      </w:r>
      <w:r w:rsidR="004501FD" w:rsidRPr="00974B5B">
        <w:t>5</w:t>
      </w:r>
      <w:r w:rsidR="00935197" w:rsidRPr="00974B5B">
        <w:t xml:space="preserve"> </w:t>
      </w:r>
      <w:r w:rsidRPr="00974B5B">
        <w:t>kritiniai kintamieji, kurių pokytis turi didžiausią įtaką rodikliams:</w:t>
      </w:r>
    </w:p>
    <w:p w14:paraId="487B702A" w14:textId="04171CAA" w:rsidR="006B03B0" w:rsidRPr="00974B5B" w:rsidRDefault="003D6596" w:rsidP="001E5DE9">
      <w:pPr>
        <w:pStyle w:val="ListParagraph"/>
        <w:numPr>
          <w:ilvl w:val="0"/>
          <w:numId w:val="89"/>
        </w:numPr>
        <w:spacing w:after="200" w:line="276" w:lineRule="auto"/>
        <w:rPr>
          <w:rFonts w:cs="Arial"/>
        </w:rPr>
      </w:pPr>
      <w:r w:rsidRPr="00974B5B">
        <w:rPr>
          <w:rFonts w:cs="Arial"/>
        </w:rPr>
        <w:t>Socialinė diskonto norma;</w:t>
      </w:r>
    </w:p>
    <w:p w14:paraId="657F5656" w14:textId="42F528A7" w:rsidR="006B03B0" w:rsidRPr="00974B5B" w:rsidRDefault="006B03B0" w:rsidP="006B03B0">
      <w:pPr>
        <w:pStyle w:val="ListParagraph"/>
        <w:numPr>
          <w:ilvl w:val="0"/>
          <w:numId w:val="89"/>
        </w:numPr>
        <w:spacing w:after="200" w:line="276" w:lineRule="auto"/>
        <w:rPr>
          <w:rFonts w:cs="Arial"/>
        </w:rPr>
      </w:pPr>
      <w:r w:rsidRPr="00974B5B">
        <w:rPr>
          <w:rFonts w:cs="Arial"/>
        </w:rPr>
        <w:t>Paslaugų suteikimo pajamos;</w:t>
      </w:r>
    </w:p>
    <w:p w14:paraId="52255C71" w14:textId="7CA00B0D" w:rsidR="001E5DE9" w:rsidRPr="00974B5B" w:rsidRDefault="001E5DE9" w:rsidP="006B03B0">
      <w:pPr>
        <w:pStyle w:val="ListParagraph"/>
        <w:numPr>
          <w:ilvl w:val="0"/>
          <w:numId w:val="89"/>
        </w:numPr>
        <w:spacing w:after="200" w:line="276" w:lineRule="auto"/>
        <w:rPr>
          <w:rFonts w:cs="Arial"/>
        </w:rPr>
      </w:pPr>
      <w:r w:rsidRPr="00974B5B">
        <w:rPr>
          <w:rFonts w:cs="Arial"/>
        </w:rPr>
        <w:t>Darbo užmokesčio išlaidos;</w:t>
      </w:r>
    </w:p>
    <w:p w14:paraId="61200352" w14:textId="77777777" w:rsidR="006B03B0" w:rsidRPr="00974B5B" w:rsidRDefault="006B03B0" w:rsidP="009A4967">
      <w:pPr>
        <w:pStyle w:val="ListParagraph"/>
        <w:numPr>
          <w:ilvl w:val="0"/>
          <w:numId w:val="89"/>
        </w:numPr>
        <w:spacing w:line="276" w:lineRule="auto"/>
        <w:contextualSpacing w:val="0"/>
        <w:rPr>
          <w:rFonts w:cs="Arial"/>
        </w:rPr>
      </w:pPr>
      <w:r w:rsidRPr="00974B5B">
        <w:rPr>
          <w:rFonts w:cs="Arial"/>
        </w:rPr>
        <w:t>Pasiryžimas sumokėti už padidėjusį neformaliojo švietimo paslaugų prieinamumą.</w:t>
      </w:r>
    </w:p>
    <w:p w14:paraId="242C5814" w14:textId="6F9BE6BC" w:rsidR="006B03B0" w:rsidRPr="00974B5B" w:rsidRDefault="006B03B0" w:rsidP="009A4967">
      <w:r w:rsidRPr="00974B5B">
        <w:t>Atlikta scenarijų analizė, kuria įvertinta kaip keičiasi rodikliai: FGDV(I), FVGN(I), EGDV, EVGN kei</w:t>
      </w:r>
      <w:r w:rsidR="00BB23C5" w:rsidRPr="00974B5B">
        <w:t>čiant kintamųjų reikšmes pagal 5 scenarijus: pesimistinis,</w:t>
      </w:r>
      <w:r w:rsidRPr="00974B5B">
        <w:t xml:space="preserve"> mažiau pesimistinis</w:t>
      </w:r>
      <w:r w:rsidR="00BB23C5" w:rsidRPr="00974B5B">
        <w:t>, realus, mažiau optimistinis,</w:t>
      </w:r>
      <w:r w:rsidRPr="00974B5B">
        <w:t xml:space="preserve"> optimistinis. Atlikta analizė parodė, kad</w:t>
      </w:r>
      <w:r w:rsidR="00935197" w:rsidRPr="00974B5B">
        <w:t>,</w:t>
      </w:r>
      <w:r w:rsidRPr="00974B5B">
        <w:t xml:space="preserve"> </w:t>
      </w:r>
      <w:r w:rsidR="00935197" w:rsidRPr="00974B5B">
        <w:t xml:space="preserve">nepriklausomai nuo pasirinkto scenarijaus, pasirinktos alternatyvos </w:t>
      </w:r>
      <w:r w:rsidRPr="00974B5B">
        <w:t xml:space="preserve">FGDV(I) bus neigiama </w:t>
      </w:r>
      <w:r w:rsidR="00935197" w:rsidRPr="00974B5B">
        <w:t>–</w:t>
      </w:r>
      <w:r w:rsidRPr="00974B5B">
        <w:t xml:space="preserve"> investicija finansiškai neatsipirks esant net ir labai palankioms sąlygoms. Vertinant ekonomines vertes, nustatyta, kad EGDV yra teigiam</w:t>
      </w:r>
      <w:r w:rsidR="00935197" w:rsidRPr="00974B5B">
        <w:t>a</w:t>
      </w:r>
      <w:r w:rsidRPr="00974B5B">
        <w:t xml:space="preserve"> visais atvejais, išskyrus </w:t>
      </w:r>
      <w:r w:rsidR="007C74F4" w:rsidRPr="00974B5B">
        <w:t>pesimistinį</w:t>
      </w:r>
      <w:r w:rsidRPr="00974B5B">
        <w:t xml:space="preserve"> scenarijų. </w:t>
      </w:r>
    </w:p>
    <w:p w14:paraId="543BB156" w14:textId="20666146" w:rsidR="00935197" w:rsidRPr="00974B5B" w:rsidRDefault="00935197" w:rsidP="00935197">
      <w:pPr>
        <w:rPr>
          <w:rFonts w:cs="Arial"/>
        </w:rPr>
      </w:pPr>
      <w:r w:rsidRPr="00974B5B">
        <w:rPr>
          <w:rFonts w:cs="Arial"/>
        </w:rPr>
        <w:t xml:space="preserve">Nustačius </w:t>
      </w:r>
      <w:hyperlink w:anchor="Tiesioginiai_kintamieji" w:tooltip="Tiesioginis kintamasis (į šią vietą grįžti galėsite, paspaudę Alt ir rodyklę &quot;atgal&quot;)" w:history="1">
        <w:r w:rsidRPr="00974B5B">
          <w:rPr>
            <w:rFonts w:cs="Arial"/>
          </w:rPr>
          <w:t>tiesioginių</w:t>
        </w:r>
      </w:hyperlink>
      <w:r w:rsidRPr="00974B5B">
        <w:rPr>
          <w:rFonts w:cs="Arial"/>
        </w:rPr>
        <w:t xml:space="preserve"> kintamųjų rizikos įverčius, įvertintos Projek</w:t>
      </w:r>
      <w:r w:rsidR="00CA3DD8" w:rsidRPr="00974B5B">
        <w:rPr>
          <w:rFonts w:cs="Arial"/>
        </w:rPr>
        <w:t>te galinčios pasireikšti rizikų grupės</w:t>
      </w:r>
      <w:r w:rsidRPr="00974B5B">
        <w:rPr>
          <w:rFonts w:cs="Arial"/>
        </w:rPr>
        <w:t>:</w:t>
      </w:r>
    </w:p>
    <w:p w14:paraId="110F0151" w14:textId="77777777" w:rsidR="00935197" w:rsidRPr="00974B5B" w:rsidRDefault="00935197" w:rsidP="00935197">
      <w:pPr>
        <w:pStyle w:val="ListParagraph"/>
        <w:numPr>
          <w:ilvl w:val="0"/>
          <w:numId w:val="119"/>
        </w:numPr>
        <w:spacing w:after="60"/>
        <w:contextualSpacing w:val="0"/>
        <w:rPr>
          <w:rFonts w:cs="Arial"/>
        </w:rPr>
      </w:pPr>
      <w:r w:rsidRPr="00974B5B">
        <w:rPr>
          <w:rFonts w:cs="Arial"/>
        </w:rPr>
        <w:t>Projektavimo (planavimo) kokybės rizika;</w:t>
      </w:r>
    </w:p>
    <w:p w14:paraId="07B24870" w14:textId="77777777" w:rsidR="00935197" w:rsidRPr="00974B5B" w:rsidRDefault="00935197" w:rsidP="00935197">
      <w:pPr>
        <w:pStyle w:val="ListParagraph"/>
        <w:numPr>
          <w:ilvl w:val="0"/>
          <w:numId w:val="119"/>
        </w:numPr>
        <w:spacing w:after="60"/>
        <w:contextualSpacing w:val="0"/>
        <w:rPr>
          <w:rFonts w:cs="Arial"/>
        </w:rPr>
      </w:pPr>
      <w:r w:rsidRPr="00974B5B">
        <w:rPr>
          <w:rFonts w:cs="Arial"/>
        </w:rPr>
        <w:t>Įsigyjamų (atliekamų) rangos darbų kokybės rizika;</w:t>
      </w:r>
    </w:p>
    <w:p w14:paraId="5D919327" w14:textId="77777777" w:rsidR="00935197" w:rsidRPr="00974B5B" w:rsidRDefault="00935197" w:rsidP="00935197">
      <w:pPr>
        <w:pStyle w:val="ListParagraph"/>
        <w:numPr>
          <w:ilvl w:val="0"/>
          <w:numId w:val="119"/>
        </w:numPr>
        <w:spacing w:after="60"/>
        <w:contextualSpacing w:val="0"/>
        <w:rPr>
          <w:rFonts w:cs="Arial"/>
        </w:rPr>
      </w:pPr>
      <w:r w:rsidRPr="00974B5B">
        <w:rPr>
          <w:rFonts w:cs="Arial"/>
        </w:rPr>
        <w:t>Įsigyjamų (atliekamų) paslaugų kokybės rizika;</w:t>
      </w:r>
    </w:p>
    <w:p w14:paraId="34C72E4A" w14:textId="77777777" w:rsidR="00935197" w:rsidRPr="00974B5B" w:rsidRDefault="00935197" w:rsidP="00935197">
      <w:pPr>
        <w:pStyle w:val="ListParagraph"/>
        <w:numPr>
          <w:ilvl w:val="0"/>
          <w:numId w:val="119"/>
        </w:numPr>
        <w:spacing w:after="60"/>
        <w:contextualSpacing w:val="0"/>
        <w:rPr>
          <w:rFonts w:cs="Arial"/>
        </w:rPr>
      </w:pPr>
      <w:r w:rsidRPr="00974B5B">
        <w:rPr>
          <w:rFonts w:cs="Arial"/>
        </w:rPr>
        <w:t>Įsigyjamų (pagaminamų) įrangos, įrenginių ir kito turto kokybės rizika;</w:t>
      </w:r>
    </w:p>
    <w:p w14:paraId="58478EAB" w14:textId="77777777" w:rsidR="00935197" w:rsidRPr="00974B5B" w:rsidRDefault="00935197" w:rsidP="00935197">
      <w:pPr>
        <w:pStyle w:val="ListParagraph"/>
        <w:numPr>
          <w:ilvl w:val="0"/>
          <w:numId w:val="119"/>
        </w:numPr>
        <w:spacing w:after="60"/>
        <w:contextualSpacing w:val="0"/>
        <w:rPr>
          <w:rFonts w:cs="Arial"/>
        </w:rPr>
      </w:pPr>
      <w:r w:rsidRPr="00974B5B">
        <w:rPr>
          <w:rFonts w:cs="Arial"/>
        </w:rPr>
        <w:t>Finansavimo prieinamumo rizika;</w:t>
      </w:r>
    </w:p>
    <w:p w14:paraId="4C392264" w14:textId="77777777" w:rsidR="00935197" w:rsidRPr="00974B5B" w:rsidRDefault="00935197" w:rsidP="00935197">
      <w:pPr>
        <w:pStyle w:val="ListParagraph"/>
        <w:numPr>
          <w:ilvl w:val="0"/>
          <w:numId w:val="119"/>
        </w:numPr>
        <w:spacing w:after="60"/>
        <w:contextualSpacing w:val="0"/>
        <w:rPr>
          <w:rFonts w:cs="Arial"/>
        </w:rPr>
      </w:pPr>
      <w:r w:rsidRPr="00974B5B">
        <w:rPr>
          <w:rFonts w:cs="Arial"/>
        </w:rPr>
        <w:t>Rinkai pateikiamų produktų (paslaugų, prekių) tinkamumo rizika;</w:t>
      </w:r>
    </w:p>
    <w:p w14:paraId="46E9423A" w14:textId="77777777" w:rsidR="00CA3DD8" w:rsidRPr="00974B5B" w:rsidRDefault="00935197" w:rsidP="00DD15C9">
      <w:pPr>
        <w:pStyle w:val="ListParagraph"/>
        <w:numPr>
          <w:ilvl w:val="0"/>
          <w:numId w:val="119"/>
        </w:numPr>
        <w:spacing w:after="60"/>
        <w:contextualSpacing w:val="0"/>
        <w:rPr>
          <w:rFonts w:cs="Arial"/>
        </w:rPr>
      </w:pPr>
      <w:r w:rsidRPr="00974B5B">
        <w:rPr>
          <w:rFonts w:cs="Arial"/>
        </w:rPr>
        <w:t>Paklausos rinkai pateikiamiems produktams (paslaugoms, prekėms) rizika;</w:t>
      </w:r>
    </w:p>
    <w:p w14:paraId="7D9E741F" w14:textId="77777777" w:rsidR="00935197" w:rsidRPr="00974B5B" w:rsidRDefault="00935197" w:rsidP="00DD15C9">
      <w:pPr>
        <w:pStyle w:val="ListParagraph"/>
        <w:numPr>
          <w:ilvl w:val="0"/>
          <w:numId w:val="119"/>
        </w:numPr>
        <w:contextualSpacing w:val="0"/>
        <w:rPr>
          <w:rFonts w:cs="Arial"/>
        </w:rPr>
      </w:pPr>
      <w:r w:rsidRPr="00974B5B">
        <w:rPr>
          <w:rFonts w:cs="Arial"/>
        </w:rPr>
        <w:t>Turto likutinės vertės projekto ataskaitinio laikotarpio pabaigoje rizika.</w:t>
      </w:r>
    </w:p>
    <w:p w14:paraId="56C952BF" w14:textId="2A0CDFBE" w:rsidR="004D0664" w:rsidRPr="00974B5B" w:rsidRDefault="006B03B0" w:rsidP="004D0664">
      <w:r w:rsidRPr="00974B5B">
        <w:t xml:space="preserve">Atliktas rizikos priimtinumo skaičiavimas, kuriam įvertinti naudotas Monte Carlo metodas. Apskaičiuotos labiausiai tikėtinos finansinių (FGDV(I), FVGN(I)) ir ekonominių (EGDV, EVGN) rodiklių reikšmės. </w:t>
      </w:r>
      <w:r w:rsidR="00CA3DD8" w:rsidRPr="00974B5B">
        <w:rPr>
          <w:rFonts w:cs="Arial"/>
        </w:rPr>
        <w:t xml:space="preserve">Priimtinumo analizės rezultatai parodo, kad labiausiai tikėtina ekonominė grynoji dabartinė </w:t>
      </w:r>
      <w:r w:rsidR="00CA3DD8" w:rsidRPr="00974B5B">
        <w:rPr>
          <w:rFonts w:cs="Arial"/>
        </w:rPr>
        <w:lastRenderedPageBreak/>
        <w:t>vertė yra teigiama ir nuo minimaliai priimtinos rodiklio reikšmės (1 alterna</w:t>
      </w:r>
      <w:r w:rsidR="00825EC4" w:rsidRPr="00974B5B">
        <w:rPr>
          <w:rFonts w:cs="Arial"/>
        </w:rPr>
        <w:t>ty</w:t>
      </w:r>
      <w:r w:rsidR="001E5DE9" w:rsidRPr="00974B5B">
        <w:rPr>
          <w:rFonts w:cs="Arial"/>
        </w:rPr>
        <w:t>vos rezultatų) skiriasi apie 11,4</w:t>
      </w:r>
      <w:r w:rsidR="00CA3DD8" w:rsidRPr="00974B5B">
        <w:rPr>
          <w:rFonts w:cs="Arial"/>
        </w:rPr>
        <w:t xml:space="preserve"> mln. EUR.</w:t>
      </w:r>
    </w:p>
    <w:p w14:paraId="3F343213" w14:textId="0478469B" w:rsidR="005007B1" w:rsidRPr="00974B5B" w:rsidRDefault="004D6635" w:rsidP="004D0664">
      <w:r w:rsidRPr="00974B5B">
        <w:t>Projektą̨ planuojama įgyvendinti pagal 2014–2020 m. Europos Sąjungos fondų investicijų veiksmų programos, patvirtintos Europos Komisijos 2014 m. rugsėjo 8 d. sprendimu Nr. C(2014)6397, 7 prioriteto „Kokybiško užimtumo ir dalyvavimo darbo rinkoje skatinimas“ priemonę NR. 07.1.1-CPVA-V-906 „Kompleksinė paslaugų plėtra integruotų teritorijų vystymo programų tikslinėse teritorijose“.</w:t>
      </w:r>
    </w:p>
    <w:p w14:paraId="5071DF23" w14:textId="77777777" w:rsidR="005007B1" w:rsidRPr="00974B5B" w:rsidRDefault="005007B1">
      <w:pPr>
        <w:spacing w:after="200" w:line="276" w:lineRule="auto"/>
        <w:jc w:val="left"/>
        <w:sectPr w:rsidR="005007B1" w:rsidRPr="00974B5B" w:rsidSect="004D0664">
          <w:pgSz w:w="11907" w:h="16839" w:code="9"/>
          <w:pgMar w:top="1440" w:right="862" w:bottom="1440" w:left="1440" w:header="709" w:footer="215" w:gutter="0"/>
          <w:cols w:space="708"/>
          <w:titlePg/>
          <w:docGrid w:linePitch="360"/>
        </w:sectPr>
      </w:pPr>
    </w:p>
    <w:p w14:paraId="3B8A328F" w14:textId="16B1170C" w:rsidR="005007B1" w:rsidRPr="00974B5B" w:rsidRDefault="005007B1" w:rsidP="008619C0">
      <w:pPr>
        <w:pStyle w:val="Heading1"/>
        <w:numPr>
          <w:ilvl w:val="0"/>
          <w:numId w:val="0"/>
        </w:numPr>
        <w:ind w:left="360" w:hanging="360"/>
        <w:jc w:val="left"/>
        <w:rPr>
          <w:rFonts w:cs="Arial"/>
        </w:rPr>
      </w:pPr>
      <w:bookmarkStart w:id="278" w:name="_Toc505153269"/>
      <w:r w:rsidRPr="00974B5B">
        <w:rPr>
          <w:rFonts w:cs="Arial"/>
        </w:rPr>
        <w:lastRenderedPageBreak/>
        <w:t>Pried</w:t>
      </w:r>
      <w:r w:rsidR="008C7DE4" w:rsidRPr="00974B5B">
        <w:rPr>
          <w:rFonts w:cs="Arial"/>
        </w:rPr>
        <w:t>ų sąrašas</w:t>
      </w:r>
      <w:bookmarkEnd w:id="278"/>
    </w:p>
    <w:p w14:paraId="3FC2608E" w14:textId="241B4EC1" w:rsidR="00CF7E9E" w:rsidRPr="00974B5B" w:rsidRDefault="00CF7E9E" w:rsidP="00A340AA">
      <w:pPr>
        <w:keepNext/>
        <w:spacing w:before="240" w:after="240"/>
        <w:rPr>
          <w:rFonts w:cs="Arial"/>
        </w:rPr>
      </w:pPr>
      <w:r w:rsidRPr="00974B5B">
        <w:rPr>
          <w:rFonts w:cs="Arial"/>
        </w:rPr>
        <w:t>1 Priedas: Finansinė skaičiuoklė</w:t>
      </w:r>
      <w:r w:rsidR="00D13CF3" w:rsidRPr="00974B5B">
        <w:rPr>
          <w:rFonts w:cs="Arial"/>
        </w:rPr>
        <w:t>,</w:t>
      </w:r>
      <w:r w:rsidR="006112BB" w:rsidRPr="00974B5B">
        <w:rPr>
          <w:rFonts w:cs="Arial"/>
        </w:rPr>
        <w:t xml:space="preserve"> </w:t>
      </w:r>
      <w:r w:rsidR="002B7561" w:rsidRPr="00974B5B">
        <w:rPr>
          <w:rFonts w:cs="Arial"/>
        </w:rPr>
        <w:t>įskaitant prielaidų</w:t>
      </w:r>
      <w:r w:rsidR="00E5329C" w:rsidRPr="00974B5B">
        <w:rPr>
          <w:rFonts w:cs="Arial"/>
        </w:rPr>
        <w:t xml:space="preserve"> pagrindimo</w:t>
      </w:r>
      <w:r w:rsidR="00D13CF3" w:rsidRPr="00974B5B">
        <w:rPr>
          <w:rFonts w:cs="Arial"/>
        </w:rPr>
        <w:t xml:space="preserve"> darbalapius (pateikiama tik elektroninė versija)</w:t>
      </w:r>
    </w:p>
    <w:p w14:paraId="1EFF01CD" w14:textId="77777777" w:rsidR="0091784F" w:rsidRPr="00974B5B" w:rsidRDefault="00CF7E9E" w:rsidP="00A340AA">
      <w:pPr>
        <w:keepNext/>
        <w:spacing w:before="240" w:after="240"/>
        <w:rPr>
          <w:rFonts w:cs="Arial"/>
        </w:rPr>
      </w:pPr>
      <w:r w:rsidRPr="00974B5B">
        <w:rPr>
          <w:rFonts w:cs="Arial"/>
        </w:rPr>
        <w:t>2</w:t>
      </w:r>
      <w:r w:rsidR="00706D1A" w:rsidRPr="00974B5B">
        <w:rPr>
          <w:rFonts w:cs="Arial"/>
        </w:rPr>
        <w:t xml:space="preserve"> Priedas</w:t>
      </w:r>
      <w:r w:rsidR="007B59CD" w:rsidRPr="00974B5B">
        <w:rPr>
          <w:rFonts w:cs="Arial"/>
        </w:rPr>
        <w:t>: Baseinų infrastruktūra Vilniaus mieste</w:t>
      </w:r>
    </w:p>
    <w:p w14:paraId="7EE566F3" w14:textId="3D4217F3" w:rsidR="00690C13" w:rsidRPr="00974B5B" w:rsidRDefault="00615306" w:rsidP="00A340AA">
      <w:pPr>
        <w:keepNext/>
        <w:spacing w:before="240" w:after="240"/>
      </w:pPr>
      <w:r w:rsidRPr="00974B5B">
        <w:t>3</w:t>
      </w:r>
      <w:r w:rsidR="00CF7E9E" w:rsidRPr="00974B5B">
        <w:t xml:space="preserve"> Priedas: Pasirinktos alternatyvos įgyvendinimo vizualizacijos</w:t>
      </w:r>
    </w:p>
    <w:p w14:paraId="68488EE0" w14:textId="2B9DA9E8" w:rsidR="00690C13" w:rsidRPr="00974B5B" w:rsidRDefault="00615306" w:rsidP="00A340AA">
      <w:pPr>
        <w:keepNext/>
        <w:spacing w:before="240" w:after="240"/>
      </w:pPr>
      <w:r w:rsidRPr="00974B5B">
        <w:t>4</w:t>
      </w:r>
      <w:r w:rsidR="00690C13" w:rsidRPr="00974B5B">
        <w:t xml:space="preserve"> </w:t>
      </w:r>
      <w:r w:rsidR="00E71459" w:rsidRPr="00974B5B">
        <w:t>P</w:t>
      </w:r>
      <w:r w:rsidR="00690C13" w:rsidRPr="00974B5B">
        <w:t xml:space="preserve">riedas: </w:t>
      </w:r>
      <w:r w:rsidR="00E71459" w:rsidRPr="00974B5B">
        <w:t>V</w:t>
      </w:r>
      <w:r w:rsidR="00690C13" w:rsidRPr="00974B5B">
        <w:t>eiklos pelno skai</w:t>
      </w:r>
      <w:r w:rsidR="00E71459" w:rsidRPr="00974B5B">
        <w:t>čiuoklė</w:t>
      </w:r>
    </w:p>
    <w:p w14:paraId="48024EB4" w14:textId="5A8C00F2" w:rsidR="00690C13" w:rsidRPr="00974B5B" w:rsidRDefault="00615306" w:rsidP="00A340AA">
      <w:pPr>
        <w:keepNext/>
        <w:spacing w:before="240" w:after="240"/>
      </w:pPr>
      <w:r w:rsidRPr="00974B5B">
        <w:t>5</w:t>
      </w:r>
      <w:r w:rsidR="00690C13" w:rsidRPr="00974B5B">
        <w:t xml:space="preserve"> priedas:</w:t>
      </w:r>
      <w:r w:rsidR="00E71459" w:rsidRPr="00974B5B">
        <w:t xml:space="preserve"> Pajamų skaičiavimo metodikos priedas</w:t>
      </w:r>
    </w:p>
    <w:p w14:paraId="48CD35E9" w14:textId="477F0199" w:rsidR="007B59CD" w:rsidRPr="00974B5B" w:rsidRDefault="00615306" w:rsidP="00A340AA">
      <w:pPr>
        <w:keepNext/>
        <w:spacing w:before="240" w:after="240"/>
      </w:pPr>
      <w:r w:rsidRPr="00974B5B">
        <w:t>6</w:t>
      </w:r>
      <w:r w:rsidR="00690C13" w:rsidRPr="00974B5B">
        <w:t xml:space="preserve"> priedas: </w:t>
      </w:r>
      <w:r w:rsidR="00E71459" w:rsidRPr="00974B5B">
        <w:t>K</w:t>
      </w:r>
      <w:r w:rsidR="00690C13" w:rsidRPr="00974B5B">
        <w:t>omerciniai pasiūlymai</w:t>
      </w:r>
    </w:p>
    <w:sectPr w:rsidR="007B59CD" w:rsidRPr="00974B5B" w:rsidSect="00715A9F">
      <w:pgSz w:w="11907" w:h="16839" w:code="9"/>
      <w:pgMar w:top="1440" w:right="862" w:bottom="1440" w:left="1440" w:header="709" w:footer="2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7609E" w14:textId="77777777" w:rsidR="001E38C5" w:rsidRDefault="001E38C5" w:rsidP="005211F4">
      <w:r>
        <w:separator/>
      </w:r>
    </w:p>
  </w:endnote>
  <w:endnote w:type="continuationSeparator" w:id="0">
    <w:p w14:paraId="5AD55165" w14:textId="77777777" w:rsidR="001E38C5" w:rsidRDefault="001E38C5" w:rsidP="005211F4">
      <w:r>
        <w:continuationSeparator/>
      </w:r>
    </w:p>
  </w:endnote>
  <w:endnote w:type="continuationNotice" w:id="1">
    <w:p w14:paraId="5B7E5B3D" w14:textId="77777777" w:rsidR="001E38C5" w:rsidRDefault="001E38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666629"/>
      <w:docPartObj>
        <w:docPartGallery w:val="Page Numbers (Bottom of Page)"/>
        <w:docPartUnique/>
      </w:docPartObj>
    </w:sdtPr>
    <w:sdtEndPr>
      <w:rPr>
        <w:b/>
        <w:bCs/>
      </w:rPr>
    </w:sdtEndPr>
    <w:sdtContent>
      <w:p w14:paraId="10B71D35" w14:textId="311FE0A9" w:rsidR="00FF2551" w:rsidRPr="00E2310C" w:rsidRDefault="00FF2551" w:rsidP="00E20878">
        <w:pPr>
          <w:pStyle w:val="Footer"/>
          <w:jc w:val="right"/>
          <w:rPr>
            <w:b/>
            <w:bCs/>
          </w:rPr>
        </w:pPr>
        <w:r w:rsidRPr="00A54983">
          <w:rPr>
            <w:noProof/>
            <w:lang w:val="en-US" w:eastAsia="en-US"/>
          </w:rPr>
          <w:drawing>
            <wp:anchor distT="0" distB="0" distL="114300" distR="114300" simplePos="0" relativeHeight="251668480" behindDoc="0" locked="0" layoutInCell="1" allowOverlap="1" wp14:anchorId="5332E60C" wp14:editId="62B039BE">
              <wp:simplePos x="0" y="0"/>
              <wp:positionH relativeFrom="column">
                <wp:posOffset>-534035</wp:posOffset>
              </wp:positionH>
              <wp:positionV relativeFrom="paragraph">
                <wp:posOffset>-18415</wp:posOffset>
              </wp:positionV>
              <wp:extent cx="598837" cy="27432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10000" b="90000" l="10000" r="90000">
                                    <a14:foregroundMark x1="11879" y1="57537" x2="11879" y2="57537"/>
                                    <a14:foregroundMark x1="26116" y1="40625" x2="26116" y2="40625"/>
                                    <a14:foregroundMark x1="26116" y1="24632" x2="26116" y2="24632"/>
                                    <a14:foregroundMark x1="34457" y1="35478" x2="34457" y2="35478"/>
                                    <a14:foregroundMark x1="51896" y1="36765" x2="51896" y2="36765"/>
                                    <a14:foregroundMark x1="51896" y1="22978" x2="51896" y2="22978"/>
                                    <a14:foregroundMark x1="86184" y1="32353" x2="86184" y2="323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8837" cy="274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4384" behindDoc="1" locked="0" layoutInCell="1" allowOverlap="1" wp14:anchorId="1DA410A2" wp14:editId="3A1ECBD4">
                  <wp:simplePos x="0" y="0"/>
                  <wp:positionH relativeFrom="column">
                    <wp:posOffset>-914400</wp:posOffset>
                  </wp:positionH>
                  <wp:positionV relativeFrom="paragraph">
                    <wp:posOffset>-16510</wp:posOffset>
                  </wp:positionV>
                  <wp:extent cx="7589520" cy="219075"/>
                  <wp:effectExtent l="0" t="0" r="0" b="952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9520" cy="219075"/>
                          </a:xfrm>
                          <a:prstGeom prst="rect">
                            <a:avLst/>
                          </a:prstGeom>
                          <a:gradFill flip="none" rotWithShape="1">
                            <a:gsLst>
                              <a:gs pos="25000">
                                <a:schemeClr val="bg2"/>
                              </a:gs>
                              <a:gs pos="100000">
                                <a:schemeClr val="bg1"/>
                              </a:gs>
                              <a:gs pos="85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3CE61" id="Rectangle 456" o:spid="_x0000_s1026" style="position:absolute;margin-left:-1in;margin-top:-1.3pt;width:597.6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" fillcolor="#726056 [3214]" stroked="f" strokeweight="2pt">
                  <v:fill color2="white [3212]" rotate="t" angle="90" colors="0 #726056;.25 #726056;55706f #eee9e7" focus="100%" type="gradient"/>
                  <v:path arrowok="t"/>
                </v:rect>
              </w:pict>
            </mc:Fallback>
          </mc:AlternateContent>
        </w:r>
        <w:r w:rsidRPr="00E2310C">
          <w:fldChar w:fldCharType="begin"/>
        </w:r>
        <w:r w:rsidRPr="00E2310C">
          <w:instrText>PAGE   \* MERGEFORMAT</w:instrText>
        </w:r>
        <w:r w:rsidRPr="00E2310C">
          <w:fldChar w:fldCharType="separate"/>
        </w:r>
        <w:r w:rsidR="00A1222F">
          <w:rPr>
            <w:noProof/>
          </w:rPr>
          <w:t>5</w:t>
        </w:r>
        <w:r w:rsidRPr="00E2310C">
          <w:fldChar w:fldCharType="end"/>
        </w:r>
      </w:p>
    </w:sdtContent>
  </w:sdt>
  <w:p w14:paraId="5BE8396B" w14:textId="77777777" w:rsidR="00FF2551" w:rsidRPr="00E2310C" w:rsidRDefault="00FF2551" w:rsidP="00E20878">
    <w:pPr>
      <w:pStyle w:val="Footer"/>
      <w:rPr>
        <w:b/>
        <w:bCs/>
      </w:rPr>
    </w:pPr>
    <w:r w:rsidRPr="00A54983">
      <w:rPr>
        <w:noProof/>
        <w:lang w:eastAsia="lt-LT"/>
      </w:rPr>
      <w:t xml:space="preserve"> </w:t>
    </w:r>
  </w:p>
  <w:p w14:paraId="76EF9C6D" w14:textId="77777777" w:rsidR="00FF2551" w:rsidRPr="00F536B1" w:rsidRDefault="00FF2551" w:rsidP="00511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744474"/>
      <w:docPartObj>
        <w:docPartGallery w:val="Page Numbers (Bottom of Page)"/>
        <w:docPartUnique/>
      </w:docPartObj>
    </w:sdtPr>
    <w:sdtEndPr>
      <w:rPr>
        <w:b/>
        <w:bCs/>
      </w:rPr>
    </w:sdtEndPr>
    <w:sdtContent>
      <w:p w14:paraId="1194CE6D" w14:textId="05D112F6" w:rsidR="00FF2551" w:rsidRPr="00E2310C" w:rsidRDefault="00FF2551" w:rsidP="00E20878">
        <w:pPr>
          <w:pStyle w:val="Footer"/>
          <w:jc w:val="right"/>
          <w:rPr>
            <w:b/>
            <w:bCs/>
          </w:rPr>
        </w:pPr>
        <w:r w:rsidRPr="00A54983">
          <w:rPr>
            <w:noProof/>
            <w:lang w:val="en-US" w:eastAsia="en-US"/>
          </w:rPr>
          <w:drawing>
            <wp:anchor distT="0" distB="0" distL="114300" distR="114300" simplePos="0" relativeHeight="251676672" behindDoc="0" locked="0" layoutInCell="1" allowOverlap="1" wp14:anchorId="698DB2A3" wp14:editId="7C0B134B">
              <wp:simplePos x="0" y="0"/>
              <wp:positionH relativeFrom="column">
                <wp:posOffset>-534035</wp:posOffset>
              </wp:positionH>
              <wp:positionV relativeFrom="paragraph">
                <wp:posOffset>-18415</wp:posOffset>
              </wp:positionV>
              <wp:extent cx="598837" cy="27432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10000" b="90000" l="10000" r="90000">
                                    <a14:foregroundMark x1="11879" y1="57537" x2="11879" y2="57537"/>
                                    <a14:foregroundMark x1="26116" y1="40625" x2="26116" y2="40625"/>
                                    <a14:foregroundMark x1="26116" y1="24632" x2="26116" y2="24632"/>
                                    <a14:foregroundMark x1="34457" y1="35478" x2="34457" y2="35478"/>
                                    <a14:foregroundMark x1="51896" y1="36765" x2="51896" y2="36765"/>
                                    <a14:foregroundMark x1="51896" y1="22978" x2="51896" y2="22978"/>
                                    <a14:foregroundMark x1="86184" y1="32353" x2="86184" y2="323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8837" cy="274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2576" behindDoc="1" locked="0" layoutInCell="1" allowOverlap="1" wp14:anchorId="4FF01CA8" wp14:editId="49882EF9">
                  <wp:simplePos x="0" y="0"/>
                  <wp:positionH relativeFrom="column">
                    <wp:posOffset>-914400</wp:posOffset>
                  </wp:positionH>
                  <wp:positionV relativeFrom="paragraph">
                    <wp:posOffset>-16510</wp:posOffset>
                  </wp:positionV>
                  <wp:extent cx="7589520" cy="219075"/>
                  <wp:effectExtent l="0" t="0" r="0" b="9525"/>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9520" cy="219075"/>
                          </a:xfrm>
                          <a:prstGeom prst="rect">
                            <a:avLst/>
                          </a:prstGeom>
                          <a:gradFill flip="none" rotWithShape="1">
                            <a:gsLst>
                              <a:gs pos="25000">
                                <a:schemeClr val="bg2"/>
                              </a:gs>
                              <a:gs pos="100000">
                                <a:schemeClr val="bg1"/>
                              </a:gs>
                              <a:gs pos="85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93C62" id="Rectangle 457" o:spid="_x0000_s1026" style="position:absolute;margin-left:-1in;margin-top:-1.3pt;width:597.6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" fillcolor="#726056 [3214]" stroked="f" strokeweight="2pt">
                  <v:fill color2="white [3212]" rotate="t" angle="90" colors="0 #726056;.25 #726056;55706f #eee9e7" focus="100%" type="gradient"/>
                  <v:path arrowok="t"/>
                </v:rect>
              </w:pict>
            </mc:Fallback>
          </mc:AlternateContent>
        </w:r>
        <w:r w:rsidRPr="00E2310C">
          <w:fldChar w:fldCharType="begin"/>
        </w:r>
        <w:r w:rsidRPr="00E2310C">
          <w:instrText>PAGE   \* MERGEFORMAT</w:instrText>
        </w:r>
        <w:r w:rsidRPr="00E2310C">
          <w:fldChar w:fldCharType="separate"/>
        </w:r>
        <w:r w:rsidR="00A1222F">
          <w:rPr>
            <w:noProof/>
          </w:rPr>
          <w:t>107</w:t>
        </w:r>
        <w:r w:rsidRPr="00E2310C">
          <w:fldChar w:fldCharType="end"/>
        </w:r>
      </w:p>
    </w:sdtContent>
  </w:sdt>
  <w:p w14:paraId="14BFD7CF" w14:textId="77777777" w:rsidR="00FF2551" w:rsidRPr="00E2310C" w:rsidRDefault="00FF2551" w:rsidP="00E20878">
    <w:pPr>
      <w:pStyle w:val="Footer"/>
      <w:rPr>
        <w:b/>
        <w:bCs/>
      </w:rPr>
    </w:pPr>
    <w:r w:rsidRPr="00A54983">
      <w:rPr>
        <w:noProof/>
        <w:lang w:eastAsia="lt-LT"/>
      </w:rPr>
      <w:t xml:space="preserve"> </w:t>
    </w:r>
  </w:p>
  <w:p w14:paraId="1EC6DA1F" w14:textId="77777777" w:rsidR="00FF2551" w:rsidRPr="00F536B1" w:rsidRDefault="00FF2551" w:rsidP="00E20878">
    <w:pPr>
      <w:pStyle w:val="Footer"/>
    </w:pPr>
  </w:p>
  <w:p w14:paraId="4DAA9A66" w14:textId="77777777" w:rsidR="00FF2551" w:rsidRDefault="00FF2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478512"/>
      <w:docPartObj>
        <w:docPartGallery w:val="Page Numbers (Bottom of Page)"/>
        <w:docPartUnique/>
      </w:docPartObj>
    </w:sdtPr>
    <w:sdtEndPr>
      <w:rPr>
        <w:b/>
        <w:bCs/>
      </w:rPr>
    </w:sdtEndPr>
    <w:sdtContent>
      <w:p w14:paraId="6C9F4ED1" w14:textId="77777777" w:rsidR="00FF2551" w:rsidRPr="00E2310C" w:rsidRDefault="00FF2551" w:rsidP="005211F4">
        <w:pPr>
          <w:pStyle w:val="Footer"/>
          <w:jc w:val="right"/>
          <w:rPr>
            <w:b/>
            <w:bCs/>
          </w:rPr>
        </w:pPr>
        <w:r w:rsidRPr="00A54983">
          <w:rPr>
            <w:noProof/>
            <w:lang w:val="en-US" w:eastAsia="en-US"/>
          </w:rPr>
          <w:drawing>
            <wp:anchor distT="0" distB="0" distL="114300" distR="114300" simplePos="0" relativeHeight="251656192" behindDoc="0" locked="0" layoutInCell="1" allowOverlap="1" wp14:anchorId="739B3A51" wp14:editId="251927FE">
              <wp:simplePos x="0" y="0"/>
              <wp:positionH relativeFrom="column">
                <wp:posOffset>-534035</wp:posOffset>
              </wp:positionH>
              <wp:positionV relativeFrom="paragraph">
                <wp:posOffset>-18415</wp:posOffset>
              </wp:positionV>
              <wp:extent cx="598837" cy="27432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10000" b="90000" l="10000" r="90000">
                                    <a14:foregroundMark x1="11879" y1="57537" x2="11879" y2="57537"/>
                                    <a14:foregroundMark x1="26116" y1="40625" x2="26116" y2="40625"/>
                                    <a14:foregroundMark x1="26116" y1="24632" x2="26116" y2="24632"/>
                                    <a14:foregroundMark x1="34457" y1="35478" x2="34457" y2="35478"/>
                                    <a14:foregroundMark x1="51896" y1="36765" x2="51896" y2="36765"/>
                                    <a14:foregroundMark x1="51896" y1="22978" x2="51896" y2="22978"/>
                                    <a14:foregroundMark x1="86184" y1="32353" x2="86184" y2="323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8837" cy="274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3120" behindDoc="1" locked="0" layoutInCell="1" allowOverlap="1" wp14:anchorId="51200AC6" wp14:editId="554A1D0E">
                  <wp:simplePos x="0" y="0"/>
                  <wp:positionH relativeFrom="column">
                    <wp:posOffset>-914400</wp:posOffset>
                  </wp:positionH>
                  <wp:positionV relativeFrom="paragraph">
                    <wp:posOffset>-16510</wp:posOffset>
                  </wp:positionV>
                  <wp:extent cx="7589520" cy="219075"/>
                  <wp:effectExtent l="0" t="0" r="0" b="952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9520" cy="219075"/>
                          </a:xfrm>
                          <a:prstGeom prst="rect">
                            <a:avLst/>
                          </a:prstGeom>
                          <a:gradFill flip="none" rotWithShape="1">
                            <a:gsLst>
                              <a:gs pos="25000">
                                <a:schemeClr val="bg2"/>
                              </a:gs>
                              <a:gs pos="100000">
                                <a:schemeClr val="bg1"/>
                              </a:gs>
                              <a:gs pos="85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98A2" id="Rectangle 462" o:spid="_x0000_s1026" style="position:absolute;margin-left:-1in;margin-top:-1.3pt;width:597.6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" fillcolor="#726056 [3214]" stroked="f" strokeweight="2pt">
                  <v:fill color2="white [3212]" rotate="t" angle="90" colors="0 #726056;.25 #726056;55706f #eee9e7" focus="100%" type="gradient"/>
                  <v:path arrowok="t"/>
                </v:rect>
              </w:pict>
            </mc:Fallback>
          </mc:AlternateContent>
        </w:r>
        <w:r w:rsidRPr="00E2310C">
          <w:fldChar w:fldCharType="begin"/>
        </w:r>
        <w:r w:rsidRPr="00E2310C">
          <w:instrText>PAGE   \* MERGEFORMAT</w:instrText>
        </w:r>
        <w:r w:rsidRPr="00E2310C">
          <w:fldChar w:fldCharType="separate"/>
        </w:r>
        <w:r>
          <w:rPr>
            <w:noProof/>
          </w:rPr>
          <w:t>44</w:t>
        </w:r>
        <w:r w:rsidRPr="00E2310C">
          <w:fldChar w:fldCharType="end"/>
        </w:r>
      </w:p>
    </w:sdtContent>
  </w:sdt>
  <w:p w14:paraId="369FA8CE" w14:textId="77777777" w:rsidR="00FF2551" w:rsidRPr="00F536B1" w:rsidRDefault="00FF2551" w:rsidP="005211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822098"/>
      <w:docPartObj>
        <w:docPartGallery w:val="Page Numbers (Bottom of Page)"/>
        <w:docPartUnique/>
      </w:docPartObj>
    </w:sdtPr>
    <w:sdtEndPr>
      <w:rPr>
        <w:b/>
        <w:bCs/>
      </w:rPr>
    </w:sdtEndPr>
    <w:sdtContent>
      <w:p w14:paraId="4C0C6D5C" w14:textId="31340834" w:rsidR="00FF2551" w:rsidRPr="00E2310C" w:rsidRDefault="00FF2551" w:rsidP="005211F4">
        <w:pPr>
          <w:pStyle w:val="Footer"/>
          <w:jc w:val="right"/>
          <w:rPr>
            <w:b/>
            <w:bCs/>
          </w:rPr>
        </w:pPr>
        <w:r w:rsidRPr="00A54983">
          <w:rPr>
            <w:noProof/>
            <w:lang w:val="en-US" w:eastAsia="en-US"/>
          </w:rPr>
          <w:drawing>
            <wp:anchor distT="0" distB="0" distL="114300" distR="114300" simplePos="0" relativeHeight="251646976" behindDoc="0" locked="0" layoutInCell="1" allowOverlap="1" wp14:anchorId="13690E4A" wp14:editId="4055F3C4">
              <wp:simplePos x="0" y="0"/>
              <wp:positionH relativeFrom="column">
                <wp:posOffset>-534035</wp:posOffset>
              </wp:positionH>
              <wp:positionV relativeFrom="paragraph">
                <wp:posOffset>-18415</wp:posOffset>
              </wp:positionV>
              <wp:extent cx="598837" cy="27432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10000" b="90000" l="10000" r="90000">
                                    <a14:foregroundMark x1="11879" y1="57537" x2="11879" y2="57537"/>
                                    <a14:foregroundMark x1="26116" y1="40625" x2="26116" y2="40625"/>
                                    <a14:foregroundMark x1="26116" y1="24632" x2="26116" y2="24632"/>
                                    <a14:foregroundMark x1="34457" y1="35478" x2="34457" y2="35478"/>
                                    <a14:foregroundMark x1="51896" y1="36765" x2="51896" y2="36765"/>
                                    <a14:foregroundMark x1="51896" y1="22978" x2="51896" y2="22978"/>
                                    <a14:foregroundMark x1="86184" y1="32353" x2="86184" y2="323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8837" cy="274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43904" behindDoc="1" locked="0" layoutInCell="1" allowOverlap="1" wp14:anchorId="3C757999" wp14:editId="01C6C2CB">
                  <wp:simplePos x="0" y="0"/>
                  <wp:positionH relativeFrom="column">
                    <wp:posOffset>-914400</wp:posOffset>
                  </wp:positionH>
                  <wp:positionV relativeFrom="paragraph">
                    <wp:posOffset>-16510</wp:posOffset>
                  </wp:positionV>
                  <wp:extent cx="7589520" cy="2190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9520" cy="219075"/>
                          </a:xfrm>
                          <a:prstGeom prst="rect">
                            <a:avLst/>
                          </a:prstGeom>
                          <a:gradFill flip="none" rotWithShape="1">
                            <a:gsLst>
                              <a:gs pos="25000">
                                <a:schemeClr val="bg2"/>
                              </a:gs>
                              <a:gs pos="100000">
                                <a:schemeClr val="bg1"/>
                              </a:gs>
                              <a:gs pos="85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7858" id="Rectangle 2" o:spid="_x0000_s1026" style="position:absolute;margin-left:-1in;margin-top:-1.3pt;width:597.6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" fillcolor="#726056 [3214]" stroked="f" strokeweight="2pt">
                  <v:fill color2="white [3212]" rotate="t" angle="90" colors="0 #726056;.25 #726056;55706f #eee9e7" focus="100%" type="gradient"/>
                  <v:path arrowok="t"/>
                </v:rect>
              </w:pict>
            </mc:Fallback>
          </mc:AlternateContent>
        </w:r>
        <w:r w:rsidRPr="00E2310C">
          <w:fldChar w:fldCharType="begin"/>
        </w:r>
        <w:r w:rsidRPr="00E2310C">
          <w:instrText>PAGE   \* MERGEFORMAT</w:instrText>
        </w:r>
        <w:r w:rsidRPr="00E2310C">
          <w:fldChar w:fldCharType="separate"/>
        </w:r>
        <w:r w:rsidR="00A1222F">
          <w:rPr>
            <w:noProof/>
          </w:rPr>
          <w:t>106</w:t>
        </w:r>
        <w:r w:rsidRPr="00E2310C">
          <w:fldChar w:fldCharType="end"/>
        </w:r>
      </w:p>
    </w:sdtContent>
  </w:sdt>
  <w:p w14:paraId="13CC3512" w14:textId="77777777" w:rsidR="00FF2551" w:rsidRPr="00F536B1" w:rsidRDefault="00FF2551" w:rsidP="00521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D6598" w14:textId="77777777" w:rsidR="001E38C5" w:rsidRDefault="001E38C5" w:rsidP="005211F4">
      <w:r>
        <w:separator/>
      </w:r>
    </w:p>
  </w:footnote>
  <w:footnote w:type="continuationSeparator" w:id="0">
    <w:p w14:paraId="62E9D4CC" w14:textId="77777777" w:rsidR="001E38C5" w:rsidRDefault="001E38C5" w:rsidP="005211F4">
      <w:r>
        <w:continuationSeparator/>
      </w:r>
    </w:p>
  </w:footnote>
  <w:footnote w:type="continuationNotice" w:id="1">
    <w:p w14:paraId="681ED375" w14:textId="77777777" w:rsidR="001E38C5" w:rsidRDefault="001E38C5">
      <w:pPr>
        <w:spacing w:after="0"/>
      </w:pPr>
    </w:p>
  </w:footnote>
  <w:footnote w:id="2">
    <w:p w14:paraId="41EF6261" w14:textId="77777777" w:rsidR="00FF2551" w:rsidRPr="00974B5B" w:rsidRDefault="00FF2551" w:rsidP="00870244">
      <w:pPr>
        <w:pStyle w:val="FootnoteText"/>
      </w:pPr>
      <w:r w:rsidRPr="00974B5B">
        <w:rPr>
          <w:rStyle w:val="FootnoteReference"/>
        </w:rPr>
        <w:footnoteRef/>
      </w:r>
      <w:r w:rsidRPr="00974B5B">
        <w:t xml:space="preserve"> Vilniaus miesto tikslinių teritorijų integruotos plėtros galimybių studija, parengta įgyvendinant iš dalies finansuojamą Europos Sąjungos socialinio fondo lėšomis projektą Nr. VP1-4.2-VRM-02-R-02-018.</w:t>
      </w:r>
    </w:p>
  </w:footnote>
  <w:footnote w:id="3">
    <w:p w14:paraId="179E01F3" w14:textId="77777777" w:rsidR="00FF2551" w:rsidRPr="00974B5B" w:rsidRDefault="00FF2551" w:rsidP="00870244">
      <w:pPr>
        <w:rPr>
          <w:rFonts w:ascii="Times" w:eastAsia="Times New Roman" w:hAnsi="Times" w:cs="Times New Roman"/>
          <w:sz w:val="20"/>
          <w:szCs w:val="20"/>
          <w:lang w:eastAsia="en-US"/>
        </w:rPr>
      </w:pPr>
      <w:r w:rsidRPr="00974B5B">
        <w:rPr>
          <w:rStyle w:val="FootnoteReference"/>
        </w:rPr>
        <w:footnoteRef/>
      </w:r>
      <w:r w:rsidRPr="00974B5B">
        <w:t xml:space="preserve"> </w:t>
      </w:r>
      <w:r w:rsidRPr="00974B5B">
        <w:rPr>
          <w:sz w:val="20"/>
          <w:szCs w:val="20"/>
        </w:rPr>
        <w:t xml:space="preserve">Vilniaus miesto integruota teritorijos vystymo programa, patvirtinta </w:t>
      </w:r>
      <w:r w:rsidRPr="00974B5B">
        <w:rPr>
          <w:rFonts w:ascii="Times" w:eastAsia="Times New Roman" w:hAnsi="Times" w:cs="Times New Roman"/>
          <w:sz w:val="20"/>
          <w:szCs w:val="20"/>
          <w:lang w:eastAsia="en-US"/>
        </w:rPr>
        <w:t>Lietuvos Respublikos vidaus reikalų ministro 2015 m. birželio 19 d. įsakymu Nr. 1V-513.</w:t>
      </w:r>
    </w:p>
    <w:p w14:paraId="23BD9189" w14:textId="77777777" w:rsidR="00FF2551" w:rsidRPr="00974B5B" w:rsidRDefault="00FF2551" w:rsidP="00870244">
      <w:pPr>
        <w:pStyle w:val="FootnoteText"/>
      </w:pPr>
    </w:p>
  </w:footnote>
  <w:footnote w:id="4">
    <w:p w14:paraId="3A84E879" w14:textId="77777777" w:rsidR="00FF2551" w:rsidRPr="00974B5B" w:rsidRDefault="00FF2551" w:rsidP="00870244">
      <w:pPr>
        <w:pStyle w:val="FootnoteText"/>
      </w:pPr>
      <w:r w:rsidRPr="00974B5B">
        <w:rPr>
          <w:rStyle w:val="FootnoteReference"/>
        </w:rPr>
        <w:footnoteRef/>
      </w:r>
      <w:r w:rsidRPr="00974B5B">
        <w:t xml:space="preserve"> Vaikų mokymo plaukti bendrojo lavinimo mokyklose programa, patvirtinta Lietuvos Respublikos Vyriausybės 2008 m. spalio 22 d. nutarimu Nr. 1094.</w:t>
      </w:r>
    </w:p>
  </w:footnote>
  <w:footnote w:id="5">
    <w:p w14:paraId="17D72A2C" w14:textId="77777777" w:rsidR="00FF2551" w:rsidRPr="00974B5B" w:rsidRDefault="00FF2551">
      <w:pPr>
        <w:pStyle w:val="FootnoteText"/>
      </w:pPr>
      <w:r w:rsidRPr="00974B5B">
        <w:rPr>
          <w:rStyle w:val="FootnoteReference"/>
        </w:rPr>
        <w:footnoteRef/>
      </w:r>
      <w:r w:rsidRPr="00974B5B">
        <w:t xml:space="preserve"> Ankstesnių metų duomenys nėra prieinami</w:t>
      </w:r>
    </w:p>
  </w:footnote>
  <w:footnote w:id="6">
    <w:p w14:paraId="3479A703" w14:textId="77777777" w:rsidR="00FF2551" w:rsidRPr="00974B5B" w:rsidRDefault="00FF2551" w:rsidP="00870244">
      <w:pPr>
        <w:pStyle w:val="FootnoteText"/>
      </w:pPr>
      <w:r w:rsidRPr="00974B5B">
        <w:rPr>
          <w:rStyle w:val="FootnoteReference"/>
        </w:rPr>
        <w:footnoteRef/>
      </w:r>
      <w:r w:rsidRPr="00974B5B">
        <w:t xml:space="preserve"> Nacionalinė neįgaliųjų socialinės integracijos 2013–2019 metų programa, patvirtinta Lietuvos Respublikos Vyriausybės 2012 m. lapkričio 21 d. nutarimu Nr. 1408.</w:t>
      </w:r>
    </w:p>
  </w:footnote>
  <w:footnote w:id="7">
    <w:p w14:paraId="3A08ED71" w14:textId="77777777" w:rsidR="00FF2551" w:rsidRPr="00974B5B" w:rsidRDefault="00FF2551" w:rsidP="00870244">
      <w:pPr>
        <w:pStyle w:val="FootnoteText"/>
      </w:pPr>
      <w:r w:rsidRPr="00974B5B">
        <w:rPr>
          <w:rStyle w:val="FootnoteReference"/>
        </w:rPr>
        <w:footnoteRef/>
      </w:r>
      <w:r w:rsidRPr="00974B5B">
        <w:t xml:space="preserve"> Remiantis Vilniaus miesto savivaldybės tarybos 2004 m. birželio 2 d. sprendimu Nr. 1-399 „Dėl biudžetinės įstaigos Vilniaus miesto savivaldybės administracijos nuostatų pakeitimo“</w:t>
      </w:r>
    </w:p>
  </w:footnote>
  <w:footnote w:id="8">
    <w:p w14:paraId="28828F12" w14:textId="5635ACEC" w:rsidR="00FF2551" w:rsidRPr="00974B5B" w:rsidRDefault="00FF2551">
      <w:pPr>
        <w:pStyle w:val="FootnoteText"/>
      </w:pPr>
      <w:r w:rsidRPr="00974B5B">
        <w:rPr>
          <w:rStyle w:val="FootnoteReference"/>
        </w:rPr>
        <w:footnoteRef/>
      </w:r>
      <w:r w:rsidRPr="00974B5B">
        <w:t xml:space="preserve"> Baseino lankytojų skaičiaus pagrindimas pateikiamas 1 Priede, lape „Pajamų prielaidos“</w:t>
      </w:r>
    </w:p>
  </w:footnote>
  <w:footnote w:id="9">
    <w:p w14:paraId="0389C93E" w14:textId="77777777" w:rsidR="00FF2551" w:rsidRPr="00974B5B" w:rsidRDefault="00FF2551" w:rsidP="00DD15C9">
      <w:r w:rsidRPr="00974B5B">
        <w:rPr>
          <w:rStyle w:val="FootnoteReference"/>
        </w:rPr>
        <w:footnoteRef/>
      </w:r>
      <w:r w:rsidRPr="00974B5B">
        <w:t xml:space="preserve"> 2005 m. liepos 12 d. </w:t>
      </w:r>
      <w:r w:rsidRPr="00974B5B">
        <w:rPr>
          <w:sz w:val="20"/>
          <w:szCs w:val="20"/>
        </w:rPr>
        <w:t>LR sveikatos apsaugos ministro įsakymas Nr. V-572 dėl Lietuvos higienos normos HN 109:2005 „Baseinai. Įrengimo ir priežiūros saugos sveikatai reikalavimai“ patvirtinimo.</w:t>
      </w:r>
    </w:p>
  </w:footnote>
  <w:footnote w:id="10">
    <w:p w14:paraId="57FA040C" w14:textId="77777777" w:rsidR="00FF2551" w:rsidRPr="00974B5B" w:rsidRDefault="00FF2551" w:rsidP="00870244">
      <w:pPr>
        <w:pStyle w:val="FootnoteText"/>
      </w:pPr>
      <w:r w:rsidRPr="00974B5B">
        <w:rPr>
          <w:rStyle w:val="FootnoteReference"/>
        </w:rPr>
        <w:footnoteRef/>
      </w:r>
      <w:r w:rsidRPr="00974B5B">
        <w:t xml:space="preserve"> 2011-07-05 UAB „Statybinių konstrukcijų laboratorijos“ Lazdynų baseino apžiūros išvados po atlikto pastato stogo konstrukcijų stiprinimo.</w:t>
      </w:r>
    </w:p>
  </w:footnote>
  <w:footnote w:id="11">
    <w:p w14:paraId="2D7A26DD" w14:textId="77777777" w:rsidR="00FF2551" w:rsidRPr="00974B5B" w:rsidRDefault="00FF2551" w:rsidP="00870244">
      <w:pPr>
        <w:pStyle w:val="FootnoteText"/>
      </w:pPr>
      <w:r w:rsidRPr="00974B5B">
        <w:rPr>
          <w:rStyle w:val="FootnoteReference"/>
        </w:rPr>
        <w:footnoteRef/>
      </w:r>
      <w:r w:rsidRPr="00974B5B">
        <w:t xml:space="preserve"> Vaikų mokymo plaukti bendrojo lavinimo mokyklose programa, patvirtinta Lietuvos Respublikos Vyriausybės 2008 m. spalio 22 d. nutarimu Nr. 1094.</w:t>
      </w:r>
    </w:p>
  </w:footnote>
  <w:footnote w:id="12">
    <w:p w14:paraId="4231B258" w14:textId="77777777" w:rsidR="00FF2551" w:rsidRPr="00974B5B" w:rsidRDefault="00FF2551" w:rsidP="00C7522E">
      <w:pPr>
        <w:pStyle w:val="FootnoteText"/>
      </w:pPr>
      <w:r w:rsidRPr="00974B5B">
        <w:rPr>
          <w:rStyle w:val="FootnoteReference"/>
        </w:rPr>
        <w:footnoteRef/>
      </w:r>
      <w:r w:rsidRPr="00974B5B">
        <w:t xml:space="preserve"> Remiantis 2014 m. kovo 3 d. Europos Komisijos deleguotuoju reglamentu (ES) Nr. 480/2014, kuriuo papildomas Europos Parlamento ir Tarybos reglamentas (ES) Nr. 1303/2013.</w:t>
      </w:r>
    </w:p>
  </w:footnote>
  <w:footnote w:id="13">
    <w:p w14:paraId="0793AD71" w14:textId="77777777" w:rsidR="00FF2551" w:rsidRPr="00974B5B" w:rsidRDefault="00FF2551" w:rsidP="00FE6791">
      <w:pPr>
        <w:pStyle w:val="FootnoteText"/>
        <w:spacing w:line="200" w:lineRule="exact"/>
      </w:pPr>
      <w:r w:rsidRPr="00974B5B">
        <w:rPr>
          <w:rStyle w:val="FootnoteReference"/>
        </w:rPr>
        <w:footnoteRef/>
      </w:r>
      <w:r w:rsidRPr="00974B5B">
        <w:t xml:space="preserve"> Projekto biudžetas sudarytas remiantis techninių projektuotojų pateiktais preliminariais įverčiais dėl statybos ir įrengimo sąmatos. Kitos išlaidos vertintos atsižvelgiant į vyraujančias rinkos kainas bei patirtį kituose projektuose.</w:t>
      </w:r>
    </w:p>
  </w:footnote>
  <w:footnote w:id="14">
    <w:p w14:paraId="477188DD" w14:textId="77777777" w:rsidR="00FF2551" w:rsidRPr="00974B5B" w:rsidRDefault="00FF2551" w:rsidP="00FE6791">
      <w:pPr>
        <w:pStyle w:val="FootnoteText"/>
        <w:spacing w:line="200" w:lineRule="exact"/>
      </w:pPr>
      <w:r w:rsidRPr="00974B5B">
        <w:rPr>
          <w:rStyle w:val="FootnoteReference"/>
        </w:rPr>
        <w:footnoteRef/>
      </w:r>
      <w:r w:rsidRPr="00974B5B">
        <w:t xml:space="preserve"> Investicijų išlaidos skaičiuojamos be PVM, tačiau, kadangi pareiškėjas yra Savivaldybė, finansinėje skaičiuoklėje (1 Priede), vertinant tinkamų finansuoti išlaidų dydį, PVM yra įtrauktas atskirai.</w:t>
      </w:r>
    </w:p>
  </w:footnote>
  <w:footnote w:id="15">
    <w:p w14:paraId="7013A4A6" w14:textId="2B01D71D" w:rsidR="00FF2551" w:rsidRPr="00974B5B" w:rsidRDefault="00FF2551" w:rsidP="00FE6791">
      <w:pPr>
        <w:pStyle w:val="FootnoteText"/>
        <w:spacing w:line="200" w:lineRule="exact"/>
      </w:pPr>
      <w:r w:rsidRPr="00974B5B">
        <w:rPr>
          <w:rStyle w:val="FootnoteReference"/>
        </w:rPr>
        <w:footnoteRef/>
      </w:r>
      <w:r w:rsidRPr="00974B5B">
        <w:t xml:space="preserve"> IP sudarymo metu buvo parduodamas reikiamai infrastruktūrai sukurti pakankamo ploto sklypas, esantis Lazdynų seniūnijoje, netoli „Litexpo“ parodų rūmų (nuoroda: </w:t>
      </w:r>
      <w:hyperlink r:id="rId1" w:history="1">
        <w:r w:rsidRPr="00974B5B">
          <w:rPr>
            <w:rStyle w:val="Hyperlink"/>
          </w:rPr>
          <w:t>http://www.aruodas.lt/sklypai-vilniuje-lazdynuose-parodu-g-parduodamas-14-aru-zemes-sklypas-tinkamas-11-559361/?paieska=49384c4a9608372ddc8b334518c0e9c5&amp;Page=1</w:t>
        </w:r>
      </w:hyperlink>
      <w:r w:rsidRPr="00974B5B">
        <w:t>). Šios sklypo kaina įvertinta remiantis nekilnojamo turto agentūros pateiktais duomenimis.</w:t>
      </w:r>
    </w:p>
  </w:footnote>
  <w:footnote w:id="16">
    <w:p w14:paraId="5F276D22" w14:textId="79B0AC32" w:rsidR="00FF2551" w:rsidRPr="00974B5B" w:rsidRDefault="00FF2551">
      <w:pPr>
        <w:pStyle w:val="FootnoteText"/>
      </w:pPr>
      <w:r w:rsidRPr="00974B5B">
        <w:rPr>
          <w:rStyle w:val="FootnoteReference"/>
        </w:rPr>
        <w:footnoteRef/>
      </w:r>
      <w:r w:rsidRPr="00974B5B">
        <w:t xml:space="preserve"> 2015 m. gruodžio 16 d. priimtas Vilniaus miesto savivaldybės tarybos sprendimas Nr. 1-278 „Dėl pastatų Erfurto g. 13 pripažinimo nereikalingais naudoti“, kuriuo nuspręsta pripažinti nereikalingais naudoti ir nurašyti teisės aktų nustatyta tvarka Vilniaus miesto savivaldybei nuosavybės teise priklausančius pastatus. Taip pat 2015 m. gruodžio 21 d. priimtas Vilniaus miesto savivaldybės administracijos rašytinis pritarimas Nr. RPP-01-151221-01556 statinio projektui „Baseino su sveikatingumo centro patalpomis ir sandėlio Erfurto g. 13, Vilniuje griovimo projektas, Nr. IN60”.</w:t>
      </w:r>
    </w:p>
  </w:footnote>
  <w:footnote w:id="17">
    <w:p w14:paraId="6BFEFA54" w14:textId="22BDD41A" w:rsidR="00FF2551" w:rsidRPr="00974B5B" w:rsidRDefault="00FF2551">
      <w:pPr>
        <w:pStyle w:val="FootnoteText"/>
      </w:pPr>
      <w:r w:rsidRPr="00974B5B">
        <w:rPr>
          <w:rStyle w:val="FootnoteReference"/>
        </w:rPr>
        <w:footnoteRef/>
      </w:r>
      <w:r w:rsidRPr="00974B5B">
        <w:t xml:space="preserve"> Taikomas normatyvas, atsižvelgiant į ekonominį naudingą ilgalaikio turto tarnavimo laikotarpį.</w:t>
      </w:r>
    </w:p>
  </w:footnote>
  <w:footnote w:id="18">
    <w:p w14:paraId="1B6482F2" w14:textId="74FDAD55" w:rsidR="00FF2551" w:rsidRPr="00974B5B" w:rsidRDefault="00FF2551" w:rsidP="00D50998">
      <w:pPr>
        <w:pStyle w:val="FootnoteText"/>
      </w:pPr>
      <w:r w:rsidRPr="00974B5B">
        <w:rPr>
          <w:rStyle w:val="FootnoteReference"/>
        </w:rPr>
        <w:footnoteRef/>
      </w:r>
      <w:r w:rsidRPr="00974B5B">
        <w:t xml:space="preserve"> Ataskaitiniu laikotarpiu bus visiškai pakeičiama tik dalis baldų.</w:t>
      </w:r>
    </w:p>
  </w:footnote>
  <w:footnote w:id="19">
    <w:p w14:paraId="30CF4737" w14:textId="55248EE4" w:rsidR="00FF2551" w:rsidRPr="00974B5B" w:rsidRDefault="00FF2551">
      <w:pPr>
        <w:pStyle w:val="FootnoteText"/>
      </w:pPr>
      <w:r w:rsidRPr="00974B5B">
        <w:rPr>
          <w:rStyle w:val="FootnoteReference"/>
        </w:rPr>
        <w:footnoteRef/>
      </w:r>
      <w:r w:rsidRPr="00974B5B">
        <w:t xml:space="preserve"> Jei Projekto ataskaitinio laikotarpio metu reinvesticijos į turto kategoriją bus vykdomos kelis kartus skirtingais metais, šiame stulpelyje nurodomos paskutinio (vėliausio) periodo reinvesticijos, nes ankstesnės reinvesticijos nedaro įtakos likutinei vertei.</w:t>
      </w:r>
    </w:p>
  </w:footnote>
  <w:footnote w:id="20">
    <w:p w14:paraId="4EC434DE" w14:textId="02C96FF5" w:rsidR="00FF2551" w:rsidRPr="00974B5B" w:rsidRDefault="00FF2551" w:rsidP="00312423">
      <w:pPr>
        <w:pStyle w:val="FootnoteText"/>
      </w:pPr>
      <w:r w:rsidRPr="00974B5B">
        <w:rPr>
          <w:rStyle w:val="FootnoteReference"/>
        </w:rPr>
        <w:footnoteRef/>
      </w:r>
      <w:r w:rsidRPr="00974B5B">
        <w:t xml:space="preserve"> Lietuvos higienos normos HN 109:2005 „Baseinai. Įrengimo ir priežiūros saugos sveikatai reikalavimai"</w:t>
      </w:r>
    </w:p>
  </w:footnote>
  <w:footnote w:id="21">
    <w:p w14:paraId="01FAE5D3" w14:textId="7399FED5" w:rsidR="00FF2551" w:rsidRPr="00974B5B" w:rsidRDefault="00FF2551" w:rsidP="00597348">
      <w:pPr>
        <w:spacing w:before="240"/>
      </w:pPr>
      <w:r w:rsidRPr="00974B5B">
        <w:rPr>
          <w:rStyle w:val="FootnoteReference"/>
        </w:rPr>
        <w:footnoteRef/>
      </w:r>
      <w:r w:rsidRPr="00974B5B">
        <w:t xml:space="preserve"> </w:t>
      </w:r>
      <w:r w:rsidRPr="00974B5B">
        <w:rPr>
          <w:sz w:val="20"/>
          <w:szCs w:val="20"/>
        </w:rPr>
        <w:t>Privatus partneris galės SPA sveikatinimo ir maitinimo paslaugas teikti vidiniais resursais arba perduodamas šių verslų organizavimą trečiosioms šalims. Veiklos sąnaudos šioms patalpoms nėra skaičiuojamos, kadangi šiomis patalpomis naudosis privatus partneris (koncesininkas).</w:t>
      </w:r>
    </w:p>
  </w:footnote>
  <w:footnote w:id="22">
    <w:p w14:paraId="4C20BF48" w14:textId="4F00A85C" w:rsidR="00FF2551" w:rsidRPr="00974B5B" w:rsidRDefault="00FF2551">
      <w:pPr>
        <w:pStyle w:val="FootnoteText"/>
      </w:pPr>
      <w:r w:rsidRPr="00974B5B">
        <w:rPr>
          <w:rStyle w:val="FootnoteReference"/>
        </w:rPr>
        <w:footnoteRef/>
      </w:r>
      <w:r w:rsidRPr="00974B5B">
        <w:t xml:space="preserve"> Kainos nustatytos remiantis analogiškų patalpų nuomos kainos komerciniais pasiūlymais (viešosiomis ofertomis), žr. 7 Priedas.</w:t>
      </w:r>
    </w:p>
  </w:footnote>
  <w:footnote w:id="23">
    <w:p w14:paraId="5207641B" w14:textId="25946F9A" w:rsidR="00FF2551" w:rsidRPr="00974B5B" w:rsidRDefault="00FF2551">
      <w:pPr>
        <w:pStyle w:val="FootnoteText"/>
      </w:pPr>
      <w:r w:rsidRPr="00974B5B">
        <w:rPr>
          <w:rStyle w:val="FootnoteReference"/>
        </w:rPr>
        <w:footnoteRef/>
      </w:r>
      <w:r w:rsidRPr="00974B5B">
        <w:t xml:space="preserve"> VKEKK, tarifų planai klientams, gaunantiems elektros energiją iš žemosios įtampos elektros tinklų, naudojantiems vienos laiko juostos tarifą</w:t>
      </w:r>
    </w:p>
  </w:footnote>
  <w:footnote w:id="24">
    <w:p w14:paraId="00984D82" w14:textId="3B6F4A28" w:rsidR="00FF2551" w:rsidRPr="00974B5B" w:rsidRDefault="00FF2551" w:rsidP="00D64520">
      <w:pPr>
        <w:pStyle w:val="FootnoteText"/>
      </w:pPr>
      <w:r w:rsidRPr="00974B5B">
        <w:rPr>
          <w:rStyle w:val="FootnoteReference"/>
        </w:rPr>
        <w:footnoteRef/>
      </w:r>
      <w:r w:rsidRPr="00974B5B">
        <w:t xml:space="preserve"> „Vilniaus energija“, 2017 metų šildymo vienanarė šilumos kaina verslo vartotojams</w:t>
      </w:r>
    </w:p>
  </w:footnote>
  <w:footnote w:id="25">
    <w:p w14:paraId="0A5A6AB9" w14:textId="77777777" w:rsidR="00FF2551" w:rsidRPr="00974B5B" w:rsidRDefault="00FF2551" w:rsidP="000174DD">
      <w:pPr>
        <w:pStyle w:val="FootnoteText"/>
      </w:pPr>
      <w:r w:rsidRPr="00974B5B">
        <w:rPr>
          <w:rStyle w:val="FootnoteReference"/>
        </w:rPr>
        <w:footnoteRef/>
      </w:r>
      <w:r w:rsidRPr="00974B5B">
        <w:t xml:space="preserve"> LR darbo kodekso patvirtinimo, įsigaliojimo ir įgyvendinimo įstatymas.</w:t>
      </w:r>
    </w:p>
  </w:footnote>
  <w:footnote w:id="26">
    <w:p w14:paraId="32D53DFA" w14:textId="2C379F12" w:rsidR="00FF2551" w:rsidRDefault="00FF2551" w:rsidP="008D5616">
      <w:pPr>
        <w:pStyle w:val="FootnoteText"/>
      </w:pPr>
      <w:r>
        <w:rPr>
          <w:rStyle w:val="FootnoteReference"/>
        </w:rPr>
        <w:footnoteRef/>
      </w:r>
      <w:r>
        <w:t xml:space="preserve"> Reinvesticijas turėtų dengti privatus investuotojas, su kuriuo bus pasirašyta sutartis.</w:t>
      </w:r>
    </w:p>
  </w:footnote>
  <w:footnote w:id="27">
    <w:p w14:paraId="35417813" w14:textId="52F5F183" w:rsidR="00FF2551" w:rsidRDefault="00FF2551" w:rsidP="008D5616">
      <w:pPr>
        <w:pStyle w:val="FootnoteText"/>
      </w:pPr>
      <w:r>
        <w:rPr>
          <w:rStyle w:val="FootnoteReference"/>
        </w:rPr>
        <w:footnoteRef/>
      </w:r>
      <w:r>
        <w:t xml:space="preserve"> Dalį išlaidų bus galima susigrąžinti per PVM.</w:t>
      </w:r>
    </w:p>
  </w:footnote>
  <w:footnote w:id="28">
    <w:p w14:paraId="51C6C617" w14:textId="77777777" w:rsidR="00FF2551" w:rsidRPr="00974B5B" w:rsidRDefault="00FF2551" w:rsidP="005007B1">
      <w:pPr>
        <w:pStyle w:val="FootnoteText"/>
      </w:pPr>
      <w:r w:rsidRPr="00974B5B">
        <w:rPr>
          <w:rStyle w:val="FootnoteReference"/>
        </w:rPr>
        <w:footnoteRef/>
      </w:r>
      <w:r w:rsidRPr="00974B5B">
        <w:t xml:space="preserve"> „Konversijos koeficientų, socialinės-ekonominės naudos (žalos) įverčių apskaičiavimo metodika“, 2014 m.</w:t>
      </w:r>
    </w:p>
  </w:footnote>
  <w:footnote w:id="29">
    <w:p w14:paraId="51AA3134" w14:textId="77777777" w:rsidR="00FF2551" w:rsidRPr="00974B5B" w:rsidRDefault="00FF2551">
      <w:pPr>
        <w:pStyle w:val="FootnoteText"/>
      </w:pPr>
      <w:r w:rsidRPr="00974B5B">
        <w:rPr>
          <w:rStyle w:val="FootnoteReference"/>
        </w:rPr>
        <w:footnoteRef/>
      </w:r>
      <w:r w:rsidRPr="00974B5B">
        <w:t xml:space="preserve"> Statistikos departamentas, 2013 metai, „Lietuvos Respublikos 2011 metų visuotinio gyventojų ir būstų surašymo rezultatai“</w:t>
      </w:r>
    </w:p>
  </w:footnote>
  <w:footnote w:id="30">
    <w:p w14:paraId="092E715C" w14:textId="3C35BFD5" w:rsidR="00FF2551" w:rsidRPr="00974B5B" w:rsidRDefault="00FF2551">
      <w:pPr>
        <w:pStyle w:val="FootnoteText"/>
      </w:pPr>
      <w:r w:rsidRPr="00974B5B">
        <w:rPr>
          <w:rStyle w:val="FootnoteReference"/>
        </w:rPr>
        <w:footnoteRef/>
      </w:r>
      <w:r w:rsidRPr="00974B5B">
        <w:t xml:space="preserve"> Įvertinta vidutinė vieno apsilankymo trukmė (2 val.) ir kelionės laiko sąnaudos iš atitinkamų seniūnijų tikslinėje rinkoje.</w:t>
      </w:r>
    </w:p>
  </w:footnote>
  <w:footnote w:id="31">
    <w:p w14:paraId="55BF8540" w14:textId="77777777" w:rsidR="00FF2551" w:rsidRPr="00974B5B" w:rsidRDefault="00FF2551" w:rsidP="0052108D">
      <w:pPr>
        <w:pStyle w:val="FootnoteText"/>
      </w:pPr>
      <w:r w:rsidRPr="00974B5B">
        <w:rPr>
          <w:rStyle w:val="FootnoteReference"/>
        </w:rPr>
        <w:footnoteRef/>
      </w:r>
      <w:r w:rsidRPr="00974B5B">
        <w:t xml:space="preserve"> „Konversijos koeficientų bei socialinės-ekonominės naudos (žalos) komponentų įverčių reikšmės“</w:t>
      </w:r>
    </w:p>
  </w:footnote>
  <w:footnote w:id="32">
    <w:p w14:paraId="2F67D63F" w14:textId="77777777" w:rsidR="00FF2551" w:rsidRPr="00974B5B" w:rsidRDefault="00FF2551" w:rsidP="0052108D">
      <w:pPr>
        <w:pStyle w:val="FootnoteText"/>
      </w:pPr>
      <w:r w:rsidRPr="00974B5B">
        <w:rPr>
          <w:rStyle w:val="FootnoteReference"/>
        </w:rPr>
        <w:footnoteRef/>
      </w:r>
      <w:r w:rsidRPr="00974B5B">
        <w:t xml:space="preserve"> „Konversijos koeficientų bei socialinės-ekonominės naudos (žalos) komponentų įverčių reikšmės“</w:t>
      </w:r>
    </w:p>
  </w:footnote>
  <w:footnote w:id="33">
    <w:p w14:paraId="3D92FB3D" w14:textId="77777777" w:rsidR="00FF2551" w:rsidRPr="00974B5B" w:rsidRDefault="00FF2551" w:rsidP="0052108D">
      <w:pPr>
        <w:pStyle w:val="FootnoteText"/>
      </w:pPr>
      <w:r w:rsidRPr="00974B5B">
        <w:rPr>
          <w:rStyle w:val="FootnoteReference"/>
        </w:rPr>
        <w:footnoteRef/>
      </w:r>
      <w:r w:rsidRPr="00974B5B">
        <w:t xml:space="preserve"> „Konversijos koeficientų bei socialinės-ekonominės naudos (žalos) komponentų įverčių reikšmės“</w:t>
      </w:r>
    </w:p>
  </w:footnote>
  <w:footnote w:id="34">
    <w:p w14:paraId="4ABD3085" w14:textId="77777777" w:rsidR="00FF2551" w:rsidRPr="00974B5B" w:rsidRDefault="00FF2551">
      <w:pPr>
        <w:pStyle w:val="FootnoteText"/>
      </w:pPr>
      <w:r w:rsidRPr="00974B5B">
        <w:rPr>
          <w:rStyle w:val="FootnoteReference"/>
        </w:rPr>
        <w:footnoteRef/>
      </w:r>
      <w:r w:rsidRPr="00974B5B">
        <w:t xml:space="preserve"> „Konversijos koeficientų, socialinės-ekonominės naudos (žalos) įverčių apskaičiavimo metodika“</w:t>
      </w:r>
    </w:p>
  </w:footnote>
  <w:footnote w:id="35">
    <w:p w14:paraId="56FB4498" w14:textId="77777777" w:rsidR="00FF2551" w:rsidRPr="00974B5B" w:rsidRDefault="00FF2551">
      <w:pPr>
        <w:pStyle w:val="FootnoteText"/>
      </w:pPr>
      <w:r w:rsidRPr="00974B5B">
        <w:rPr>
          <w:rStyle w:val="FootnoteReference"/>
        </w:rPr>
        <w:footnoteRef/>
      </w:r>
      <w:r w:rsidRPr="00974B5B">
        <w:t xml:space="preserve"> BĮ Higienos institutas, Mirties priežasčių registro statistinė informacija.</w:t>
      </w:r>
    </w:p>
  </w:footnote>
  <w:footnote w:id="36">
    <w:p w14:paraId="008352BD" w14:textId="77777777" w:rsidR="00FF2551" w:rsidRPr="00974B5B" w:rsidRDefault="00FF2551" w:rsidP="009838A4">
      <w:pPr>
        <w:pStyle w:val="FootnoteText"/>
      </w:pPr>
      <w:r w:rsidRPr="00974B5B">
        <w:rPr>
          <w:rStyle w:val="FootnoteReference"/>
        </w:rPr>
        <w:footnoteRef/>
      </w:r>
      <w:r w:rsidRPr="00974B5B">
        <w:t xml:space="preserve"> „Konversijos koeficientų bei socialinės-ekonominės naudos (žalos) komponentų įverčių reikšmės“</w:t>
      </w:r>
    </w:p>
  </w:footnote>
  <w:footnote w:id="37">
    <w:p w14:paraId="4909D621" w14:textId="77777777" w:rsidR="00FF2551" w:rsidRPr="00974B5B" w:rsidRDefault="00FF2551" w:rsidP="00474B1F">
      <w:pPr>
        <w:pStyle w:val="FootnoteText"/>
      </w:pPr>
      <w:r w:rsidRPr="00974B5B">
        <w:rPr>
          <w:rStyle w:val="FootnoteReference"/>
        </w:rPr>
        <w:footnoteRef/>
      </w:r>
      <w:r w:rsidRPr="00974B5B">
        <w:t xml:space="preserve"> „Konversijos koeficientų, socialinės-ekonominės naudos (žalos) įverčių apskaičiavimo metodika“</w:t>
      </w:r>
    </w:p>
  </w:footnote>
  <w:footnote w:id="38">
    <w:p w14:paraId="1968960B" w14:textId="77777777" w:rsidR="00FF2551" w:rsidRPr="00974B5B" w:rsidRDefault="00FF2551" w:rsidP="002B37B5">
      <w:pPr>
        <w:pStyle w:val="FootnoteText"/>
      </w:pPr>
      <w:r w:rsidRPr="00974B5B">
        <w:rPr>
          <w:rStyle w:val="FootnoteReference"/>
        </w:rPr>
        <w:footnoteRef/>
      </w:r>
      <w:r w:rsidRPr="00974B5B">
        <w:t xml:space="preserve"> „Konversijos koeficientų bei socialinės-ekonominės naudos (žalos) komponentų įverčių reikšmės“</w:t>
      </w:r>
    </w:p>
  </w:footnote>
  <w:footnote w:id="39">
    <w:p w14:paraId="5C50F212" w14:textId="77777777" w:rsidR="00FF2551" w:rsidRPr="00974B5B" w:rsidRDefault="00FF2551" w:rsidP="002E7194">
      <w:pPr>
        <w:pStyle w:val="FootnoteText"/>
      </w:pPr>
      <w:r w:rsidRPr="00974B5B">
        <w:rPr>
          <w:rStyle w:val="FootnoteReference"/>
        </w:rPr>
        <w:footnoteRef/>
      </w:r>
      <w:r w:rsidRPr="00974B5B">
        <w:t xml:space="preserve"> CPVA ekspertų atlikti tyrimai</w:t>
      </w:r>
    </w:p>
  </w:footnote>
  <w:footnote w:id="40">
    <w:p w14:paraId="076AA307" w14:textId="1D504D0E" w:rsidR="00FF2551" w:rsidRPr="00974B5B" w:rsidRDefault="00FF2551">
      <w:pPr>
        <w:pStyle w:val="FootnoteText"/>
      </w:pPr>
      <w:r w:rsidRPr="00974B5B">
        <w:rPr>
          <w:rStyle w:val="FootnoteReference"/>
        </w:rPr>
        <w:footnoteRef/>
      </w:r>
      <w:r w:rsidRPr="00974B5B">
        <w:t xml:space="preserve"> Rodiklių vertės atitinka 1 alternatyvos suskaičiuotas FGDV(I), FVGN(I), EGDV ir EVGN rodiklių vertes.</w:t>
      </w:r>
    </w:p>
  </w:footnote>
  <w:footnote w:id="41">
    <w:p w14:paraId="286380B8" w14:textId="77777777" w:rsidR="00FF2551" w:rsidRPr="00974B5B" w:rsidRDefault="00FF2551" w:rsidP="005366C5">
      <w:r w:rsidRPr="00974B5B">
        <w:rPr>
          <w:rStyle w:val="FootnoteReference"/>
        </w:rPr>
        <w:footnoteRef/>
      </w:r>
      <w:r w:rsidRPr="00974B5B">
        <w:t xml:space="preserve"> </w:t>
      </w:r>
      <w:r w:rsidRPr="00974B5B">
        <w:rPr>
          <w:sz w:val="20"/>
          <w:szCs w:val="20"/>
          <w:lang w:eastAsia="lt-LT"/>
        </w:rPr>
        <w:t>Viešųjų pirkimų vykdymo trukmė nustatoma remiantis LR teisės aktuose numatytais procedūrų trukmės apribojimais ir Vilniaus miesto savivaldybės viešųjų pirkimų vykdymo patirtimi. Iki finansavimo skyrimo gali būti pradėtos pirkimo procedūros, tačiau darbų, prekių ir paslaugų pirkimo sutartys nebus sudaromos.</w:t>
      </w:r>
    </w:p>
  </w:footnote>
  <w:footnote w:id="42">
    <w:p w14:paraId="0C4DE711" w14:textId="08EF34AB" w:rsidR="00FF2551" w:rsidRPr="00974B5B" w:rsidRDefault="00FF2551" w:rsidP="005366C5">
      <w:pPr>
        <w:pStyle w:val="FootnoteText"/>
      </w:pPr>
      <w:r w:rsidRPr="00974B5B">
        <w:rPr>
          <w:rStyle w:val="FootnoteReference"/>
        </w:rPr>
        <w:footnoteRef/>
      </w:r>
      <w:r w:rsidRPr="00974B5B">
        <w:t xml:space="preserve"> LRV kanceliarijos viešojo valdymo ir socialinės aplinkos departamento, švietimo, mokslo ir kultūros skyriaus 2014-06-17 pažyma Nr. NV-1704 dėl LRV nutarimo „Dėl Daugiafunkcinio Lazdynų sveikatinimo centro Erfurto g. 13 statybos projekto pripažinimo valstybei svarbiu ekonominiu projektu“ projekto (14-0421-02-N)</w:t>
      </w:r>
    </w:p>
  </w:footnote>
  <w:footnote w:id="43">
    <w:p w14:paraId="3886E5A2" w14:textId="77777777" w:rsidR="00FF2551" w:rsidRPr="00974B5B" w:rsidRDefault="00FF2551" w:rsidP="00D1354E">
      <w:pPr>
        <w:pStyle w:val="FootnoteText"/>
      </w:pPr>
      <w:r w:rsidRPr="00974B5B">
        <w:rPr>
          <w:rStyle w:val="FootnoteReference"/>
        </w:rPr>
        <w:footnoteRef/>
      </w:r>
      <w:r w:rsidRPr="00974B5B">
        <w:t xml:space="preserve"> Vilniaus miesto savivaldybės mero 2014-06-18 raštas Nr. A51-49008/14 (3.3.2.1-EM4) „Dėl daugiafunkcio Lazdynų sveikatinimo centro Vilniuje projekto pripažinimo valstybei svarbiu ekonominiu projektu“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C8257" w14:textId="4AA9A983" w:rsidR="00FF2551" w:rsidRDefault="00FF2551" w:rsidP="00511360">
    <w:pPr>
      <w:pStyle w:val="Header"/>
    </w:pPr>
    <w:r>
      <w:rPr>
        <w:noProof/>
        <w:lang w:val="en-US" w:eastAsia="en-US"/>
      </w:rPr>
      <mc:AlternateContent>
        <mc:Choice Requires="wps">
          <w:drawing>
            <wp:anchor distT="0" distB="0" distL="114300" distR="114300" simplePos="0" relativeHeight="251660288" behindDoc="0" locked="0" layoutInCell="0" allowOverlap="1" wp14:anchorId="36EEB31A" wp14:editId="7E59B99E">
              <wp:simplePos x="0" y="0"/>
              <wp:positionH relativeFrom="margin">
                <wp:align>left</wp:align>
              </wp:positionH>
              <wp:positionV relativeFrom="topMargin">
                <wp:align>center</wp:align>
              </wp:positionV>
              <wp:extent cx="8863965" cy="240030"/>
              <wp:effectExtent l="0" t="0" r="0"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965" cy="24003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alias w:val="Title"/>
                            <w:id w:val="-1192378008"/>
                            <w:showingPlcHdr/>
                            <w:dataBinding w:prefixMappings="xmlns:ns0='http://schemas.openxmlformats.org/package/2006/metadata/core-properties' xmlns:ns1='http://purl.org/dc/elements/1.1/'" w:xpath="/ns0:coreProperties[1]/ns1:title[1]" w:storeItemID="{6C3C8BC8-F283-45AE-878A-BAB7291924A1}"/>
                            <w:text/>
                          </w:sdtPr>
                          <w:sdtContent>
                            <w:p w14:paraId="39B08F7A" w14:textId="77777777" w:rsidR="00FF2551" w:rsidRDefault="00FF2551" w:rsidP="00511360">
                              <w: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6EEB31A" id="_x0000_t202" coordsize="21600,21600" o:spt="202" path="m,l,21600r21600,l21600,xe">
              <v:stroke joinstyle="miter"/>
              <v:path gradientshapeok="t" o:connecttype="rect"/>
            </v:shapetype>
            <v:shape id="Text Box 455" o:spid="_x0000_s1026" type="#_x0000_t202" style="position:absolute;left:0;text-align:left;margin-left:0;margin-top:0;width:697.95pt;height:18.9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" o:allowincell="f" filled="f" stroked="f">
              <v:textbox style="mso-fit-shape-to-text:t" inset=",0,,0">
                <w:txbxContent>
                  <w:sdt>
                    <w:sdtPr>
                      <w:alias w:val="Title"/>
                      <w:id w:val="-1192378008"/>
                      <w:showingPlcHdr/>
                      <w:dataBinding w:prefixMappings="xmlns:ns0='http://schemas.openxmlformats.org/package/2006/metadata/core-properties' xmlns:ns1='http://purl.org/dc/elements/1.1/'" w:xpath="/ns0:coreProperties[1]/ns1:title[1]" w:storeItemID="{6C3C8BC8-F283-45AE-878A-BAB7291924A1}"/>
                      <w:text/>
                    </w:sdtPr>
                    <w:sdtContent>
                      <w:p w14:paraId="39B08F7A" w14:textId="77777777" w:rsidR="00FF2551" w:rsidRDefault="00FF2551" w:rsidP="00511360">
                        <w:r>
                          <w:t xml:space="preserve">     </w:t>
                        </w:r>
                      </w:p>
                    </w:sdtContent>
                  </w:sdt>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776A" w14:textId="2BF777F2" w:rsidR="00FF2551" w:rsidRDefault="00FF2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7231" w14:textId="47D0AFDC" w:rsidR="00FF2551" w:rsidRDefault="00FF2551" w:rsidP="005211F4">
    <w:pPr>
      <w:pStyle w:val="Header"/>
    </w:pPr>
    <w:r>
      <w:rPr>
        <w:noProof/>
        <w:lang w:val="en-US" w:eastAsia="en-US"/>
      </w:rPr>
      <mc:AlternateContent>
        <mc:Choice Requires="wps">
          <w:drawing>
            <wp:anchor distT="0" distB="0" distL="114300" distR="114300" simplePos="0" relativeHeight="251650048" behindDoc="0" locked="0" layoutInCell="0" allowOverlap="1" wp14:anchorId="63E12769" wp14:editId="4FB1D091">
              <wp:simplePos x="0" y="0"/>
              <wp:positionH relativeFrom="margin">
                <wp:align>left</wp:align>
              </wp:positionH>
              <wp:positionV relativeFrom="topMargin">
                <wp:align>center</wp:align>
              </wp:positionV>
              <wp:extent cx="8863965" cy="240030"/>
              <wp:effectExtent l="0" t="0" r="0"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965" cy="24003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alias w:val="Title"/>
                            <w:id w:val="361560762"/>
                            <w:showingPlcHdr/>
                            <w:dataBinding w:prefixMappings="xmlns:ns0='http://schemas.openxmlformats.org/package/2006/metadata/core-properties' xmlns:ns1='http://purl.org/dc/elements/1.1/'" w:xpath="/ns0:coreProperties[1]/ns1:title[1]" w:storeItemID="{6C3C8BC8-F283-45AE-878A-BAB7291924A1}"/>
                            <w:text/>
                          </w:sdtPr>
                          <w:sdtContent>
                            <w:p w14:paraId="6A6DD9E4" w14:textId="77777777" w:rsidR="00FF2551" w:rsidRDefault="00FF2551" w:rsidP="005211F4">
                              <w: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3E12769" id="_x0000_t202" coordsize="21600,21600" o:spt="202" path="m,l,21600r21600,l21600,xe">
              <v:stroke joinstyle="miter"/>
              <v:path gradientshapeok="t" o:connecttype="rect"/>
            </v:shapetype>
            <v:shape id="Text Box 458" o:spid="_x0000_s1027" type="#_x0000_t202" style="position:absolute;left:0;text-align:left;margin-left:0;margin-top:0;width:697.95pt;height:18.9pt;z-index:2516500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" o:allowincell="f" filled="f" stroked="f">
              <v:textbox style="mso-fit-shape-to-text:t" inset=",0,,0">
                <w:txbxContent>
                  <w:sdt>
                    <w:sdtPr>
                      <w:alias w:val="Title"/>
                      <w:id w:val="361560762"/>
                      <w:showingPlcHdr/>
                      <w:dataBinding w:prefixMappings="xmlns:ns0='http://schemas.openxmlformats.org/package/2006/metadata/core-properties' xmlns:ns1='http://purl.org/dc/elements/1.1/'" w:xpath="/ns0:coreProperties[1]/ns1:title[1]" w:storeItemID="{6C3C8BC8-F283-45AE-878A-BAB7291924A1}"/>
                      <w:text/>
                    </w:sdtPr>
                    <w:sdtContent>
                      <w:p w14:paraId="6A6DD9E4" w14:textId="77777777" w:rsidR="00FF2551" w:rsidRDefault="00FF2551" w:rsidP="005211F4">
                        <w:r>
                          <w:t xml:space="preserve">     </w:t>
                        </w:r>
                      </w:p>
                    </w:sdtContent>
                  </w:sdt>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8A4CE" w14:textId="4FC13D67" w:rsidR="00FF2551" w:rsidRDefault="00FF25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6AF5" w14:textId="75C3BF50" w:rsidR="00FF2551" w:rsidRDefault="00FF25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04DC" w14:textId="435D84FD" w:rsidR="00FF2551" w:rsidRDefault="00FF2551" w:rsidP="005211F4">
    <w:pPr>
      <w:pStyle w:val="Header"/>
    </w:pPr>
    <w:r>
      <w:rPr>
        <w:noProof/>
        <w:lang w:val="en-US" w:eastAsia="en-US"/>
      </w:rPr>
      <mc:AlternateContent>
        <mc:Choice Requires="wps">
          <w:drawing>
            <wp:anchor distT="0" distB="0" distL="114300" distR="114300" simplePos="0" relativeHeight="251640832" behindDoc="0" locked="0" layoutInCell="0" allowOverlap="1" wp14:anchorId="3726BBD7" wp14:editId="6400F2A2">
              <wp:simplePos x="0" y="0"/>
              <wp:positionH relativeFrom="margin">
                <wp:align>left</wp:align>
              </wp:positionH>
              <wp:positionV relativeFrom="topMargin">
                <wp:align>center</wp:align>
              </wp:positionV>
              <wp:extent cx="6099175" cy="240030"/>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24003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alias w:val="Title"/>
                            <w:id w:val="-2074337855"/>
                            <w:showingPlcHdr/>
                            <w:dataBinding w:prefixMappings="xmlns:ns0='http://schemas.openxmlformats.org/package/2006/metadata/core-properties' xmlns:ns1='http://purl.org/dc/elements/1.1/'" w:xpath="/ns0:coreProperties[1]/ns1:title[1]" w:storeItemID="{6C3C8BC8-F283-45AE-878A-BAB7291924A1}"/>
                            <w:text/>
                          </w:sdtPr>
                          <w:sdtContent>
                            <w:p w14:paraId="0B9409C1" w14:textId="77777777" w:rsidR="00FF2551" w:rsidRDefault="00FF2551" w:rsidP="005211F4">
                              <w: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726BBD7" id="_x0000_t202" coordsize="21600,21600" o:spt="202" path="m,l,21600r21600,l21600,xe">
              <v:stroke joinstyle="miter"/>
              <v:path gradientshapeok="t" o:connecttype="rect"/>
            </v:shapetype>
            <v:shape id="Text Box 473" o:spid="_x0000_s1028" type="#_x0000_t202" style="position:absolute;left:0;text-align:left;margin-left:0;margin-top:0;width:480.25pt;height:18.9pt;z-index:2516408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" o:allowincell="f" filled="f" stroked="f">
              <v:textbox style="mso-fit-shape-to-text:t" inset=",0,,0">
                <w:txbxContent>
                  <w:sdt>
                    <w:sdtPr>
                      <w:alias w:val="Title"/>
                      <w:id w:val="-2074337855"/>
                      <w:showingPlcHdr/>
                      <w:dataBinding w:prefixMappings="xmlns:ns0='http://schemas.openxmlformats.org/package/2006/metadata/core-properties' xmlns:ns1='http://purl.org/dc/elements/1.1/'" w:xpath="/ns0:coreProperties[1]/ns1:title[1]" w:storeItemID="{6C3C8BC8-F283-45AE-878A-BAB7291924A1}"/>
                      <w:text/>
                    </w:sdtPr>
                    <w:sdtContent>
                      <w:p w14:paraId="0B9409C1" w14:textId="77777777" w:rsidR="00FF2551" w:rsidRDefault="00FF2551" w:rsidP="005211F4">
                        <w:r>
                          <w:t xml:space="preserve">     </w:t>
                        </w:r>
                      </w:p>
                    </w:sdtContent>
                  </w:sdt>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29EFB" w14:textId="718F655B" w:rsidR="00FF2551" w:rsidRDefault="00FF2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256"/>
    <w:multiLevelType w:val="hybridMultilevel"/>
    <w:tmpl w:val="CD283162"/>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22729"/>
    <w:multiLevelType w:val="hybridMultilevel"/>
    <w:tmpl w:val="1D080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70AB9"/>
    <w:multiLevelType w:val="hybridMultilevel"/>
    <w:tmpl w:val="2C80A8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F7002"/>
    <w:multiLevelType w:val="hybridMultilevel"/>
    <w:tmpl w:val="4D8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B3E4D"/>
    <w:multiLevelType w:val="hybridMultilevel"/>
    <w:tmpl w:val="93AEFBC4"/>
    <w:lvl w:ilvl="0" w:tplc="0427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5025DF"/>
    <w:multiLevelType w:val="hybridMultilevel"/>
    <w:tmpl w:val="A0961E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768530C"/>
    <w:multiLevelType w:val="hybridMultilevel"/>
    <w:tmpl w:val="5A86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FD6FC9"/>
    <w:multiLevelType w:val="hybridMultilevel"/>
    <w:tmpl w:val="77D0F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42E3B"/>
    <w:multiLevelType w:val="hybridMultilevel"/>
    <w:tmpl w:val="77C07E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A7AB7"/>
    <w:multiLevelType w:val="hybridMultilevel"/>
    <w:tmpl w:val="30FC8DFC"/>
    <w:lvl w:ilvl="0" w:tplc="0409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0C211241"/>
    <w:multiLevelType w:val="multilevel"/>
    <w:tmpl w:val="4DF07B8E"/>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D1C1520"/>
    <w:multiLevelType w:val="hybridMultilevel"/>
    <w:tmpl w:val="495CBE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926A4"/>
    <w:multiLevelType w:val="hybridMultilevel"/>
    <w:tmpl w:val="12C8C3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DD049D"/>
    <w:multiLevelType w:val="hybridMultilevel"/>
    <w:tmpl w:val="474E0D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296FCF"/>
    <w:multiLevelType w:val="hybridMultilevel"/>
    <w:tmpl w:val="333A9072"/>
    <w:lvl w:ilvl="0" w:tplc="0427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37A647B"/>
    <w:multiLevelType w:val="hybridMultilevel"/>
    <w:tmpl w:val="43F469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9E3F58"/>
    <w:multiLevelType w:val="multilevel"/>
    <w:tmpl w:val="699E3FA2"/>
    <w:lvl w:ilvl="0">
      <w:start w:val="1"/>
      <w:numFmt w:val="decimal"/>
      <w:lvlText w:val="%1."/>
      <w:lvlJc w:val="left"/>
      <w:pPr>
        <w:ind w:left="360" w:hanging="360"/>
      </w:pPr>
      <w:rPr>
        <w:rFonts w:hint="default"/>
      </w:rPr>
    </w:lvl>
    <w:lvl w:ilvl="1">
      <w:start w:val="1"/>
      <w:numFmt w:val="decimal"/>
      <w:lvlText w:val="7.%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EF4FD2"/>
    <w:multiLevelType w:val="hybridMultilevel"/>
    <w:tmpl w:val="CAB29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D54A83"/>
    <w:multiLevelType w:val="hybridMultilevel"/>
    <w:tmpl w:val="EE0E2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E07815"/>
    <w:multiLevelType w:val="hybridMultilevel"/>
    <w:tmpl w:val="F7BC89DA"/>
    <w:lvl w:ilvl="0" w:tplc="04090005">
      <w:start w:val="1"/>
      <w:numFmt w:val="bullet"/>
      <w:lvlText w:val=""/>
      <w:lvlJc w:val="left"/>
      <w:pPr>
        <w:ind w:left="770" w:hanging="360"/>
      </w:pPr>
      <w:rPr>
        <w:rFonts w:ascii="Wingdings" w:hAnsi="Wingdings" w:hint="default"/>
      </w:rPr>
    </w:lvl>
    <w:lvl w:ilvl="1" w:tplc="04090005">
      <w:start w:val="1"/>
      <w:numFmt w:val="bullet"/>
      <w:lvlText w:val=""/>
      <w:lvlJc w:val="left"/>
      <w:pPr>
        <w:ind w:left="1490" w:hanging="360"/>
      </w:pPr>
      <w:rPr>
        <w:rFonts w:ascii="Wingdings" w:hAnsi="Wingdings"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17647DE5"/>
    <w:multiLevelType w:val="multilevel"/>
    <w:tmpl w:val="537290F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9AC12A0"/>
    <w:multiLevelType w:val="hybridMultilevel"/>
    <w:tmpl w:val="CD78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EC1A1F"/>
    <w:multiLevelType w:val="hybridMultilevel"/>
    <w:tmpl w:val="93802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AE4B03"/>
    <w:multiLevelType w:val="hybridMultilevel"/>
    <w:tmpl w:val="F8F0AA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B007A1"/>
    <w:multiLevelType w:val="hybridMultilevel"/>
    <w:tmpl w:val="4D8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D2107D"/>
    <w:multiLevelType w:val="multilevel"/>
    <w:tmpl w:val="CB38B7B4"/>
    <w:lvl w:ilvl="0">
      <w:start w:val="1"/>
      <w:numFmt w:val="decimal"/>
      <w:lvlText w:val="%1."/>
      <w:lvlJc w:val="left"/>
      <w:pPr>
        <w:ind w:left="360" w:hanging="360"/>
      </w:pPr>
      <w:rPr>
        <w:rFonts w:hint="default"/>
      </w:rPr>
    </w:lvl>
    <w:lvl w:ilvl="1">
      <w:start w:val="1"/>
      <w:numFmt w:val="decimal"/>
      <w:lvlText w:val="3.%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C9B2029"/>
    <w:multiLevelType w:val="hybridMultilevel"/>
    <w:tmpl w:val="97CE2D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12781C"/>
    <w:multiLevelType w:val="multilevel"/>
    <w:tmpl w:val="DC7E7B16"/>
    <w:lvl w:ilvl="0">
      <w:start w:val="1"/>
      <w:numFmt w:val="decimal"/>
      <w:lvlText w:val="%1."/>
      <w:lvlJc w:val="left"/>
      <w:pPr>
        <w:ind w:left="360" w:hanging="360"/>
      </w:pPr>
      <w:rPr>
        <w:rFonts w:hint="default"/>
      </w:rPr>
    </w:lvl>
    <w:lvl w:ilvl="1">
      <w:start w:val="1"/>
      <w:numFmt w:val="decimal"/>
      <w:lvlText w:val="5.%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D2F3DD9"/>
    <w:multiLevelType w:val="hybridMultilevel"/>
    <w:tmpl w:val="D3760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D823BD9"/>
    <w:multiLevelType w:val="multilevel"/>
    <w:tmpl w:val="0226CDF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E211E2E"/>
    <w:multiLevelType w:val="hybridMultilevel"/>
    <w:tmpl w:val="FD72924C"/>
    <w:lvl w:ilvl="0" w:tplc="0427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05646E0"/>
    <w:multiLevelType w:val="hybridMultilevel"/>
    <w:tmpl w:val="F604B4DE"/>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0AE6EEC"/>
    <w:multiLevelType w:val="hybridMultilevel"/>
    <w:tmpl w:val="3366407A"/>
    <w:lvl w:ilvl="0" w:tplc="4FEA5B3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3F363E"/>
    <w:multiLevelType w:val="hybridMultilevel"/>
    <w:tmpl w:val="717E7B5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30D741A"/>
    <w:multiLevelType w:val="hybridMultilevel"/>
    <w:tmpl w:val="9080E4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32B5118"/>
    <w:multiLevelType w:val="hybridMultilevel"/>
    <w:tmpl w:val="42E84B9E"/>
    <w:lvl w:ilvl="0" w:tplc="04090015">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5590141"/>
    <w:multiLevelType w:val="hybridMultilevel"/>
    <w:tmpl w:val="6CBC0AF6"/>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223087"/>
    <w:multiLevelType w:val="hybridMultilevel"/>
    <w:tmpl w:val="C150B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5048C"/>
    <w:multiLevelType w:val="hybridMultilevel"/>
    <w:tmpl w:val="17546A6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13C00A92">
      <w:start w:val="59"/>
      <w:numFmt w:val="bullet"/>
      <w:lvlText w:val="-"/>
      <w:lvlJc w:val="left"/>
      <w:pPr>
        <w:ind w:left="2160" w:hanging="360"/>
      </w:pPr>
      <w:rPr>
        <w:rFonts w:ascii="Cambria" w:eastAsiaTheme="minorEastAsia" w:hAnsi="Cambria" w:cs="Aria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65F4D1F"/>
    <w:multiLevelType w:val="hybridMultilevel"/>
    <w:tmpl w:val="BC743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9A1483"/>
    <w:multiLevelType w:val="hybridMultilevel"/>
    <w:tmpl w:val="4F0872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7661C3"/>
    <w:multiLevelType w:val="hybridMultilevel"/>
    <w:tmpl w:val="70BAFB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0A2959"/>
    <w:multiLevelType w:val="hybridMultilevel"/>
    <w:tmpl w:val="E2C2E1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9AE29DC"/>
    <w:multiLevelType w:val="hybridMultilevel"/>
    <w:tmpl w:val="4C6E9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CE0409"/>
    <w:multiLevelType w:val="hybridMultilevel"/>
    <w:tmpl w:val="029C8C18"/>
    <w:lvl w:ilvl="0" w:tplc="4FEA5B34">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F83E0B"/>
    <w:multiLevelType w:val="hybridMultilevel"/>
    <w:tmpl w:val="1428B8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9FE280A"/>
    <w:multiLevelType w:val="hybridMultilevel"/>
    <w:tmpl w:val="8282268C"/>
    <w:lvl w:ilvl="0" w:tplc="189A3A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5836C8"/>
    <w:multiLevelType w:val="hybridMultilevel"/>
    <w:tmpl w:val="A142FF12"/>
    <w:lvl w:ilvl="0" w:tplc="0409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2D2531B3"/>
    <w:multiLevelType w:val="hybridMultilevel"/>
    <w:tmpl w:val="B812FD08"/>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E23FAF"/>
    <w:multiLevelType w:val="hybridMultilevel"/>
    <w:tmpl w:val="BCE642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96494F"/>
    <w:multiLevelType w:val="hybridMultilevel"/>
    <w:tmpl w:val="8C74B026"/>
    <w:lvl w:ilvl="0" w:tplc="5268DCD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096638"/>
    <w:multiLevelType w:val="hybridMultilevel"/>
    <w:tmpl w:val="6E529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3C0864"/>
    <w:multiLevelType w:val="hybridMultilevel"/>
    <w:tmpl w:val="D5524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1F121FB"/>
    <w:multiLevelType w:val="hybridMultilevel"/>
    <w:tmpl w:val="A37080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27F5CCB"/>
    <w:multiLevelType w:val="hybridMultilevel"/>
    <w:tmpl w:val="460CA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3BE4520"/>
    <w:multiLevelType w:val="hybridMultilevel"/>
    <w:tmpl w:val="1BA26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FD4A2B"/>
    <w:multiLevelType w:val="hybridMultilevel"/>
    <w:tmpl w:val="09626B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FF2687"/>
    <w:multiLevelType w:val="multilevel"/>
    <w:tmpl w:val="007E61B2"/>
    <w:lvl w:ilvl="0">
      <w:start w:val="1"/>
      <w:numFmt w:val="decimal"/>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84331FF"/>
    <w:multiLevelType w:val="hybridMultilevel"/>
    <w:tmpl w:val="72C44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8F1645"/>
    <w:multiLevelType w:val="hybridMultilevel"/>
    <w:tmpl w:val="D69A6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3A1B3F"/>
    <w:multiLevelType w:val="hybridMultilevel"/>
    <w:tmpl w:val="F0B63386"/>
    <w:lvl w:ilvl="0" w:tplc="0427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A2306E0"/>
    <w:multiLevelType w:val="hybridMultilevel"/>
    <w:tmpl w:val="BCEEA170"/>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297125"/>
    <w:multiLevelType w:val="singleLevel"/>
    <w:tmpl w:val="587E3328"/>
    <w:lvl w:ilvl="0">
      <w:start w:val="1"/>
      <w:numFmt w:val="bullet"/>
      <w:pStyle w:val="AA1stlevelbullet"/>
      <w:lvlText w:val=""/>
      <w:lvlJc w:val="left"/>
      <w:pPr>
        <w:tabs>
          <w:tab w:val="num" w:pos="283"/>
        </w:tabs>
        <w:ind w:left="283" w:hanging="283"/>
      </w:pPr>
      <w:rPr>
        <w:rFonts w:ascii="Symbol" w:hAnsi="Symbol" w:hint="default"/>
      </w:rPr>
    </w:lvl>
  </w:abstractNum>
  <w:abstractNum w:abstractNumId="63" w15:restartNumberingAfterBreak="0">
    <w:nsid w:val="3A422AF7"/>
    <w:multiLevelType w:val="hybridMultilevel"/>
    <w:tmpl w:val="BED8D9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B725704"/>
    <w:multiLevelType w:val="hybridMultilevel"/>
    <w:tmpl w:val="0130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2D39A2"/>
    <w:multiLevelType w:val="hybridMultilevel"/>
    <w:tmpl w:val="57860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6C332D"/>
    <w:multiLevelType w:val="hybridMultilevel"/>
    <w:tmpl w:val="E9D4F4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D800F93"/>
    <w:multiLevelType w:val="hybridMultilevel"/>
    <w:tmpl w:val="2B9C4390"/>
    <w:lvl w:ilvl="0" w:tplc="64FC7E6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E017B6E"/>
    <w:multiLevelType w:val="multilevel"/>
    <w:tmpl w:val="DE3C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736BD4"/>
    <w:multiLevelType w:val="hybridMultilevel"/>
    <w:tmpl w:val="E9BEB0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E60CF8"/>
    <w:multiLevelType w:val="hybridMultilevel"/>
    <w:tmpl w:val="CD78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05A0D16"/>
    <w:multiLevelType w:val="hybridMultilevel"/>
    <w:tmpl w:val="556A2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A63210"/>
    <w:multiLevelType w:val="hybridMultilevel"/>
    <w:tmpl w:val="4D8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1A76423"/>
    <w:multiLevelType w:val="hybridMultilevel"/>
    <w:tmpl w:val="B91E6C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3123DD1"/>
    <w:multiLevelType w:val="hybridMultilevel"/>
    <w:tmpl w:val="4D8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1834EF"/>
    <w:multiLevelType w:val="hybridMultilevel"/>
    <w:tmpl w:val="0B26FE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5D16E9"/>
    <w:multiLevelType w:val="hybridMultilevel"/>
    <w:tmpl w:val="5B02D5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46B722A"/>
    <w:multiLevelType w:val="hybridMultilevel"/>
    <w:tmpl w:val="08C259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4D3162B"/>
    <w:multiLevelType w:val="hybridMultilevel"/>
    <w:tmpl w:val="354AA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1E0FBC"/>
    <w:multiLevelType w:val="hybridMultilevel"/>
    <w:tmpl w:val="8BC0D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4306CD"/>
    <w:multiLevelType w:val="hybridMultilevel"/>
    <w:tmpl w:val="18E0ABE4"/>
    <w:lvl w:ilvl="0" w:tplc="5268DCD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5E09BE"/>
    <w:multiLevelType w:val="hybridMultilevel"/>
    <w:tmpl w:val="126E7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BAD63F9"/>
    <w:multiLevelType w:val="hybridMultilevel"/>
    <w:tmpl w:val="126E771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BCE5853"/>
    <w:multiLevelType w:val="hybridMultilevel"/>
    <w:tmpl w:val="77AC8E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CEE14F4"/>
    <w:multiLevelType w:val="hybridMultilevel"/>
    <w:tmpl w:val="3DD69424"/>
    <w:lvl w:ilvl="0" w:tplc="A7ACDC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8A79FE"/>
    <w:multiLevelType w:val="hybridMultilevel"/>
    <w:tmpl w:val="126E7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DA20AF5"/>
    <w:multiLevelType w:val="hybridMultilevel"/>
    <w:tmpl w:val="CD78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C1170C"/>
    <w:multiLevelType w:val="hybridMultilevel"/>
    <w:tmpl w:val="D56289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F734602"/>
    <w:multiLevelType w:val="multilevel"/>
    <w:tmpl w:val="4DF07B8E"/>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00F26BF"/>
    <w:multiLevelType w:val="hybridMultilevel"/>
    <w:tmpl w:val="CD78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FC1F02"/>
    <w:multiLevelType w:val="hybridMultilevel"/>
    <w:tmpl w:val="EAF8D738"/>
    <w:lvl w:ilvl="0" w:tplc="5C6E460E">
      <w:start w:val="1"/>
      <w:numFmt w:val="decimal"/>
      <w:lvlText w:val="%1."/>
      <w:lvlJc w:val="left"/>
      <w:pPr>
        <w:ind w:left="720" w:hanging="360"/>
      </w:pPr>
      <w:rPr>
        <w:rFonts w:hint="default"/>
        <w:b/>
      </w:rPr>
    </w:lvl>
    <w:lvl w:ilvl="1" w:tplc="FC8E8C6E">
      <w:numFmt w:val="bullet"/>
      <w:lvlText w:val="–"/>
      <w:lvlJc w:val="left"/>
      <w:pPr>
        <w:ind w:left="1440" w:hanging="360"/>
      </w:pPr>
      <w:rPr>
        <w:rFonts w:ascii="Cambria" w:eastAsiaTheme="minorEastAsia"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781CE9"/>
    <w:multiLevelType w:val="hybridMultilevel"/>
    <w:tmpl w:val="B1A225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9B027E"/>
    <w:multiLevelType w:val="hybridMultilevel"/>
    <w:tmpl w:val="7206A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A563CD"/>
    <w:multiLevelType w:val="hybridMultilevel"/>
    <w:tmpl w:val="507AEB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6427738"/>
    <w:multiLevelType w:val="hybridMultilevel"/>
    <w:tmpl w:val="D954EA68"/>
    <w:lvl w:ilvl="0" w:tplc="0427000F">
      <w:start w:val="1"/>
      <w:numFmt w:val="decimal"/>
      <w:lvlText w:val="%1."/>
      <w:lvlJc w:val="left"/>
      <w:pPr>
        <w:ind w:left="720" w:hanging="360"/>
      </w:pPr>
    </w:lvl>
    <w:lvl w:ilvl="1" w:tplc="04270005">
      <w:start w:val="1"/>
      <w:numFmt w:val="bullet"/>
      <w:lvlText w:val=""/>
      <w:lvlJc w:val="left"/>
      <w:pPr>
        <w:ind w:left="1440" w:hanging="360"/>
      </w:pPr>
      <w:rPr>
        <w:rFonts w:ascii="Wingdings" w:hAnsi="Wingdings" w:hint="default"/>
      </w:rPr>
    </w:lvl>
    <w:lvl w:ilvl="2" w:tplc="596C191E">
      <w:start w:val="1"/>
      <w:numFmt w:val="decimal"/>
      <w:lvlText w:val="4.4.%3"/>
      <w:lvlJc w:val="left"/>
      <w:pPr>
        <w:tabs>
          <w:tab w:val="num" w:pos="360"/>
        </w:tabs>
        <w:ind w:left="0" w:firstLine="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DA0535"/>
    <w:multiLevelType w:val="hybridMultilevel"/>
    <w:tmpl w:val="D5C47BB6"/>
    <w:lvl w:ilvl="0" w:tplc="0409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6" w15:restartNumberingAfterBreak="0">
    <w:nsid w:val="583363FF"/>
    <w:multiLevelType w:val="multilevel"/>
    <w:tmpl w:val="1A9667C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431"/>
        </w:tabs>
        <w:ind w:left="432" w:hanging="432"/>
      </w:pPr>
      <w:rPr>
        <w:rFonts w:hint="default"/>
        <w:b/>
        <w:bCs w:val="0"/>
        <w:i w:val="0"/>
        <w:iCs w:val="0"/>
        <w:caps w:val="0"/>
        <w:smallCaps w:val="0"/>
        <w:strike w:val="0"/>
        <w:dstrike w:val="0"/>
        <w:noProof w:val="0"/>
        <w:vanish w:val="0"/>
        <w:color w:val="72605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72" w:hanging="504"/>
      </w:pPr>
      <w:rPr>
        <w:rFonts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8D66339"/>
    <w:multiLevelType w:val="hybridMultilevel"/>
    <w:tmpl w:val="95508926"/>
    <w:lvl w:ilvl="0" w:tplc="4FEA5B34">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DC28C0"/>
    <w:multiLevelType w:val="hybridMultilevel"/>
    <w:tmpl w:val="087CF592"/>
    <w:lvl w:ilvl="0" w:tplc="4FEA5B3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9722932"/>
    <w:multiLevelType w:val="hybridMultilevel"/>
    <w:tmpl w:val="51A21B34"/>
    <w:lvl w:ilvl="0" w:tplc="5268DC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B261404"/>
    <w:multiLevelType w:val="hybridMultilevel"/>
    <w:tmpl w:val="E6224C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D195714"/>
    <w:multiLevelType w:val="hybridMultilevel"/>
    <w:tmpl w:val="C4FA1DE4"/>
    <w:lvl w:ilvl="0" w:tplc="0409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2" w15:restartNumberingAfterBreak="0">
    <w:nsid w:val="5DAC66E5"/>
    <w:multiLevelType w:val="hybridMultilevel"/>
    <w:tmpl w:val="42065C64"/>
    <w:lvl w:ilvl="0" w:tplc="5268DCD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E327C2D"/>
    <w:multiLevelType w:val="hybridMultilevel"/>
    <w:tmpl w:val="42FABC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E4371A7"/>
    <w:multiLevelType w:val="hybridMultilevel"/>
    <w:tmpl w:val="C07275E0"/>
    <w:lvl w:ilvl="0" w:tplc="0427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F0458EA"/>
    <w:multiLevelType w:val="hybridMultilevel"/>
    <w:tmpl w:val="1F1AB35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5F1B5F80"/>
    <w:multiLevelType w:val="hybridMultilevel"/>
    <w:tmpl w:val="F90AB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1F7C21"/>
    <w:multiLevelType w:val="hybridMultilevel"/>
    <w:tmpl w:val="2B28E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F6C7B5D"/>
    <w:multiLevelType w:val="hybridMultilevel"/>
    <w:tmpl w:val="E6CCC414"/>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62256829"/>
    <w:multiLevelType w:val="hybridMultilevel"/>
    <w:tmpl w:val="99084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60383A"/>
    <w:multiLevelType w:val="hybridMultilevel"/>
    <w:tmpl w:val="8F2E74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4920D07"/>
    <w:multiLevelType w:val="hybridMultilevel"/>
    <w:tmpl w:val="4D8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CF1F93"/>
    <w:multiLevelType w:val="hybridMultilevel"/>
    <w:tmpl w:val="EF82D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FB36AB"/>
    <w:multiLevelType w:val="hybridMultilevel"/>
    <w:tmpl w:val="144C1ADE"/>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81C55D9"/>
    <w:multiLevelType w:val="hybridMultilevel"/>
    <w:tmpl w:val="5F084D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8A13388"/>
    <w:multiLevelType w:val="hybridMultilevel"/>
    <w:tmpl w:val="55E81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9407A99"/>
    <w:multiLevelType w:val="multilevel"/>
    <w:tmpl w:val="F934F824"/>
    <w:lvl w:ilvl="0">
      <w:start w:val="1"/>
      <w:numFmt w:val="decimal"/>
      <w:lvlText w:val="%1."/>
      <w:lvlJc w:val="left"/>
      <w:pPr>
        <w:ind w:left="360" w:hanging="360"/>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A712D51"/>
    <w:multiLevelType w:val="hybridMultilevel"/>
    <w:tmpl w:val="416C5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C170A34"/>
    <w:multiLevelType w:val="hybridMultilevel"/>
    <w:tmpl w:val="311EA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CBF1F89"/>
    <w:multiLevelType w:val="multilevel"/>
    <w:tmpl w:val="3664E6BA"/>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CE734C5"/>
    <w:multiLevelType w:val="hybridMultilevel"/>
    <w:tmpl w:val="4ED480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D371A8A"/>
    <w:multiLevelType w:val="hybridMultilevel"/>
    <w:tmpl w:val="CE4CF146"/>
    <w:lvl w:ilvl="0" w:tplc="5268DCD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6515EE"/>
    <w:multiLevelType w:val="hybridMultilevel"/>
    <w:tmpl w:val="F1B8B2F8"/>
    <w:lvl w:ilvl="0" w:tplc="0427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FCB0289"/>
    <w:multiLevelType w:val="hybridMultilevel"/>
    <w:tmpl w:val="4D84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FE5BDD"/>
    <w:multiLevelType w:val="hybridMultilevel"/>
    <w:tmpl w:val="5E4CE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2365FEA"/>
    <w:multiLevelType w:val="hybridMultilevel"/>
    <w:tmpl w:val="E3D4F6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2A32451"/>
    <w:multiLevelType w:val="hybridMultilevel"/>
    <w:tmpl w:val="C6E278D8"/>
    <w:lvl w:ilvl="0" w:tplc="04270005">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7" w15:restartNumberingAfterBreak="0">
    <w:nsid w:val="72A9137B"/>
    <w:multiLevelType w:val="multilevel"/>
    <w:tmpl w:val="1310C2D4"/>
    <w:lvl w:ilvl="0">
      <w:start w:val="1"/>
      <w:numFmt w:val="decimal"/>
      <w:lvlText w:val="%1."/>
      <w:lvlJc w:val="left"/>
      <w:pPr>
        <w:ind w:left="360" w:hanging="360"/>
      </w:pPr>
      <w:rPr>
        <w:rFonts w:hint="default"/>
      </w:rPr>
    </w:lvl>
    <w:lvl w:ilvl="1">
      <w:start w:val="1"/>
      <w:numFmt w:val="decimal"/>
      <w:lvlText w:val="6.%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40E0532"/>
    <w:multiLevelType w:val="multilevel"/>
    <w:tmpl w:val="1A64F338"/>
    <w:lvl w:ilvl="0">
      <w:start w:val="1"/>
      <w:numFmt w:val="decimal"/>
      <w:lvlText w:val="%1."/>
      <w:lvlJc w:val="left"/>
      <w:pPr>
        <w:ind w:left="360" w:hanging="360"/>
      </w:pPr>
      <w:rPr>
        <w:rFonts w:hint="default"/>
      </w:rPr>
    </w:lvl>
    <w:lvl w:ilvl="1">
      <w:start w:val="1"/>
      <w:numFmt w:val="decimal"/>
      <w:lvlText w:val="4.%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4A53B53"/>
    <w:multiLevelType w:val="multilevel"/>
    <w:tmpl w:val="6EA2D090"/>
    <w:lvl w:ilvl="0">
      <w:start w:val="1"/>
      <w:numFmt w:val="decimal"/>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4EF5476"/>
    <w:multiLevelType w:val="hybridMultilevel"/>
    <w:tmpl w:val="FB9A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0E59C6"/>
    <w:multiLevelType w:val="multilevel"/>
    <w:tmpl w:val="E77AD18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6323DA7"/>
    <w:multiLevelType w:val="hybridMultilevel"/>
    <w:tmpl w:val="D5524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772C3032"/>
    <w:multiLevelType w:val="multilevel"/>
    <w:tmpl w:val="79CAC4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none"/>
      <w:pStyle w:val="Heading3"/>
      <w:lvlText w:val="6.1.1."/>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78A80995"/>
    <w:multiLevelType w:val="hybridMultilevel"/>
    <w:tmpl w:val="A3C40042"/>
    <w:lvl w:ilvl="0" w:tplc="04090005">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B3045B6"/>
    <w:multiLevelType w:val="hybridMultilevel"/>
    <w:tmpl w:val="EE0E2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BB22178"/>
    <w:multiLevelType w:val="multilevel"/>
    <w:tmpl w:val="6EA6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C3B4953"/>
    <w:multiLevelType w:val="hybridMultilevel"/>
    <w:tmpl w:val="829E65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C4D5E51"/>
    <w:multiLevelType w:val="hybridMultilevel"/>
    <w:tmpl w:val="1B4A4CFC"/>
    <w:lvl w:ilvl="0" w:tplc="04090005">
      <w:start w:val="1"/>
      <w:numFmt w:val="bullet"/>
      <w:lvlText w:val=""/>
      <w:lvlJc w:val="left"/>
      <w:pPr>
        <w:ind w:left="720" w:hanging="360"/>
      </w:pPr>
      <w:rPr>
        <w:rFonts w:ascii="Wingdings" w:hAnsi="Wingdings" w:hint="default"/>
      </w:rPr>
    </w:lvl>
    <w:lvl w:ilvl="1" w:tplc="E238341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5859C6"/>
    <w:multiLevelType w:val="hybridMultilevel"/>
    <w:tmpl w:val="B4E8BF6A"/>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33"/>
  </w:num>
  <w:num w:numId="3">
    <w:abstractNumId w:val="95"/>
  </w:num>
  <w:num w:numId="4">
    <w:abstractNumId w:val="9"/>
  </w:num>
  <w:num w:numId="5">
    <w:abstractNumId w:val="47"/>
  </w:num>
  <w:num w:numId="6">
    <w:abstractNumId w:val="101"/>
  </w:num>
  <w:num w:numId="7">
    <w:abstractNumId w:val="133"/>
  </w:num>
  <w:num w:numId="8">
    <w:abstractNumId w:val="43"/>
  </w:num>
  <w:num w:numId="9">
    <w:abstractNumId w:val="56"/>
  </w:num>
  <w:num w:numId="10">
    <w:abstractNumId w:val="91"/>
  </w:num>
  <w:num w:numId="11">
    <w:abstractNumId w:val="139"/>
  </w:num>
  <w:num w:numId="12">
    <w:abstractNumId w:val="118"/>
  </w:num>
  <w:num w:numId="13">
    <w:abstractNumId w:val="15"/>
  </w:num>
  <w:num w:numId="14">
    <w:abstractNumId w:val="4"/>
  </w:num>
  <w:num w:numId="15">
    <w:abstractNumId w:val="78"/>
  </w:num>
  <w:num w:numId="16">
    <w:abstractNumId w:val="110"/>
  </w:num>
  <w:num w:numId="17">
    <w:abstractNumId w:val="58"/>
  </w:num>
  <w:num w:numId="18">
    <w:abstractNumId w:val="23"/>
  </w:num>
  <w:num w:numId="19">
    <w:abstractNumId w:val="41"/>
  </w:num>
  <w:num w:numId="20">
    <w:abstractNumId w:val="93"/>
  </w:num>
  <w:num w:numId="21">
    <w:abstractNumId w:val="34"/>
  </w:num>
  <w:num w:numId="22">
    <w:abstractNumId w:val="17"/>
  </w:num>
  <w:num w:numId="23">
    <w:abstractNumId w:val="116"/>
  </w:num>
  <w:num w:numId="24">
    <w:abstractNumId w:val="88"/>
  </w:num>
  <w:num w:numId="25">
    <w:abstractNumId w:val="83"/>
  </w:num>
  <w:num w:numId="26">
    <w:abstractNumId w:val="40"/>
  </w:num>
  <w:num w:numId="27">
    <w:abstractNumId w:val="119"/>
  </w:num>
  <w:num w:numId="28">
    <w:abstractNumId w:val="131"/>
  </w:num>
  <w:num w:numId="29">
    <w:abstractNumId w:val="129"/>
  </w:num>
  <w:num w:numId="30">
    <w:abstractNumId w:val="66"/>
  </w:num>
  <w:num w:numId="31">
    <w:abstractNumId w:val="137"/>
  </w:num>
  <w:num w:numId="32">
    <w:abstractNumId w:val="114"/>
  </w:num>
  <w:num w:numId="33">
    <w:abstractNumId w:val="94"/>
  </w:num>
  <w:num w:numId="34">
    <w:abstractNumId w:val="68"/>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36"/>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20"/>
  </w:num>
  <w:num w:numId="37">
    <w:abstractNumId w:val="10"/>
  </w:num>
  <w:num w:numId="38">
    <w:abstractNumId w:val="115"/>
  </w:num>
  <w:num w:numId="39">
    <w:abstractNumId w:val="76"/>
  </w:num>
  <w:num w:numId="40">
    <w:abstractNumId w:val="126"/>
  </w:num>
  <w:num w:numId="41">
    <w:abstractNumId w:val="84"/>
  </w:num>
  <w:num w:numId="42">
    <w:abstractNumId w:val="26"/>
  </w:num>
  <w:num w:numId="43">
    <w:abstractNumId w:val="125"/>
  </w:num>
  <w:num w:numId="44">
    <w:abstractNumId w:val="46"/>
  </w:num>
  <w:num w:numId="45">
    <w:abstractNumId w:val="90"/>
  </w:num>
  <w:num w:numId="46">
    <w:abstractNumId w:val="134"/>
  </w:num>
  <w:num w:numId="47">
    <w:abstractNumId w:val="100"/>
  </w:num>
  <w:num w:numId="48">
    <w:abstractNumId w:val="124"/>
  </w:num>
  <w:num w:numId="49">
    <w:abstractNumId w:val="132"/>
  </w:num>
  <w:num w:numId="50">
    <w:abstractNumId w:val="42"/>
  </w:num>
  <w:num w:numId="51">
    <w:abstractNumId w:val="2"/>
  </w:num>
  <w:num w:numId="52">
    <w:abstractNumId w:val="59"/>
  </w:num>
  <w:num w:numId="53">
    <w:abstractNumId w:val="82"/>
  </w:num>
  <w:num w:numId="54">
    <w:abstractNumId w:val="138"/>
  </w:num>
  <w:num w:numId="55">
    <w:abstractNumId w:val="38"/>
  </w:num>
  <w:num w:numId="56">
    <w:abstractNumId w:val="53"/>
  </w:num>
  <w:num w:numId="57">
    <w:abstractNumId w:val="1"/>
  </w:num>
  <w:num w:numId="58">
    <w:abstractNumId w:val="112"/>
  </w:num>
  <w:num w:numId="59">
    <w:abstractNumId w:val="21"/>
  </w:num>
  <w:num w:numId="60">
    <w:abstractNumId w:val="11"/>
  </w:num>
  <w:num w:numId="61">
    <w:abstractNumId w:val="109"/>
  </w:num>
  <w:num w:numId="62">
    <w:abstractNumId w:val="7"/>
  </w:num>
  <w:num w:numId="63">
    <w:abstractNumId w:val="64"/>
  </w:num>
  <w:num w:numId="64">
    <w:abstractNumId w:val="106"/>
  </w:num>
  <w:num w:numId="65">
    <w:abstractNumId w:val="97"/>
  </w:num>
  <w:num w:numId="66">
    <w:abstractNumId w:val="77"/>
  </w:num>
  <w:num w:numId="67">
    <w:abstractNumId w:val="19"/>
  </w:num>
  <w:num w:numId="68">
    <w:abstractNumId w:val="62"/>
  </w:num>
  <w:num w:numId="69">
    <w:abstractNumId w:val="86"/>
  </w:num>
  <w:num w:numId="70">
    <w:abstractNumId w:val="67"/>
  </w:num>
  <w:num w:numId="71">
    <w:abstractNumId w:val="29"/>
  </w:num>
  <w:num w:numId="72">
    <w:abstractNumId w:val="57"/>
  </w:num>
  <w:num w:numId="73">
    <w:abstractNumId w:val="25"/>
  </w:num>
  <w:num w:numId="74">
    <w:abstractNumId w:val="128"/>
  </w:num>
  <w:num w:numId="75">
    <w:abstractNumId w:val="27"/>
  </w:num>
  <w:num w:numId="76">
    <w:abstractNumId w:val="127"/>
  </w:num>
  <w:num w:numId="77">
    <w:abstractNumId w:val="16"/>
  </w:num>
  <w:num w:numId="78">
    <w:abstractNumId w:val="30"/>
  </w:num>
  <w:num w:numId="79">
    <w:abstractNumId w:val="61"/>
  </w:num>
  <w:num w:numId="80">
    <w:abstractNumId w:val="122"/>
  </w:num>
  <w:num w:numId="81">
    <w:abstractNumId w:val="104"/>
  </w:num>
  <w:num w:numId="82">
    <w:abstractNumId w:val="14"/>
  </w:num>
  <w:num w:numId="83">
    <w:abstractNumId w:val="70"/>
  </w:num>
  <w:num w:numId="84">
    <w:abstractNumId w:val="113"/>
  </w:num>
  <w:num w:numId="85">
    <w:abstractNumId w:val="48"/>
  </w:num>
  <w:num w:numId="86">
    <w:abstractNumId w:val="0"/>
  </w:num>
  <w:num w:numId="87">
    <w:abstractNumId w:val="36"/>
  </w:num>
  <w:num w:numId="88">
    <w:abstractNumId w:val="50"/>
  </w:num>
  <w:num w:numId="89">
    <w:abstractNumId w:val="65"/>
  </w:num>
  <w:num w:numId="90">
    <w:abstractNumId w:val="37"/>
  </w:num>
  <w:num w:numId="91">
    <w:abstractNumId w:val="28"/>
  </w:num>
  <w:num w:numId="92">
    <w:abstractNumId w:val="79"/>
  </w:num>
  <w:num w:numId="93">
    <w:abstractNumId w:val="24"/>
  </w:num>
  <w:num w:numId="94">
    <w:abstractNumId w:val="111"/>
  </w:num>
  <w:num w:numId="95">
    <w:abstractNumId w:val="3"/>
  </w:num>
  <w:num w:numId="96">
    <w:abstractNumId w:val="123"/>
  </w:num>
  <w:num w:numId="97">
    <w:abstractNumId w:val="74"/>
  </w:num>
  <w:num w:numId="98">
    <w:abstractNumId w:val="72"/>
  </w:num>
  <w:num w:numId="99">
    <w:abstractNumId w:val="71"/>
  </w:num>
  <w:num w:numId="100">
    <w:abstractNumId w:val="130"/>
  </w:num>
  <w:num w:numId="101">
    <w:abstractNumId w:val="13"/>
  </w:num>
  <w:num w:numId="102">
    <w:abstractNumId w:val="52"/>
  </w:num>
  <w:num w:numId="103">
    <w:abstractNumId w:val="98"/>
  </w:num>
  <w:num w:numId="104">
    <w:abstractNumId w:val="32"/>
  </w:num>
  <w:num w:numId="105">
    <w:abstractNumId w:val="18"/>
  </w:num>
  <w:num w:numId="106">
    <w:abstractNumId w:val="54"/>
  </w:num>
  <w:num w:numId="107">
    <w:abstractNumId w:val="135"/>
  </w:num>
  <w:num w:numId="108">
    <w:abstractNumId w:val="107"/>
  </w:num>
  <w:num w:numId="109">
    <w:abstractNumId w:val="120"/>
  </w:num>
  <w:num w:numId="110">
    <w:abstractNumId w:val="49"/>
  </w:num>
  <w:num w:numId="111">
    <w:abstractNumId w:val="35"/>
  </w:num>
  <w:num w:numId="112">
    <w:abstractNumId w:val="8"/>
  </w:num>
  <w:num w:numId="113">
    <w:abstractNumId w:val="22"/>
  </w:num>
  <w:num w:numId="114">
    <w:abstractNumId w:val="75"/>
  </w:num>
  <w:num w:numId="115">
    <w:abstractNumId w:val="99"/>
  </w:num>
  <w:num w:numId="116">
    <w:abstractNumId w:val="102"/>
  </w:num>
  <w:num w:numId="117">
    <w:abstractNumId w:val="121"/>
  </w:num>
  <w:num w:numId="118">
    <w:abstractNumId w:val="80"/>
  </w:num>
  <w:num w:numId="119">
    <w:abstractNumId w:val="89"/>
  </w:num>
  <w:num w:numId="120">
    <w:abstractNumId w:val="45"/>
  </w:num>
  <w:num w:numId="121">
    <w:abstractNumId w:val="117"/>
  </w:num>
  <w:num w:numId="122">
    <w:abstractNumId w:val="69"/>
  </w:num>
  <w:num w:numId="123">
    <w:abstractNumId w:val="44"/>
  </w:num>
  <w:num w:numId="124">
    <w:abstractNumId w:val="105"/>
  </w:num>
  <w:num w:numId="125">
    <w:abstractNumId w:val="92"/>
  </w:num>
  <w:num w:numId="126">
    <w:abstractNumId w:val="39"/>
  </w:num>
  <w:num w:numId="127">
    <w:abstractNumId w:val="6"/>
  </w:num>
  <w:num w:numId="128">
    <w:abstractNumId w:val="63"/>
  </w:num>
  <w:num w:numId="129">
    <w:abstractNumId w:val="103"/>
  </w:num>
  <w:num w:numId="130">
    <w:abstractNumId w:val="51"/>
  </w:num>
  <w:num w:numId="131">
    <w:abstractNumId w:val="55"/>
  </w:num>
  <w:num w:numId="132">
    <w:abstractNumId w:val="5"/>
  </w:num>
  <w:num w:numId="133">
    <w:abstractNumId w:val="85"/>
  </w:num>
  <w:num w:numId="134">
    <w:abstractNumId w:val="81"/>
  </w:num>
  <w:num w:numId="135">
    <w:abstractNumId w:val="12"/>
  </w:num>
  <w:num w:numId="136">
    <w:abstractNumId w:val="87"/>
  </w:num>
  <w:num w:numId="137">
    <w:abstractNumId w:val="60"/>
  </w:num>
  <w:num w:numId="138">
    <w:abstractNumId w:val="73"/>
  </w:num>
  <w:num w:numId="139">
    <w:abstractNumId w:val="96"/>
  </w:num>
  <w:num w:numId="140">
    <w:abstractNumId w:val="96"/>
  </w:num>
  <w:num w:numId="141">
    <w:abstractNumId w:val="96"/>
  </w:num>
  <w:num w:numId="142">
    <w:abstractNumId w:val="96"/>
  </w:num>
  <w:num w:numId="143">
    <w:abstractNumId w:val="31"/>
  </w:num>
  <w:num w:numId="144">
    <w:abstractNumId w:val="10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DA"/>
    <w:rsid w:val="000005D7"/>
    <w:rsid w:val="00000A16"/>
    <w:rsid w:val="00000DFB"/>
    <w:rsid w:val="00001106"/>
    <w:rsid w:val="00001F3C"/>
    <w:rsid w:val="00002558"/>
    <w:rsid w:val="00002A55"/>
    <w:rsid w:val="00003019"/>
    <w:rsid w:val="00003335"/>
    <w:rsid w:val="000033DB"/>
    <w:rsid w:val="00005517"/>
    <w:rsid w:val="00006038"/>
    <w:rsid w:val="00006397"/>
    <w:rsid w:val="00006AF4"/>
    <w:rsid w:val="00006FF9"/>
    <w:rsid w:val="0000707B"/>
    <w:rsid w:val="00007D7F"/>
    <w:rsid w:val="00007F72"/>
    <w:rsid w:val="0001008C"/>
    <w:rsid w:val="000110F9"/>
    <w:rsid w:val="00011636"/>
    <w:rsid w:val="000116CA"/>
    <w:rsid w:val="00011BAB"/>
    <w:rsid w:val="00011D71"/>
    <w:rsid w:val="00011DBA"/>
    <w:rsid w:val="00011EB1"/>
    <w:rsid w:val="00011F45"/>
    <w:rsid w:val="000128AD"/>
    <w:rsid w:val="000136FB"/>
    <w:rsid w:val="000138F0"/>
    <w:rsid w:val="0001398D"/>
    <w:rsid w:val="000139C0"/>
    <w:rsid w:val="00013E5A"/>
    <w:rsid w:val="00013F32"/>
    <w:rsid w:val="00014A0A"/>
    <w:rsid w:val="00014A99"/>
    <w:rsid w:val="00015098"/>
    <w:rsid w:val="000150C6"/>
    <w:rsid w:val="000150E0"/>
    <w:rsid w:val="00015545"/>
    <w:rsid w:val="00015B99"/>
    <w:rsid w:val="00015D05"/>
    <w:rsid w:val="00015D20"/>
    <w:rsid w:val="00015D67"/>
    <w:rsid w:val="00016769"/>
    <w:rsid w:val="000168A5"/>
    <w:rsid w:val="00016B6B"/>
    <w:rsid w:val="000174DD"/>
    <w:rsid w:val="000174E5"/>
    <w:rsid w:val="00017515"/>
    <w:rsid w:val="00017FB9"/>
    <w:rsid w:val="0002029B"/>
    <w:rsid w:val="00020DBE"/>
    <w:rsid w:val="00021507"/>
    <w:rsid w:val="00022410"/>
    <w:rsid w:val="000230B8"/>
    <w:rsid w:val="000230D7"/>
    <w:rsid w:val="0002368D"/>
    <w:rsid w:val="00023842"/>
    <w:rsid w:val="00023A3D"/>
    <w:rsid w:val="00024AC5"/>
    <w:rsid w:val="000253BD"/>
    <w:rsid w:val="00025558"/>
    <w:rsid w:val="00025DF0"/>
    <w:rsid w:val="00026AF9"/>
    <w:rsid w:val="00026C27"/>
    <w:rsid w:val="00026E1B"/>
    <w:rsid w:val="000271AC"/>
    <w:rsid w:val="00027B6A"/>
    <w:rsid w:val="00027FC8"/>
    <w:rsid w:val="000302F9"/>
    <w:rsid w:val="00030D2B"/>
    <w:rsid w:val="00032063"/>
    <w:rsid w:val="00032219"/>
    <w:rsid w:val="0003327D"/>
    <w:rsid w:val="00033384"/>
    <w:rsid w:val="00033555"/>
    <w:rsid w:val="00033C6F"/>
    <w:rsid w:val="00033D04"/>
    <w:rsid w:val="00034042"/>
    <w:rsid w:val="00034D05"/>
    <w:rsid w:val="00034D89"/>
    <w:rsid w:val="00035B1D"/>
    <w:rsid w:val="000362F0"/>
    <w:rsid w:val="000370CA"/>
    <w:rsid w:val="00037470"/>
    <w:rsid w:val="00037843"/>
    <w:rsid w:val="00037B79"/>
    <w:rsid w:val="00037F12"/>
    <w:rsid w:val="00041647"/>
    <w:rsid w:val="00042101"/>
    <w:rsid w:val="00042554"/>
    <w:rsid w:val="00042B1F"/>
    <w:rsid w:val="000433B7"/>
    <w:rsid w:val="00045B5C"/>
    <w:rsid w:val="00046F70"/>
    <w:rsid w:val="00047665"/>
    <w:rsid w:val="00047753"/>
    <w:rsid w:val="00047B2C"/>
    <w:rsid w:val="000501B1"/>
    <w:rsid w:val="000504C0"/>
    <w:rsid w:val="00050CAF"/>
    <w:rsid w:val="000510E6"/>
    <w:rsid w:val="00051971"/>
    <w:rsid w:val="000519F5"/>
    <w:rsid w:val="00052072"/>
    <w:rsid w:val="00052339"/>
    <w:rsid w:val="0005265D"/>
    <w:rsid w:val="00052E7A"/>
    <w:rsid w:val="000531D6"/>
    <w:rsid w:val="000536F0"/>
    <w:rsid w:val="00053BA9"/>
    <w:rsid w:val="000540BF"/>
    <w:rsid w:val="0005432E"/>
    <w:rsid w:val="0005453E"/>
    <w:rsid w:val="0005488D"/>
    <w:rsid w:val="0005635C"/>
    <w:rsid w:val="000564F4"/>
    <w:rsid w:val="000571F2"/>
    <w:rsid w:val="0005761B"/>
    <w:rsid w:val="00057BB4"/>
    <w:rsid w:val="00060276"/>
    <w:rsid w:val="00060F7E"/>
    <w:rsid w:val="00061AA6"/>
    <w:rsid w:val="00061C99"/>
    <w:rsid w:val="000631E9"/>
    <w:rsid w:val="00063247"/>
    <w:rsid w:val="00063BE1"/>
    <w:rsid w:val="00063F8E"/>
    <w:rsid w:val="00064660"/>
    <w:rsid w:val="000647AC"/>
    <w:rsid w:val="000647FB"/>
    <w:rsid w:val="00065192"/>
    <w:rsid w:val="00065F1A"/>
    <w:rsid w:val="00066511"/>
    <w:rsid w:val="00066554"/>
    <w:rsid w:val="00066C09"/>
    <w:rsid w:val="000675BC"/>
    <w:rsid w:val="00067639"/>
    <w:rsid w:val="00067EE0"/>
    <w:rsid w:val="0007078E"/>
    <w:rsid w:val="000711F6"/>
    <w:rsid w:val="00071E62"/>
    <w:rsid w:val="00072045"/>
    <w:rsid w:val="00072400"/>
    <w:rsid w:val="00072516"/>
    <w:rsid w:val="000725A8"/>
    <w:rsid w:val="000732A9"/>
    <w:rsid w:val="0007332D"/>
    <w:rsid w:val="0007356B"/>
    <w:rsid w:val="00075DA7"/>
    <w:rsid w:val="00076590"/>
    <w:rsid w:val="0007685E"/>
    <w:rsid w:val="0007709B"/>
    <w:rsid w:val="0007715D"/>
    <w:rsid w:val="000800B7"/>
    <w:rsid w:val="00080218"/>
    <w:rsid w:val="00081424"/>
    <w:rsid w:val="00081466"/>
    <w:rsid w:val="00081B9C"/>
    <w:rsid w:val="00081D31"/>
    <w:rsid w:val="00081DE2"/>
    <w:rsid w:val="000823AB"/>
    <w:rsid w:val="0008248D"/>
    <w:rsid w:val="00082899"/>
    <w:rsid w:val="00082ECD"/>
    <w:rsid w:val="00083045"/>
    <w:rsid w:val="00083185"/>
    <w:rsid w:val="00083360"/>
    <w:rsid w:val="00084051"/>
    <w:rsid w:val="00084202"/>
    <w:rsid w:val="000844AB"/>
    <w:rsid w:val="0008498F"/>
    <w:rsid w:val="00084A3E"/>
    <w:rsid w:val="00084A62"/>
    <w:rsid w:val="00085486"/>
    <w:rsid w:val="00085CAE"/>
    <w:rsid w:val="00085E7F"/>
    <w:rsid w:val="00085F14"/>
    <w:rsid w:val="00086F50"/>
    <w:rsid w:val="00086F68"/>
    <w:rsid w:val="0008719C"/>
    <w:rsid w:val="000871E0"/>
    <w:rsid w:val="00087380"/>
    <w:rsid w:val="00087614"/>
    <w:rsid w:val="00087B7B"/>
    <w:rsid w:val="00090857"/>
    <w:rsid w:val="000908A1"/>
    <w:rsid w:val="000909A1"/>
    <w:rsid w:val="000911C6"/>
    <w:rsid w:val="000920C7"/>
    <w:rsid w:val="000927DE"/>
    <w:rsid w:val="0009283E"/>
    <w:rsid w:val="00092954"/>
    <w:rsid w:val="00093286"/>
    <w:rsid w:val="000936E4"/>
    <w:rsid w:val="00093F56"/>
    <w:rsid w:val="00094B41"/>
    <w:rsid w:val="00094CB7"/>
    <w:rsid w:val="00095A77"/>
    <w:rsid w:val="000960EE"/>
    <w:rsid w:val="000967E6"/>
    <w:rsid w:val="00096C0E"/>
    <w:rsid w:val="00096CB6"/>
    <w:rsid w:val="00097457"/>
    <w:rsid w:val="000979B3"/>
    <w:rsid w:val="000A041C"/>
    <w:rsid w:val="000A08C0"/>
    <w:rsid w:val="000A1057"/>
    <w:rsid w:val="000A10AF"/>
    <w:rsid w:val="000A160E"/>
    <w:rsid w:val="000A1795"/>
    <w:rsid w:val="000A1B18"/>
    <w:rsid w:val="000A1FD5"/>
    <w:rsid w:val="000A21F0"/>
    <w:rsid w:val="000A2909"/>
    <w:rsid w:val="000A2B2B"/>
    <w:rsid w:val="000A2B57"/>
    <w:rsid w:val="000A2DAA"/>
    <w:rsid w:val="000A315A"/>
    <w:rsid w:val="000A3270"/>
    <w:rsid w:val="000A3464"/>
    <w:rsid w:val="000A37CF"/>
    <w:rsid w:val="000A3D8B"/>
    <w:rsid w:val="000A44DF"/>
    <w:rsid w:val="000A519D"/>
    <w:rsid w:val="000A5333"/>
    <w:rsid w:val="000A5E5A"/>
    <w:rsid w:val="000A60DA"/>
    <w:rsid w:val="000A69EC"/>
    <w:rsid w:val="000A6C21"/>
    <w:rsid w:val="000A6D3F"/>
    <w:rsid w:val="000A6FE2"/>
    <w:rsid w:val="000A7243"/>
    <w:rsid w:val="000A742E"/>
    <w:rsid w:val="000A7DA9"/>
    <w:rsid w:val="000B0001"/>
    <w:rsid w:val="000B0861"/>
    <w:rsid w:val="000B119E"/>
    <w:rsid w:val="000B1EA1"/>
    <w:rsid w:val="000B20BB"/>
    <w:rsid w:val="000B2514"/>
    <w:rsid w:val="000B2965"/>
    <w:rsid w:val="000B3040"/>
    <w:rsid w:val="000B3E09"/>
    <w:rsid w:val="000B42D1"/>
    <w:rsid w:val="000B48EA"/>
    <w:rsid w:val="000B4DBB"/>
    <w:rsid w:val="000B4FB8"/>
    <w:rsid w:val="000B565D"/>
    <w:rsid w:val="000B60DC"/>
    <w:rsid w:val="000B637D"/>
    <w:rsid w:val="000B6465"/>
    <w:rsid w:val="000B685C"/>
    <w:rsid w:val="000B7145"/>
    <w:rsid w:val="000C01FE"/>
    <w:rsid w:val="000C0A66"/>
    <w:rsid w:val="000C0B0A"/>
    <w:rsid w:val="000C0C2D"/>
    <w:rsid w:val="000C0D06"/>
    <w:rsid w:val="000C14DB"/>
    <w:rsid w:val="000C21ED"/>
    <w:rsid w:val="000C269C"/>
    <w:rsid w:val="000C2897"/>
    <w:rsid w:val="000C2B3D"/>
    <w:rsid w:val="000C34A9"/>
    <w:rsid w:val="000C38C5"/>
    <w:rsid w:val="000C3C75"/>
    <w:rsid w:val="000C3F6B"/>
    <w:rsid w:val="000C4341"/>
    <w:rsid w:val="000C46FE"/>
    <w:rsid w:val="000C4890"/>
    <w:rsid w:val="000C503D"/>
    <w:rsid w:val="000C5411"/>
    <w:rsid w:val="000C5651"/>
    <w:rsid w:val="000C5896"/>
    <w:rsid w:val="000C590E"/>
    <w:rsid w:val="000C59B5"/>
    <w:rsid w:val="000C5C00"/>
    <w:rsid w:val="000C6167"/>
    <w:rsid w:val="000C65A3"/>
    <w:rsid w:val="000C67F5"/>
    <w:rsid w:val="000C6E61"/>
    <w:rsid w:val="000C7062"/>
    <w:rsid w:val="000C799A"/>
    <w:rsid w:val="000C7BFA"/>
    <w:rsid w:val="000C7C3E"/>
    <w:rsid w:val="000D0573"/>
    <w:rsid w:val="000D08FD"/>
    <w:rsid w:val="000D154E"/>
    <w:rsid w:val="000D1A69"/>
    <w:rsid w:val="000D1C79"/>
    <w:rsid w:val="000D1EDD"/>
    <w:rsid w:val="000D201E"/>
    <w:rsid w:val="000D2112"/>
    <w:rsid w:val="000D2F17"/>
    <w:rsid w:val="000D367D"/>
    <w:rsid w:val="000D3A89"/>
    <w:rsid w:val="000D3AE2"/>
    <w:rsid w:val="000D4350"/>
    <w:rsid w:val="000D45EC"/>
    <w:rsid w:val="000D46B2"/>
    <w:rsid w:val="000D47AE"/>
    <w:rsid w:val="000D48DC"/>
    <w:rsid w:val="000D4D04"/>
    <w:rsid w:val="000D5268"/>
    <w:rsid w:val="000D627F"/>
    <w:rsid w:val="000D6767"/>
    <w:rsid w:val="000D718F"/>
    <w:rsid w:val="000D7A73"/>
    <w:rsid w:val="000D7CD1"/>
    <w:rsid w:val="000E0E33"/>
    <w:rsid w:val="000E10B9"/>
    <w:rsid w:val="000E11D9"/>
    <w:rsid w:val="000E1B77"/>
    <w:rsid w:val="000E1C20"/>
    <w:rsid w:val="000E1CDF"/>
    <w:rsid w:val="000E35A2"/>
    <w:rsid w:val="000E374D"/>
    <w:rsid w:val="000E3D9B"/>
    <w:rsid w:val="000E3FB5"/>
    <w:rsid w:val="000E430C"/>
    <w:rsid w:val="000E46C9"/>
    <w:rsid w:val="000E55D7"/>
    <w:rsid w:val="000E6686"/>
    <w:rsid w:val="000E729F"/>
    <w:rsid w:val="000E7591"/>
    <w:rsid w:val="000E75C3"/>
    <w:rsid w:val="000E774A"/>
    <w:rsid w:val="000E7858"/>
    <w:rsid w:val="000E787F"/>
    <w:rsid w:val="000E7C56"/>
    <w:rsid w:val="000F04A8"/>
    <w:rsid w:val="000F0C34"/>
    <w:rsid w:val="000F14EC"/>
    <w:rsid w:val="000F165C"/>
    <w:rsid w:val="000F16CB"/>
    <w:rsid w:val="000F172D"/>
    <w:rsid w:val="000F1C11"/>
    <w:rsid w:val="000F2B60"/>
    <w:rsid w:val="000F3618"/>
    <w:rsid w:val="000F3823"/>
    <w:rsid w:val="000F3AA3"/>
    <w:rsid w:val="000F3E50"/>
    <w:rsid w:val="000F407D"/>
    <w:rsid w:val="000F42CD"/>
    <w:rsid w:val="000F45EF"/>
    <w:rsid w:val="000F48D5"/>
    <w:rsid w:val="000F498B"/>
    <w:rsid w:val="000F49B9"/>
    <w:rsid w:val="000F5472"/>
    <w:rsid w:val="000F5F5E"/>
    <w:rsid w:val="000F6EEF"/>
    <w:rsid w:val="001002FC"/>
    <w:rsid w:val="0010059D"/>
    <w:rsid w:val="00100BF3"/>
    <w:rsid w:val="0010138B"/>
    <w:rsid w:val="001016BE"/>
    <w:rsid w:val="00101B1F"/>
    <w:rsid w:val="001026EF"/>
    <w:rsid w:val="0010347F"/>
    <w:rsid w:val="001039CC"/>
    <w:rsid w:val="00103DB6"/>
    <w:rsid w:val="00104420"/>
    <w:rsid w:val="00104A35"/>
    <w:rsid w:val="00104E14"/>
    <w:rsid w:val="00105F4C"/>
    <w:rsid w:val="0010611C"/>
    <w:rsid w:val="00106674"/>
    <w:rsid w:val="001066EE"/>
    <w:rsid w:val="00106C3B"/>
    <w:rsid w:val="00106FE5"/>
    <w:rsid w:val="0011021C"/>
    <w:rsid w:val="0011069C"/>
    <w:rsid w:val="001107FB"/>
    <w:rsid w:val="00110FAA"/>
    <w:rsid w:val="00111339"/>
    <w:rsid w:val="001113C9"/>
    <w:rsid w:val="0011148B"/>
    <w:rsid w:val="0011256F"/>
    <w:rsid w:val="00112832"/>
    <w:rsid w:val="001128BA"/>
    <w:rsid w:val="00112BC6"/>
    <w:rsid w:val="00112FEE"/>
    <w:rsid w:val="0011360D"/>
    <w:rsid w:val="00113729"/>
    <w:rsid w:val="00113CDF"/>
    <w:rsid w:val="001140A7"/>
    <w:rsid w:val="001144F6"/>
    <w:rsid w:val="00114B79"/>
    <w:rsid w:val="0011568E"/>
    <w:rsid w:val="001160D9"/>
    <w:rsid w:val="00116BA8"/>
    <w:rsid w:val="00116C45"/>
    <w:rsid w:val="0011797B"/>
    <w:rsid w:val="00117F60"/>
    <w:rsid w:val="001200D4"/>
    <w:rsid w:val="00120514"/>
    <w:rsid w:val="001211C2"/>
    <w:rsid w:val="001222E7"/>
    <w:rsid w:val="0012283D"/>
    <w:rsid w:val="00123132"/>
    <w:rsid w:val="001233FF"/>
    <w:rsid w:val="001235B6"/>
    <w:rsid w:val="00123E9E"/>
    <w:rsid w:val="00124213"/>
    <w:rsid w:val="00124B7A"/>
    <w:rsid w:val="00124BB2"/>
    <w:rsid w:val="00124E46"/>
    <w:rsid w:val="0012521B"/>
    <w:rsid w:val="001253A0"/>
    <w:rsid w:val="001257D0"/>
    <w:rsid w:val="0012589C"/>
    <w:rsid w:val="00125D69"/>
    <w:rsid w:val="0012671D"/>
    <w:rsid w:val="00126B61"/>
    <w:rsid w:val="00126D00"/>
    <w:rsid w:val="00126FFF"/>
    <w:rsid w:val="0012722E"/>
    <w:rsid w:val="001275E8"/>
    <w:rsid w:val="001278E0"/>
    <w:rsid w:val="0012791E"/>
    <w:rsid w:val="00127D17"/>
    <w:rsid w:val="00130179"/>
    <w:rsid w:val="0013073A"/>
    <w:rsid w:val="001308EB"/>
    <w:rsid w:val="00131160"/>
    <w:rsid w:val="001311D3"/>
    <w:rsid w:val="001315CB"/>
    <w:rsid w:val="001319D0"/>
    <w:rsid w:val="00132357"/>
    <w:rsid w:val="001325F7"/>
    <w:rsid w:val="00132939"/>
    <w:rsid w:val="001329EC"/>
    <w:rsid w:val="00132A34"/>
    <w:rsid w:val="0013329B"/>
    <w:rsid w:val="00133A3E"/>
    <w:rsid w:val="001343FA"/>
    <w:rsid w:val="0013463C"/>
    <w:rsid w:val="001346FD"/>
    <w:rsid w:val="001348AD"/>
    <w:rsid w:val="00134D08"/>
    <w:rsid w:val="00134E88"/>
    <w:rsid w:val="0013584A"/>
    <w:rsid w:val="00135BE7"/>
    <w:rsid w:val="00135D58"/>
    <w:rsid w:val="00136548"/>
    <w:rsid w:val="00136D6D"/>
    <w:rsid w:val="00136FD4"/>
    <w:rsid w:val="001402CC"/>
    <w:rsid w:val="0014034E"/>
    <w:rsid w:val="00140360"/>
    <w:rsid w:val="001408B1"/>
    <w:rsid w:val="00140AC5"/>
    <w:rsid w:val="00140BD3"/>
    <w:rsid w:val="0014203C"/>
    <w:rsid w:val="001424FC"/>
    <w:rsid w:val="001426BF"/>
    <w:rsid w:val="0014308D"/>
    <w:rsid w:val="00143103"/>
    <w:rsid w:val="001437D7"/>
    <w:rsid w:val="00143BBC"/>
    <w:rsid w:val="00143DD8"/>
    <w:rsid w:val="00143E09"/>
    <w:rsid w:val="00143FAA"/>
    <w:rsid w:val="00144143"/>
    <w:rsid w:val="0014430E"/>
    <w:rsid w:val="00144BC5"/>
    <w:rsid w:val="00145065"/>
    <w:rsid w:val="00145355"/>
    <w:rsid w:val="0014567E"/>
    <w:rsid w:val="0014579B"/>
    <w:rsid w:val="001457A9"/>
    <w:rsid w:val="0014582A"/>
    <w:rsid w:val="00145B6C"/>
    <w:rsid w:val="00145CE7"/>
    <w:rsid w:val="00145D73"/>
    <w:rsid w:val="0014671A"/>
    <w:rsid w:val="00146786"/>
    <w:rsid w:val="001470E8"/>
    <w:rsid w:val="001474FD"/>
    <w:rsid w:val="00147AF2"/>
    <w:rsid w:val="00147B99"/>
    <w:rsid w:val="00147EE1"/>
    <w:rsid w:val="00150BCE"/>
    <w:rsid w:val="00150CE1"/>
    <w:rsid w:val="00151861"/>
    <w:rsid w:val="001519F9"/>
    <w:rsid w:val="00151E1A"/>
    <w:rsid w:val="00152847"/>
    <w:rsid w:val="00152DE5"/>
    <w:rsid w:val="00152EEB"/>
    <w:rsid w:val="001536A8"/>
    <w:rsid w:val="001541B4"/>
    <w:rsid w:val="001541DF"/>
    <w:rsid w:val="001548C6"/>
    <w:rsid w:val="00154E72"/>
    <w:rsid w:val="00155FD1"/>
    <w:rsid w:val="00156041"/>
    <w:rsid w:val="001566A1"/>
    <w:rsid w:val="00156C83"/>
    <w:rsid w:val="00157AFD"/>
    <w:rsid w:val="00160AB2"/>
    <w:rsid w:val="00160AF7"/>
    <w:rsid w:val="00160C79"/>
    <w:rsid w:val="00160E64"/>
    <w:rsid w:val="00160F61"/>
    <w:rsid w:val="001610FF"/>
    <w:rsid w:val="00161BF9"/>
    <w:rsid w:val="00161DB6"/>
    <w:rsid w:val="00162181"/>
    <w:rsid w:val="0016254C"/>
    <w:rsid w:val="0016295D"/>
    <w:rsid w:val="00162E91"/>
    <w:rsid w:val="001637EF"/>
    <w:rsid w:val="001638D0"/>
    <w:rsid w:val="00164399"/>
    <w:rsid w:val="001645B1"/>
    <w:rsid w:val="001645B4"/>
    <w:rsid w:val="00164ED6"/>
    <w:rsid w:val="00165303"/>
    <w:rsid w:val="001654D6"/>
    <w:rsid w:val="00165986"/>
    <w:rsid w:val="00165CC7"/>
    <w:rsid w:val="00166313"/>
    <w:rsid w:val="00166F3C"/>
    <w:rsid w:val="00167093"/>
    <w:rsid w:val="00167120"/>
    <w:rsid w:val="001679A2"/>
    <w:rsid w:val="0017022D"/>
    <w:rsid w:val="001709F6"/>
    <w:rsid w:val="001714D4"/>
    <w:rsid w:val="00171C9F"/>
    <w:rsid w:val="00172040"/>
    <w:rsid w:val="00172720"/>
    <w:rsid w:val="00172A14"/>
    <w:rsid w:val="00173154"/>
    <w:rsid w:val="00173AB7"/>
    <w:rsid w:val="00173B21"/>
    <w:rsid w:val="001745AE"/>
    <w:rsid w:val="0017543B"/>
    <w:rsid w:val="0017545E"/>
    <w:rsid w:val="0017569E"/>
    <w:rsid w:val="00175CB9"/>
    <w:rsid w:val="00175CCD"/>
    <w:rsid w:val="00175F25"/>
    <w:rsid w:val="0017632A"/>
    <w:rsid w:val="00176D03"/>
    <w:rsid w:val="00176FE3"/>
    <w:rsid w:val="0017747A"/>
    <w:rsid w:val="001800D5"/>
    <w:rsid w:val="0018090A"/>
    <w:rsid w:val="00180B38"/>
    <w:rsid w:val="00180C74"/>
    <w:rsid w:val="00180F68"/>
    <w:rsid w:val="00181013"/>
    <w:rsid w:val="00181123"/>
    <w:rsid w:val="0018216B"/>
    <w:rsid w:val="00182264"/>
    <w:rsid w:val="00182274"/>
    <w:rsid w:val="00182310"/>
    <w:rsid w:val="001829A7"/>
    <w:rsid w:val="00182B9E"/>
    <w:rsid w:val="00182C19"/>
    <w:rsid w:val="0018392B"/>
    <w:rsid w:val="00183B40"/>
    <w:rsid w:val="00183C48"/>
    <w:rsid w:val="00183E90"/>
    <w:rsid w:val="00184562"/>
    <w:rsid w:val="00184B29"/>
    <w:rsid w:val="00184EAF"/>
    <w:rsid w:val="001850EF"/>
    <w:rsid w:val="001854E4"/>
    <w:rsid w:val="001858B9"/>
    <w:rsid w:val="00185BFF"/>
    <w:rsid w:val="0018616D"/>
    <w:rsid w:val="00186496"/>
    <w:rsid w:val="00186A70"/>
    <w:rsid w:val="00186E9E"/>
    <w:rsid w:val="0018759B"/>
    <w:rsid w:val="00187E53"/>
    <w:rsid w:val="00190011"/>
    <w:rsid w:val="001914B6"/>
    <w:rsid w:val="0019161A"/>
    <w:rsid w:val="00191642"/>
    <w:rsid w:val="00191656"/>
    <w:rsid w:val="00191FDA"/>
    <w:rsid w:val="00192141"/>
    <w:rsid w:val="00192C54"/>
    <w:rsid w:val="00192CF9"/>
    <w:rsid w:val="001934CB"/>
    <w:rsid w:val="001936C0"/>
    <w:rsid w:val="001936E3"/>
    <w:rsid w:val="001939E1"/>
    <w:rsid w:val="00193EC5"/>
    <w:rsid w:val="00194461"/>
    <w:rsid w:val="0019449A"/>
    <w:rsid w:val="0019454F"/>
    <w:rsid w:val="00194892"/>
    <w:rsid w:val="00194F37"/>
    <w:rsid w:val="00195420"/>
    <w:rsid w:val="00195460"/>
    <w:rsid w:val="00195AC8"/>
    <w:rsid w:val="00195BE0"/>
    <w:rsid w:val="00195FC8"/>
    <w:rsid w:val="00196070"/>
    <w:rsid w:val="001963F4"/>
    <w:rsid w:val="00196592"/>
    <w:rsid w:val="001969C3"/>
    <w:rsid w:val="00197118"/>
    <w:rsid w:val="0019716B"/>
    <w:rsid w:val="00197BC2"/>
    <w:rsid w:val="001A001C"/>
    <w:rsid w:val="001A0293"/>
    <w:rsid w:val="001A03C4"/>
    <w:rsid w:val="001A08BE"/>
    <w:rsid w:val="001A0A97"/>
    <w:rsid w:val="001A0B89"/>
    <w:rsid w:val="001A0DD5"/>
    <w:rsid w:val="001A0F94"/>
    <w:rsid w:val="001A0FB2"/>
    <w:rsid w:val="001A151F"/>
    <w:rsid w:val="001A1599"/>
    <w:rsid w:val="001A1F0D"/>
    <w:rsid w:val="001A2695"/>
    <w:rsid w:val="001A294D"/>
    <w:rsid w:val="001A29C4"/>
    <w:rsid w:val="001A2A93"/>
    <w:rsid w:val="001A3269"/>
    <w:rsid w:val="001A367D"/>
    <w:rsid w:val="001A3AB8"/>
    <w:rsid w:val="001A3BA9"/>
    <w:rsid w:val="001A439F"/>
    <w:rsid w:val="001A472D"/>
    <w:rsid w:val="001A504D"/>
    <w:rsid w:val="001A50F7"/>
    <w:rsid w:val="001A5540"/>
    <w:rsid w:val="001A573D"/>
    <w:rsid w:val="001A71A7"/>
    <w:rsid w:val="001A72C7"/>
    <w:rsid w:val="001A75CA"/>
    <w:rsid w:val="001A7AE6"/>
    <w:rsid w:val="001A7B9C"/>
    <w:rsid w:val="001B0AE8"/>
    <w:rsid w:val="001B0EB0"/>
    <w:rsid w:val="001B1F42"/>
    <w:rsid w:val="001B1FE9"/>
    <w:rsid w:val="001B21CB"/>
    <w:rsid w:val="001B21E5"/>
    <w:rsid w:val="001B281C"/>
    <w:rsid w:val="001B2ACD"/>
    <w:rsid w:val="001B317C"/>
    <w:rsid w:val="001B320F"/>
    <w:rsid w:val="001B34B4"/>
    <w:rsid w:val="001B37A1"/>
    <w:rsid w:val="001B3E63"/>
    <w:rsid w:val="001B496A"/>
    <w:rsid w:val="001B5989"/>
    <w:rsid w:val="001B5CA9"/>
    <w:rsid w:val="001B5F14"/>
    <w:rsid w:val="001B5F7D"/>
    <w:rsid w:val="001B6327"/>
    <w:rsid w:val="001B79A4"/>
    <w:rsid w:val="001B7ADB"/>
    <w:rsid w:val="001C00F0"/>
    <w:rsid w:val="001C09CD"/>
    <w:rsid w:val="001C2785"/>
    <w:rsid w:val="001C3052"/>
    <w:rsid w:val="001C67B1"/>
    <w:rsid w:val="001C6BAB"/>
    <w:rsid w:val="001C7329"/>
    <w:rsid w:val="001C7358"/>
    <w:rsid w:val="001C7A28"/>
    <w:rsid w:val="001C7FD5"/>
    <w:rsid w:val="001D0D82"/>
    <w:rsid w:val="001D1A84"/>
    <w:rsid w:val="001D200B"/>
    <w:rsid w:val="001D3065"/>
    <w:rsid w:val="001D394A"/>
    <w:rsid w:val="001D3C38"/>
    <w:rsid w:val="001D3F6E"/>
    <w:rsid w:val="001D416F"/>
    <w:rsid w:val="001D4595"/>
    <w:rsid w:val="001D4C04"/>
    <w:rsid w:val="001D50C7"/>
    <w:rsid w:val="001D50FF"/>
    <w:rsid w:val="001D5E7E"/>
    <w:rsid w:val="001D684B"/>
    <w:rsid w:val="001D6A86"/>
    <w:rsid w:val="001D6AAB"/>
    <w:rsid w:val="001D71E8"/>
    <w:rsid w:val="001D72EB"/>
    <w:rsid w:val="001D7B87"/>
    <w:rsid w:val="001E021C"/>
    <w:rsid w:val="001E03FE"/>
    <w:rsid w:val="001E07AC"/>
    <w:rsid w:val="001E09F3"/>
    <w:rsid w:val="001E1559"/>
    <w:rsid w:val="001E17D8"/>
    <w:rsid w:val="001E23ED"/>
    <w:rsid w:val="001E2469"/>
    <w:rsid w:val="001E281F"/>
    <w:rsid w:val="001E3354"/>
    <w:rsid w:val="001E38C5"/>
    <w:rsid w:val="001E3CDE"/>
    <w:rsid w:val="001E3F06"/>
    <w:rsid w:val="001E412B"/>
    <w:rsid w:val="001E4499"/>
    <w:rsid w:val="001E44D4"/>
    <w:rsid w:val="001E44E7"/>
    <w:rsid w:val="001E48FB"/>
    <w:rsid w:val="001E48FE"/>
    <w:rsid w:val="001E5506"/>
    <w:rsid w:val="001E5A40"/>
    <w:rsid w:val="001E5DE9"/>
    <w:rsid w:val="001E6C04"/>
    <w:rsid w:val="001E703C"/>
    <w:rsid w:val="001E7841"/>
    <w:rsid w:val="001E7E26"/>
    <w:rsid w:val="001F01FD"/>
    <w:rsid w:val="001F02B5"/>
    <w:rsid w:val="001F03CD"/>
    <w:rsid w:val="001F04CA"/>
    <w:rsid w:val="001F0588"/>
    <w:rsid w:val="001F08A6"/>
    <w:rsid w:val="001F1524"/>
    <w:rsid w:val="001F1549"/>
    <w:rsid w:val="001F166B"/>
    <w:rsid w:val="001F18A7"/>
    <w:rsid w:val="001F252F"/>
    <w:rsid w:val="001F288B"/>
    <w:rsid w:val="001F3DE1"/>
    <w:rsid w:val="001F3EE5"/>
    <w:rsid w:val="001F410F"/>
    <w:rsid w:val="001F418E"/>
    <w:rsid w:val="001F5724"/>
    <w:rsid w:val="001F5741"/>
    <w:rsid w:val="001F5D30"/>
    <w:rsid w:val="001F606E"/>
    <w:rsid w:val="001F6355"/>
    <w:rsid w:val="001F63AB"/>
    <w:rsid w:val="001F67C3"/>
    <w:rsid w:val="001F6A2F"/>
    <w:rsid w:val="001F6F00"/>
    <w:rsid w:val="001F727B"/>
    <w:rsid w:val="001F73E9"/>
    <w:rsid w:val="001F73EE"/>
    <w:rsid w:val="001F7451"/>
    <w:rsid w:val="001F7AEB"/>
    <w:rsid w:val="001F7CA4"/>
    <w:rsid w:val="00200850"/>
    <w:rsid w:val="002009F9"/>
    <w:rsid w:val="00200EDA"/>
    <w:rsid w:val="002011A3"/>
    <w:rsid w:val="002011E8"/>
    <w:rsid w:val="00201E16"/>
    <w:rsid w:val="00201EB5"/>
    <w:rsid w:val="002020D8"/>
    <w:rsid w:val="002024C6"/>
    <w:rsid w:val="00202E82"/>
    <w:rsid w:val="002035F0"/>
    <w:rsid w:val="00203C72"/>
    <w:rsid w:val="00203C73"/>
    <w:rsid w:val="0020456D"/>
    <w:rsid w:val="00204769"/>
    <w:rsid w:val="00204DC6"/>
    <w:rsid w:val="00205086"/>
    <w:rsid w:val="002058DA"/>
    <w:rsid w:val="00206074"/>
    <w:rsid w:val="00206648"/>
    <w:rsid w:val="00206712"/>
    <w:rsid w:val="0020707C"/>
    <w:rsid w:val="0020732B"/>
    <w:rsid w:val="002077A2"/>
    <w:rsid w:val="00207D6F"/>
    <w:rsid w:val="00207E75"/>
    <w:rsid w:val="00210B27"/>
    <w:rsid w:val="002110AB"/>
    <w:rsid w:val="002110C4"/>
    <w:rsid w:val="00211620"/>
    <w:rsid w:val="00211754"/>
    <w:rsid w:val="00211F7F"/>
    <w:rsid w:val="0021216F"/>
    <w:rsid w:val="00212346"/>
    <w:rsid w:val="00212843"/>
    <w:rsid w:val="00212DBC"/>
    <w:rsid w:val="002131C6"/>
    <w:rsid w:val="00213B55"/>
    <w:rsid w:val="00213C02"/>
    <w:rsid w:val="0021425B"/>
    <w:rsid w:val="002153CE"/>
    <w:rsid w:val="00217122"/>
    <w:rsid w:val="0021779D"/>
    <w:rsid w:val="0022025B"/>
    <w:rsid w:val="00220286"/>
    <w:rsid w:val="002208A7"/>
    <w:rsid w:val="002219CC"/>
    <w:rsid w:val="00221A85"/>
    <w:rsid w:val="00221CCF"/>
    <w:rsid w:val="00222150"/>
    <w:rsid w:val="002227AB"/>
    <w:rsid w:val="00222A0C"/>
    <w:rsid w:val="00222CFB"/>
    <w:rsid w:val="002239E4"/>
    <w:rsid w:val="002239EA"/>
    <w:rsid w:val="002243F8"/>
    <w:rsid w:val="00224535"/>
    <w:rsid w:val="00224A13"/>
    <w:rsid w:val="00225657"/>
    <w:rsid w:val="002256B8"/>
    <w:rsid w:val="00225DBE"/>
    <w:rsid w:val="00225EA3"/>
    <w:rsid w:val="00226672"/>
    <w:rsid w:val="00226EA4"/>
    <w:rsid w:val="0022744C"/>
    <w:rsid w:val="0022772F"/>
    <w:rsid w:val="00227817"/>
    <w:rsid w:val="00227D91"/>
    <w:rsid w:val="00227EE6"/>
    <w:rsid w:val="00230149"/>
    <w:rsid w:val="00230152"/>
    <w:rsid w:val="002306A2"/>
    <w:rsid w:val="0023096A"/>
    <w:rsid w:val="00230CCD"/>
    <w:rsid w:val="0023108F"/>
    <w:rsid w:val="002312D2"/>
    <w:rsid w:val="0023149D"/>
    <w:rsid w:val="0023197A"/>
    <w:rsid w:val="002319B7"/>
    <w:rsid w:val="002319F4"/>
    <w:rsid w:val="002322EB"/>
    <w:rsid w:val="002324B0"/>
    <w:rsid w:val="00232F7D"/>
    <w:rsid w:val="0023358E"/>
    <w:rsid w:val="00233885"/>
    <w:rsid w:val="00233C52"/>
    <w:rsid w:val="0023462D"/>
    <w:rsid w:val="002351C4"/>
    <w:rsid w:val="0023688F"/>
    <w:rsid w:val="00236B2C"/>
    <w:rsid w:val="002372BD"/>
    <w:rsid w:val="00237720"/>
    <w:rsid w:val="00237750"/>
    <w:rsid w:val="00237F56"/>
    <w:rsid w:val="00240131"/>
    <w:rsid w:val="00242D0C"/>
    <w:rsid w:val="00242E41"/>
    <w:rsid w:val="002437EF"/>
    <w:rsid w:val="002438DA"/>
    <w:rsid w:val="00243EF7"/>
    <w:rsid w:val="0024451C"/>
    <w:rsid w:val="0024471D"/>
    <w:rsid w:val="00245E73"/>
    <w:rsid w:val="002460AC"/>
    <w:rsid w:val="00246937"/>
    <w:rsid w:val="00247413"/>
    <w:rsid w:val="002477F6"/>
    <w:rsid w:val="00247831"/>
    <w:rsid w:val="00247A7B"/>
    <w:rsid w:val="00247C8B"/>
    <w:rsid w:val="00247DEB"/>
    <w:rsid w:val="00250BD2"/>
    <w:rsid w:val="00250F22"/>
    <w:rsid w:val="00251469"/>
    <w:rsid w:val="002515DB"/>
    <w:rsid w:val="002517A6"/>
    <w:rsid w:val="00251C3B"/>
    <w:rsid w:val="00252442"/>
    <w:rsid w:val="002532A6"/>
    <w:rsid w:val="0025330A"/>
    <w:rsid w:val="00253F46"/>
    <w:rsid w:val="002544F1"/>
    <w:rsid w:val="0025481B"/>
    <w:rsid w:val="002558A2"/>
    <w:rsid w:val="00255934"/>
    <w:rsid w:val="002559CE"/>
    <w:rsid w:val="0025612B"/>
    <w:rsid w:val="002565B1"/>
    <w:rsid w:val="00257587"/>
    <w:rsid w:val="00257924"/>
    <w:rsid w:val="00257FD7"/>
    <w:rsid w:val="0026004D"/>
    <w:rsid w:val="00260219"/>
    <w:rsid w:val="002608B6"/>
    <w:rsid w:val="00260B3F"/>
    <w:rsid w:val="00260E7C"/>
    <w:rsid w:val="00260FDA"/>
    <w:rsid w:val="002610C1"/>
    <w:rsid w:val="00261C5B"/>
    <w:rsid w:val="002624B2"/>
    <w:rsid w:val="00262972"/>
    <w:rsid w:val="00262C85"/>
    <w:rsid w:val="00262D1F"/>
    <w:rsid w:val="00262EB3"/>
    <w:rsid w:val="0026381C"/>
    <w:rsid w:val="00264073"/>
    <w:rsid w:val="002645BD"/>
    <w:rsid w:val="002645CE"/>
    <w:rsid w:val="0026465F"/>
    <w:rsid w:val="00265CF0"/>
    <w:rsid w:val="00265E65"/>
    <w:rsid w:val="002664DD"/>
    <w:rsid w:val="0026661E"/>
    <w:rsid w:val="00266697"/>
    <w:rsid w:val="0026671E"/>
    <w:rsid w:val="00267797"/>
    <w:rsid w:val="002701CF"/>
    <w:rsid w:val="002702A9"/>
    <w:rsid w:val="0027041E"/>
    <w:rsid w:val="00270ABC"/>
    <w:rsid w:val="00270E58"/>
    <w:rsid w:val="002711C3"/>
    <w:rsid w:val="00271481"/>
    <w:rsid w:val="002716AB"/>
    <w:rsid w:val="0027185F"/>
    <w:rsid w:val="00271BB8"/>
    <w:rsid w:val="00271DFC"/>
    <w:rsid w:val="00272288"/>
    <w:rsid w:val="002727AC"/>
    <w:rsid w:val="00272D71"/>
    <w:rsid w:val="0027324E"/>
    <w:rsid w:val="0027333E"/>
    <w:rsid w:val="002734DB"/>
    <w:rsid w:val="00273564"/>
    <w:rsid w:val="0027381C"/>
    <w:rsid w:val="00273F53"/>
    <w:rsid w:val="00274462"/>
    <w:rsid w:val="00274616"/>
    <w:rsid w:val="002754C4"/>
    <w:rsid w:val="00275A2C"/>
    <w:rsid w:val="00276A9E"/>
    <w:rsid w:val="00276DF3"/>
    <w:rsid w:val="002774AF"/>
    <w:rsid w:val="00277567"/>
    <w:rsid w:val="00277894"/>
    <w:rsid w:val="002778B9"/>
    <w:rsid w:val="00280416"/>
    <w:rsid w:val="002805E3"/>
    <w:rsid w:val="00280DEC"/>
    <w:rsid w:val="00280E3D"/>
    <w:rsid w:val="0028111A"/>
    <w:rsid w:val="00281CCD"/>
    <w:rsid w:val="00282676"/>
    <w:rsid w:val="002827B5"/>
    <w:rsid w:val="00282811"/>
    <w:rsid w:val="00282A17"/>
    <w:rsid w:val="00282C00"/>
    <w:rsid w:val="00282CAB"/>
    <w:rsid w:val="0028312B"/>
    <w:rsid w:val="0028327D"/>
    <w:rsid w:val="00283A28"/>
    <w:rsid w:val="00284467"/>
    <w:rsid w:val="002845C5"/>
    <w:rsid w:val="002848AA"/>
    <w:rsid w:val="0028539F"/>
    <w:rsid w:val="00285566"/>
    <w:rsid w:val="0028561A"/>
    <w:rsid w:val="0028591B"/>
    <w:rsid w:val="00286025"/>
    <w:rsid w:val="00286445"/>
    <w:rsid w:val="0028699B"/>
    <w:rsid w:val="002875FE"/>
    <w:rsid w:val="002878E1"/>
    <w:rsid w:val="002879F2"/>
    <w:rsid w:val="00287B26"/>
    <w:rsid w:val="0029035B"/>
    <w:rsid w:val="0029046C"/>
    <w:rsid w:val="0029077F"/>
    <w:rsid w:val="00290D74"/>
    <w:rsid w:val="0029187D"/>
    <w:rsid w:val="00291D7D"/>
    <w:rsid w:val="002922EC"/>
    <w:rsid w:val="00292462"/>
    <w:rsid w:val="00292A03"/>
    <w:rsid w:val="00293F59"/>
    <w:rsid w:val="00293FAF"/>
    <w:rsid w:val="0029408E"/>
    <w:rsid w:val="002940A0"/>
    <w:rsid w:val="00294BC3"/>
    <w:rsid w:val="00294CF7"/>
    <w:rsid w:val="00294EFA"/>
    <w:rsid w:val="00294F77"/>
    <w:rsid w:val="002952D6"/>
    <w:rsid w:val="00295614"/>
    <w:rsid w:val="00295C98"/>
    <w:rsid w:val="00295D39"/>
    <w:rsid w:val="00295DBE"/>
    <w:rsid w:val="00296389"/>
    <w:rsid w:val="00297197"/>
    <w:rsid w:val="002977C3"/>
    <w:rsid w:val="002977F7"/>
    <w:rsid w:val="00297D83"/>
    <w:rsid w:val="002A0063"/>
    <w:rsid w:val="002A0C27"/>
    <w:rsid w:val="002A14A3"/>
    <w:rsid w:val="002A14D8"/>
    <w:rsid w:val="002A1504"/>
    <w:rsid w:val="002A1BDC"/>
    <w:rsid w:val="002A25B6"/>
    <w:rsid w:val="002A26FB"/>
    <w:rsid w:val="002A27CE"/>
    <w:rsid w:val="002A2D42"/>
    <w:rsid w:val="002A30D3"/>
    <w:rsid w:val="002A36D7"/>
    <w:rsid w:val="002A3B7B"/>
    <w:rsid w:val="002A3E6C"/>
    <w:rsid w:val="002A3FD8"/>
    <w:rsid w:val="002A4122"/>
    <w:rsid w:val="002A425E"/>
    <w:rsid w:val="002A4311"/>
    <w:rsid w:val="002A499A"/>
    <w:rsid w:val="002A5100"/>
    <w:rsid w:val="002A5284"/>
    <w:rsid w:val="002A5B74"/>
    <w:rsid w:val="002A5C4A"/>
    <w:rsid w:val="002A5C6F"/>
    <w:rsid w:val="002A5D5C"/>
    <w:rsid w:val="002A5D98"/>
    <w:rsid w:val="002A5DE5"/>
    <w:rsid w:val="002A6191"/>
    <w:rsid w:val="002A6248"/>
    <w:rsid w:val="002A6B42"/>
    <w:rsid w:val="002A6E42"/>
    <w:rsid w:val="002A77F7"/>
    <w:rsid w:val="002B0067"/>
    <w:rsid w:val="002B2018"/>
    <w:rsid w:val="002B2BB4"/>
    <w:rsid w:val="002B2CE5"/>
    <w:rsid w:val="002B2ED2"/>
    <w:rsid w:val="002B306E"/>
    <w:rsid w:val="002B3517"/>
    <w:rsid w:val="002B37B5"/>
    <w:rsid w:val="002B38D4"/>
    <w:rsid w:val="002B42A3"/>
    <w:rsid w:val="002B4BEB"/>
    <w:rsid w:val="002B5289"/>
    <w:rsid w:val="002B5349"/>
    <w:rsid w:val="002B596E"/>
    <w:rsid w:val="002B5DF4"/>
    <w:rsid w:val="002B5E3D"/>
    <w:rsid w:val="002B5E75"/>
    <w:rsid w:val="002B6D01"/>
    <w:rsid w:val="002B70B1"/>
    <w:rsid w:val="002B7561"/>
    <w:rsid w:val="002B7901"/>
    <w:rsid w:val="002C00FE"/>
    <w:rsid w:val="002C0197"/>
    <w:rsid w:val="002C06A7"/>
    <w:rsid w:val="002C0C0E"/>
    <w:rsid w:val="002C0EDC"/>
    <w:rsid w:val="002C1025"/>
    <w:rsid w:val="002C10E0"/>
    <w:rsid w:val="002C16A9"/>
    <w:rsid w:val="002C17D7"/>
    <w:rsid w:val="002C1BA1"/>
    <w:rsid w:val="002C1DB6"/>
    <w:rsid w:val="002C2858"/>
    <w:rsid w:val="002C300D"/>
    <w:rsid w:val="002C3339"/>
    <w:rsid w:val="002C3B79"/>
    <w:rsid w:val="002C3BC5"/>
    <w:rsid w:val="002C43CA"/>
    <w:rsid w:val="002C5337"/>
    <w:rsid w:val="002C6CA6"/>
    <w:rsid w:val="002C6CD5"/>
    <w:rsid w:val="002C6CDA"/>
    <w:rsid w:val="002C6D26"/>
    <w:rsid w:val="002C730B"/>
    <w:rsid w:val="002C7899"/>
    <w:rsid w:val="002C7908"/>
    <w:rsid w:val="002C7D2D"/>
    <w:rsid w:val="002C7D5E"/>
    <w:rsid w:val="002D062B"/>
    <w:rsid w:val="002D0764"/>
    <w:rsid w:val="002D0B7D"/>
    <w:rsid w:val="002D0D90"/>
    <w:rsid w:val="002D1177"/>
    <w:rsid w:val="002D137D"/>
    <w:rsid w:val="002D154E"/>
    <w:rsid w:val="002D1E00"/>
    <w:rsid w:val="002D307B"/>
    <w:rsid w:val="002D348E"/>
    <w:rsid w:val="002D34DB"/>
    <w:rsid w:val="002D3EA0"/>
    <w:rsid w:val="002D4335"/>
    <w:rsid w:val="002D4654"/>
    <w:rsid w:val="002D4B03"/>
    <w:rsid w:val="002D4E1D"/>
    <w:rsid w:val="002D5581"/>
    <w:rsid w:val="002D55D4"/>
    <w:rsid w:val="002D5D94"/>
    <w:rsid w:val="002D5F0F"/>
    <w:rsid w:val="002D6266"/>
    <w:rsid w:val="002D6370"/>
    <w:rsid w:val="002D6552"/>
    <w:rsid w:val="002D7BAD"/>
    <w:rsid w:val="002D7F77"/>
    <w:rsid w:val="002E0136"/>
    <w:rsid w:val="002E01D4"/>
    <w:rsid w:val="002E1020"/>
    <w:rsid w:val="002E13F0"/>
    <w:rsid w:val="002E150F"/>
    <w:rsid w:val="002E189B"/>
    <w:rsid w:val="002E2248"/>
    <w:rsid w:val="002E26A7"/>
    <w:rsid w:val="002E2813"/>
    <w:rsid w:val="002E3405"/>
    <w:rsid w:val="002E345E"/>
    <w:rsid w:val="002E3725"/>
    <w:rsid w:val="002E3A4A"/>
    <w:rsid w:val="002E440B"/>
    <w:rsid w:val="002E446D"/>
    <w:rsid w:val="002E4795"/>
    <w:rsid w:val="002E47AA"/>
    <w:rsid w:val="002E4A77"/>
    <w:rsid w:val="002E4D2E"/>
    <w:rsid w:val="002E5348"/>
    <w:rsid w:val="002E54B8"/>
    <w:rsid w:val="002E5B0E"/>
    <w:rsid w:val="002E662E"/>
    <w:rsid w:val="002E684B"/>
    <w:rsid w:val="002E7194"/>
    <w:rsid w:val="002E72E2"/>
    <w:rsid w:val="002E76EF"/>
    <w:rsid w:val="002E7D97"/>
    <w:rsid w:val="002E7FAF"/>
    <w:rsid w:val="002F037D"/>
    <w:rsid w:val="002F0ADF"/>
    <w:rsid w:val="002F0C9A"/>
    <w:rsid w:val="002F11A3"/>
    <w:rsid w:val="002F165E"/>
    <w:rsid w:val="002F1B79"/>
    <w:rsid w:val="002F1CBE"/>
    <w:rsid w:val="002F1E0D"/>
    <w:rsid w:val="002F1E9B"/>
    <w:rsid w:val="002F228B"/>
    <w:rsid w:val="002F267C"/>
    <w:rsid w:val="002F2C53"/>
    <w:rsid w:val="002F2E08"/>
    <w:rsid w:val="002F30F0"/>
    <w:rsid w:val="002F3DAA"/>
    <w:rsid w:val="002F3FCD"/>
    <w:rsid w:val="002F3FE0"/>
    <w:rsid w:val="002F4011"/>
    <w:rsid w:val="002F426A"/>
    <w:rsid w:val="002F42D2"/>
    <w:rsid w:val="002F4503"/>
    <w:rsid w:val="002F4832"/>
    <w:rsid w:val="002F4F83"/>
    <w:rsid w:val="002F580E"/>
    <w:rsid w:val="002F5EFE"/>
    <w:rsid w:val="002F792E"/>
    <w:rsid w:val="003001F6"/>
    <w:rsid w:val="00300261"/>
    <w:rsid w:val="00300C9F"/>
    <w:rsid w:val="00301110"/>
    <w:rsid w:val="003017A4"/>
    <w:rsid w:val="00301E2F"/>
    <w:rsid w:val="0030264C"/>
    <w:rsid w:val="00302A5A"/>
    <w:rsid w:val="00302FB8"/>
    <w:rsid w:val="00303009"/>
    <w:rsid w:val="003032A5"/>
    <w:rsid w:val="00303323"/>
    <w:rsid w:val="00303534"/>
    <w:rsid w:val="00303627"/>
    <w:rsid w:val="003036FA"/>
    <w:rsid w:val="0030428A"/>
    <w:rsid w:val="003043F9"/>
    <w:rsid w:val="0030442D"/>
    <w:rsid w:val="00304E72"/>
    <w:rsid w:val="0030552F"/>
    <w:rsid w:val="003055FD"/>
    <w:rsid w:val="00305842"/>
    <w:rsid w:val="003065D3"/>
    <w:rsid w:val="0030665D"/>
    <w:rsid w:val="00306F75"/>
    <w:rsid w:val="0030737C"/>
    <w:rsid w:val="003100BF"/>
    <w:rsid w:val="00310F71"/>
    <w:rsid w:val="0031143B"/>
    <w:rsid w:val="003115FA"/>
    <w:rsid w:val="0031195C"/>
    <w:rsid w:val="00312116"/>
    <w:rsid w:val="00312423"/>
    <w:rsid w:val="0031252F"/>
    <w:rsid w:val="003125E7"/>
    <w:rsid w:val="00312AE3"/>
    <w:rsid w:val="00313E5A"/>
    <w:rsid w:val="003140C7"/>
    <w:rsid w:val="00315B23"/>
    <w:rsid w:val="00315D08"/>
    <w:rsid w:val="00315FF0"/>
    <w:rsid w:val="003166D0"/>
    <w:rsid w:val="00316CE7"/>
    <w:rsid w:val="00316E60"/>
    <w:rsid w:val="00317036"/>
    <w:rsid w:val="0031773D"/>
    <w:rsid w:val="00317E19"/>
    <w:rsid w:val="00317E21"/>
    <w:rsid w:val="0032000E"/>
    <w:rsid w:val="00320753"/>
    <w:rsid w:val="00320BA0"/>
    <w:rsid w:val="00320CD9"/>
    <w:rsid w:val="00320D0E"/>
    <w:rsid w:val="003211B5"/>
    <w:rsid w:val="00321267"/>
    <w:rsid w:val="00321722"/>
    <w:rsid w:val="003217F3"/>
    <w:rsid w:val="00321946"/>
    <w:rsid w:val="00321BB4"/>
    <w:rsid w:val="00322160"/>
    <w:rsid w:val="003224BB"/>
    <w:rsid w:val="003227E8"/>
    <w:rsid w:val="003236BA"/>
    <w:rsid w:val="00323712"/>
    <w:rsid w:val="00323DE2"/>
    <w:rsid w:val="003249F2"/>
    <w:rsid w:val="003250F8"/>
    <w:rsid w:val="0032597E"/>
    <w:rsid w:val="00326351"/>
    <w:rsid w:val="00326361"/>
    <w:rsid w:val="003265B0"/>
    <w:rsid w:val="00327067"/>
    <w:rsid w:val="003273A4"/>
    <w:rsid w:val="003277A5"/>
    <w:rsid w:val="00330609"/>
    <w:rsid w:val="00330BCF"/>
    <w:rsid w:val="00330C92"/>
    <w:rsid w:val="003324A3"/>
    <w:rsid w:val="0033332B"/>
    <w:rsid w:val="003336BF"/>
    <w:rsid w:val="003337BD"/>
    <w:rsid w:val="00333D6A"/>
    <w:rsid w:val="003342F2"/>
    <w:rsid w:val="003348DA"/>
    <w:rsid w:val="00334B72"/>
    <w:rsid w:val="00335750"/>
    <w:rsid w:val="003359E8"/>
    <w:rsid w:val="00335D7C"/>
    <w:rsid w:val="00335D8D"/>
    <w:rsid w:val="003360B1"/>
    <w:rsid w:val="003363DC"/>
    <w:rsid w:val="0033681B"/>
    <w:rsid w:val="00337922"/>
    <w:rsid w:val="00337946"/>
    <w:rsid w:val="0034044F"/>
    <w:rsid w:val="00340F8A"/>
    <w:rsid w:val="00341098"/>
    <w:rsid w:val="00341302"/>
    <w:rsid w:val="0034143A"/>
    <w:rsid w:val="003419A1"/>
    <w:rsid w:val="00341C42"/>
    <w:rsid w:val="00341D0A"/>
    <w:rsid w:val="00341F76"/>
    <w:rsid w:val="00342C95"/>
    <w:rsid w:val="00342DCC"/>
    <w:rsid w:val="00343086"/>
    <w:rsid w:val="00343113"/>
    <w:rsid w:val="00343131"/>
    <w:rsid w:val="00343139"/>
    <w:rsid w:val="003433DA"/>
    <w:rsid w:val="00344340"/>
    <w:rsid w:val="003444CE"/>
    <w:rsid w:val="00344A99"/>
    <w:rsid w:val="00345296"/>
    <w:rsid w:val="003456E7"/>
    <w:rsid w:val="00345A6A"/>
    <w:rsid w:val="003464C2"/>
    <w:rsid w:val="003466D4"/>
    <w:rsid w:val="003467C2"/>
    <w:rsid w:val="00346B5A"/>
    <w:rsid w:val="00347540"/>
    <w:rsid w:val="0034762C"/>
    <w:rsid w:val="003505BE"/>
    <w:rsid w:val="003517ED"/>
    <w:rsid w:val="00351874"/>
    <w:rsid w:val="00351978"/>
    <w:rsid w:val="00352283"/>
    <w:rsid w:val="003523E0"/>
    <w:rsid w:val="003530FF"/>
    <w:rsid w:val="0035320B"/>
    <w:rsid w:val="00353576"/>
    <w:rsid w:val="003536C1"/>
    <w:rsid w:val="00353ADB"/>
    <w:rsid w:val="00353DFE"/>
    <w:rsid w:val="00354D3B"/>
    <w:rsid w:val="00354DC5"/>
    <w:rsid w:val="00354E6B"/>
    <w:rsid w:val="00355A4B"/>
    <w:rsid w:val="00355AA9"/>
    <w:rsid w:val="00355C19"/>
    <w:rsid w:val="0035617B"/>
    <w:rsid w:val="00356241"/>
    <w:rsid w:val="00356414"/>
    <w:rsid w:val="00356648"/>
    <w:rsid w:val="0035673C"/>
    <w:rsid w:val="0035681D"/>
    <w:rsid w:val="00356C07"/>
    <w:rsid w:val="003571D7"/>
    <w:rsid w:val="00357586"/>
    <w:rsid w:val="003579C7"/>
    <w:rsid w:val="003606C1"/>
    <w:rsid w:val="00360D49"/>
    <w:rsid w:val="00360E1F"/>
    <w:rsid w:val="0036138C"/>
    <w:rsid w:val="00361528"/>
    <w:rsid w:val="00361BC4"/>
    <w:rsid w:val="00361C8E"/>
    <w:rsid w:val="0036277D"/>
    <w:rsid w:val="00362988"/>
    <w:rsid w:val="00362A9C"/>
    <w:rsid w:val="00363EC7"/>
    <w:rsid w:val="00364993"/>
    <w:rsid w:val="00365077"/>
    <w:rsid w:val="00365263"/>
    <w:rsid w:val="00365925"/>
    <w:rsid w:val="003659CA"/>
    <w:rsid w:val="00365BFC"/>
    <w:rsid w:val="003665B7"/>
    <w:rsid w:val="003677A1"/>
    <w:rsid w:val="00367A53"/>
    <w:rsid w:val="00370080"/>
    <w:rsid w:val="003700B5"/>
    <w:rsid w:val="00370474"/>
    <w:rsid w:val="0037078D"/>
    <w:rsid w:val="00371F0E"/>
    <w:rsid w:val="00372B46"/>
    <w:rsid w:val="003734F0"/>
    <w:rsid w:val="00373941"/>
    <w:rsid w:val="00373B94"/>
    <w:rsid w:val="00373DE7"/>
    <w:rsid w:val="00374089"/>
    <w:rsid w:val="00374893"/>
    <w:rsid w:val="00374D9D"/>
    <w:rsid w:val="00375123"/>
    <w:rsid w:val="003755E7"/>
    <w:rsid w:val="0037606B"/>
    <w:rsid w:val="003761B3"/>
    <w:rsid w:val="003774AE"/>
    <w:rsid w:val="0037782F"/>
    <w:rsid w:val="00377B2A"/>
    <w:rsid w:val="00377B9C"/>
    <w:rsid w:val="00377DC2"/>
    <w:rsid w:val="00380272"/>
    <w:rsid w:val="003803B9"/>
    <w:rsid w:val="00380E12"/>
    <w:rsid w:val="003811CB"/>
    <w:rsid w:val="00381D83"/>
    <w:rsid w:val="00382E0E"/>
    <w:rsid w:val="00384128"/>
    <w:rsid w:val="0038565B"/>
    <w:rsid w:val="00386077"/>
    <w:rsid w:val="00386520"/>
    <w:rsid w:val="003866ED"/>
    <w:rsid w:val="00386AAB"/>
    <w:rsid w:val="00386D01"/>
    <w:rsid w:val="00386D6F"/>
    <w:rsid w:val="0038793E"/>
    <w:rsid w:val="00387ECB"/>
    <w:rsid w:val="00387F20"/>
    <w:rsid w:val="003905B4"/>
    <w:rsid w:val="003919FE"/>
    <w:rsid w:val="00391B81"/>
    <w:rsid w:val="0039216C"/>
    <w:rsid w:val="003937F5"/>
    <w:rsid w:val="0039451D"/>
    <w:rsid w:val="0039456C"/>
    <w:rsid w:val="00394603"/>
    <w:rsid w:val="00394861"/>
    <w:rsid w:val="00395174"/>
    <w:rsid w:val="003951F0"/>
    <w:rsid w:val="00395432"/>
    <w:rsid w:val="00395C82"/>
    <w:rsid w:val="00395F86"/>
    <w:rsid w:val="003960A8"/>
    <w:rsid w:val="003964C0"/>
    <w:rsid w:val="00397007"/>
    <w:rsid w:val="00397215"/>
    <w:rsid w:val="0039742A"/>
    <w:rsid w:val="0039764D"/>
    <w:rsid w:val="00397BBD"/>
    <w:rsid w:val="00397D3D"/>
    <w:rsid w:val="00397F13"/>
    <w:rsid w:val="003A02F0"/>
    <w:rsid w:val="003A0AA0"/>
    <w:rsid w:val="003A13FB"/>
    <w:rsid w:val="003A143D"/>
    <w:rsid w:val="003A1E4B"/>
    <w:rsid w:val="003A2D5C"/>
    <w:rsid w:val="003A3182"/>
    <w:rsid w:val="003A332E"/>
    <w:rsid w:val="003A35D6"/>
    <w:rsid w:val="003A3C23"/>
    <w:rsid w:val="003A3E7D"/>
    <w:rsid w:val="003A4790"/>
    <w:rsid w:val="003A4EB4"/>
    <w:rsid w:val="003A4F66"/>
    <w:rsid w:val="003A53CF"/>
    <w:rsid w:val="003A5CDD"/>
    <w:rsid w:val="003A6D4F"/>
    <w:rsid w:val="003A7007"/>
    <w:rsid w:val="003A71E9"/>
    <w:rsid w:val="003A7335"/>
    <w:rsid w:val="003A755B"/>
    <w:rsid w:val="003A757C"/>
    <w:rsid w:val="003A7B09"/>
    <w:rsid w:val="003B0100"/>
    <w:rsid w:val="003B0789"/>
    <w:rsid w:val="003B0AC5"/>
    <w:rsid w:val="003B0D50"/>
    <w:rsid w:val="003B14F9"/>
    <w:rsid w:val="003B285B"/>
    <w:rsid w:val="003B46D4"/>
    <w:rsid w:val="003B47A2"/>
    <w:rsid w:val="003B48EB"/>
    <w:rsid w:val="003B498F"/>
    <w:rsid w:val="003B49B8"/>
    <w:rsid w:val="003B4B83"/>
    <w:rsid w:val="003B530B"/>
    <w:rsid w:val="003B5859"/>
    <w:rsid w:val="003B58B3"/>
    <w:rsid w:val="003B5AC1"/>
    <w:rsid w:val="003B65EA"/>
    <w:rsid w:val="003B6C77"/>
    <w:rsid w:val="003C179B"/>
    <w:rsid w:val="003C1918"/>
    <w:rsid w:val="003C2180"/>
    <w:rsid w:val="003C2FD5"/>
    <w:rsid w:val="003C3044"/>
    <w:rsid w:val="003C347F"/>
    <w:rsid w:val="003C3803"/>
    <w:rsid w:val="003C3B3D"/>
    <w:rsid w:val="003C3BE0"/>
    <w:rsid w:val="003C3FC0"/>
    <w:rsid w:val="003C4268"/>
    <w:rsid w:val="003C433A"/>
    <w:rsid w:val="003C4753"/>
    <w:rsid w:val="003C5190"/>
    <w:rsid w:val="003C5560"/>
    <w:rsid w:val="003C57FF"/>
    <w:rsid w:val="003C5984"/>
    <w:rsid w:val="003C5B71"/>
    <w:rsid w:val="003C5F8C"/>
    <w:rsid w:val="003C6123"/>
    <w:rsid w:val="003C63D3"/>
    <w:rsid w:val="003C6512"/>
    <w:rsid w:val="003C67E5"/>
    <w:rsid w:val="003C6B53"/>
    <w:rsid w:val="003C7807"/>
    <w:rsid w:val="003C7A43"/>
    <w:rsid w:val="003D0164"/>
    <w:rsid w:val="003D04AD"/>
    <w:rsid w:val="003D0860"/>
    <w:rsid w:val="003D0994"/>
    <w:rsid w:val="003D1221"/>
    <w:rsid w:val="003D20F7"/>
    <w:rsid w:val="003D210F"/>
    <w:rsid w:val="003D2378"/>
    <w:rsid w:val="003D2AB4"/>
    <w:rsid w:val="003D36A0"/>
    <w:rsid w:val="003D38D1"/>
    <w:rsid w:val="003D3A52"/>
    <w:rsid w:val="003D3F8F"/>
    <w:rsid w:val="003D4BBA"/>
    <w:rsid w:val="003D4C1B"/>
    <w:rsid w:val="003D5D16"/>
    <w:rsid w:val="003D615A"/>
    <w:rsid w:val="003D6314"/>
    <w:rsid w:val="003D6596"/>
    <w:rsid w:val="003D6F7B"/>
    <w:rsid w:val="003D702A"/>
    <w:rsid w:val="003D7980"/>
    <w:rsid w:val="003E0CBA"/>
    <w:rsid w:val="003E130B"/>
    <w:rsid w:val="003E1417"/>
    <w:rsid w:val="003E155D"/>
    <w:rsid w:val="003E2195"/>
    <w:rsid w:val="003E2CE3"/>
    <w:rsid w:val="003E2F8D"/>
    <w:rsid w:val="003E300F"/>
    <w:rsid w:val="003E325E"/>
    <w:rsid w:val="003E42CD"/>
    <w:rsid w:val="003E4A74"/>
    <w:rsid w:val="003E52B5"/>
    <w:rsid w:val="003E53BF"/>
    <w:rsid w:val="003E58F8"/>
    <w:rsid w:val="003E7CE1"/>
    <w:rsid w:val="003E7FCD"/>
    <w:rsid w:val="003F015B"/>
    <w:rsid w:val="003F0393"/>
    <w:rsid w:val="003F0F40"/>
    <w:rsid w:val="003F1168"/>
    <w:rsid w:val="003F1760"/>
    <w:rsid w:val="003F1A22"/>
    <w:rsid w:val="003F1B7B"/>
    <w:rsid w:val="003F2058"/>
    <w:rsid w:val="003F2345"/>
    <w:rsid w:val="003F25C3"/>
    <w:rsid w:val="003F264A"/>
    <w:rsid w:val="003F27EB"/>
    <w:rsid w:val="003F2A26"/>
    <w:rsid w:val="003F347C"/>
    <w:rsid w:val="003F390E"/>
    <w:rsid w:val="003F3D97"/>
    <w:rsid w:val="003F3DD7"/>
    <w:rsid w:val="003F3F49"/>
    <w:rsid w:val="003F42B2"/>
    <w:rsid w:val="003F44A7"/>
    <w:rsid w:val="003F48D5"/>
    <w:rsid w:val="003F4DE2"/>
    <w:rsid w:val="003F5036"/>
    <w:rsid w:val="003F5118"/>
    <w:rsid w:val="003F5F9F"/>
    <w:rsid w:val="003F6FBC"/>
    <w:rsid w:val="003F7B8B"/>
    <w:rsid w:val="00400311"/>
    <w:rsid w:val="00400423"/>
    <w:rsid w:val="00400521"/>
    <w:rsid w:val="00400C18"/>
    <w:rsid w:val="00401222"/>
    <w:rsid w:val="00401709"/>
    <w:rsid w:val="00401BF1"/>
    <w:rsid w:val="00401FEF"/>
    <w:rsid w:val="0040214F"/>
    <w:rsid w:val="0040310D"/>
    <w:rsid w:val="004034AD"/>
    <w:rsid w:val="00403918"/>
    <w:rsid w:val="00403A4C"/>
    <w:rsid w:val="00403F0D"/>
    <w:rsid w:val="00404D4A"/>
    <w:rsid w:val="004051E7"/>
    <w:rsid w:val="00405274"/>
    <w:rsid w:val="0040544E"/>
    <w:rsid w:val="004054F6"/>
    <w:rsid w:val="004068CA"/>
    <w:rsid w:val="00407008"/>
    <w:rsid w:val="004071CC"/>
    <w:rsid w:val="0040735B"/>
    <w:rsid w:val="00407CDA"/>
    <w:rsid w:val="004101E8"/>
    <w:rsid w:val="0041027D"/>
    <w:rsid w:val="004105AB"/>
    <w:rsid w:val="00410846"/>
    <w:rsid w:val="0041092A"/>
    <w:rsid w:val="00411127"/>
    <w:rsid w:val="004111B3"/>
    <w:rsid w:val="004115BB"/>
    <w:rsid w:val="00411AD1"/>
    <w:rsid w:val="00411EC9"/>
    <w:rsid w:val="004123D1"/>
    <w:rsid w:val="00412518"/>
    <w:rsid w:val="0041256B"/>
    <w:rsid w:val="00412C82"/>
    <w:rsid w:val="00412F7B"/>
    <w:rsid w:val="0041327D"/>
    <w:rsid w:val="004137BD"/>
    <w:rsid w:val="00413AEB"/>
    <w:rsid w:val="00413C1A"/>
    <w:rsid w:val="00413E5B"/>
    <w:rsid w:val="00414443"/>
    <w:rsid w:val="00414866"/>
    <w:rsid w:val="00414F51"/>
    <w:rsid w:val="004155C5"/>
    <w:rsid w:val="00415F38"/>
    <w:rsid w:val="00416B1E"/>
    <w:rsid w:val="00416C45"/>
    <w:rsid w:val="00416D0D"/>
    <w:rsid w:val="00416F2B"/>
    <w:rsid w:val="004175E4"/>
    <w:rsid w:val="0042033F"/>
    <w:rsid w:val="004204D3"/>
    <w:rsid w:val="00420C4B"/>
    <w:rsid w:val="00420D4D"/>
    <w:rsid w:val="00420E6B"/>
    <w:rsid w:val="004217BF"/>
    <w:rsid w:val="00421A14"/>
    <w:rsid w:val="00421A71"/>
    <w:rsid w:val="00422244"/>
    <w:rsid w:val="00422672"/>
    <w:rsid w:val="00422810"/>
    <w:rsid w:val="0042281A"/>
    <w:rsid w:val="00422AB0"/>
    <w:rsid w:val="004230E8"/>
    <w:rsid w:val="00423106"/>
    <w:rsid w:val="004231B3"/>
    <w:rsid w:val="004235DE"/>
    <w:rsid w:val="0042383F"/>
    <w:rsid w:val="00424EC5"/>
    <w:rsid w:val="00424F3E"/>
    <w:rsid w:val="00425D53"/>
    <w:rsid w:val="00425E54"/>
    <w:rsid w:val="00426706"/>
    <w:rsid w:val="00426945"/>
    <w:rsid w:val="00426CC2"/>
    <w:rsid w:val="00426E6E"/>
    <w:rsid w:val="00426F03"/>
    <w:rsid w:val="0043009B"/>
    <w:rsid w:val="00430156"/>
    <w:rsid w:val="004309DE"/>
    <w:rsid w:val="0043150F"/>
    <w:rsid w:val="00431753"/>
    <w:rsid w:val="00431828"/>
    <w:rsid w:val="004319AB"/>
    <w:rsid w:val="00431B16"/>
    <w:rsid w:val="00431C27"/>
    <w:rsid w:val="00431FBE"/>
    <w:rsid w:val="0043222F"/>
    <w:rsid w:val="004324E3"/>
    <w:rsid w:val="004328F9"/>
    <w:rsid w:val="004349C8"/>
    <w:rsid w:val="00434E39"/>
    <w:rsid w:val="00434FC8"/>
    <w:rsid w:val="00435167"/>
    <w:rsid w:val="00435342"/>
    <w:rsid w:val="00435358"/>
    <w:rsid w:val="004355A5"/>
    <w:rsid w:val="004355AA"/>
    <w:rsid w:val="00435634"/>
    <w:rsid w:val="00435649"/>
    <w:rsid w:val="0043583B"/>
    <w:rsid w:val="0043680D"/>
    <w:rsid w:val="00436AC8"/>
    <w:rsid w:val="004373C6"/>
    <w:rsid w:val="00437D60"/>
    <w:rsid w:val="00437FA7"/>
    <w:rsid w:val="00437FB4"/>
    <w:rsid w:val="004409D2"/>
    <w:rsid w:val="00440B0A"/>
    <w:rsid w:val="0044159E"/>
    <w:rsid w:val="00441B51"/>
    <w:rsid w:val="00441D3F"/>
    <w:rsid w:val="004425E0"/>
    <w:rsid w:val="004428D1"/>
    <w:rsid w:val="00442B2A"/>
    <w:rsid w:val="00443B00"/>
    <w:rsid w:val="00443BFB"/>
    <w:rsid w:val="00444A30"/>
    <w:rsid w:val="00444D6E"/>
    <w:rsid w:val="00444E44"/>
    <w:rsid w:val="00444FB7"/>
    <w:rsid w:val="004451AE"/>
    <w:rsid w:val="004452D9"/>
    <w:rsid w:val="004457A0"/>
    <w:rsid w:val="0044583E"/>
    <w:rsid w:val="004459F7"/>
    <w:rsid w:val="00445A54"/>
    <w:rsid w:val="00445C41"/>
    <w:rsid w:val="0044673F"/>
    <w:rsid w:val="00446FAE"/>
    <w:rsid w:val="00447037"/>
    <w:rsid w:val="00447629"/>
    <w:rsid w:val="00447D90"/>
    <w:rsid w:val="004501FD"/>
    <w:rsid w:val="00451602"/>
    <w:rsid w:val="00451A74"/>
    <w:rsid w:val="00451CC0"/>
    <w:rsid w:val="00452209"/>
    <w:rsid w:val="0045285A"/>
    <w:rsid w:val="00452A3D"/>
    <w:rsid w:val="004536D2"/>
    <w:rsid w:val="004538E7"/>
    <w:rsid w:val="00454724"/>
    <w:rsid w:val="00454F8C"/>
    <w:rsid w:val="00455751"/>
    <w:rsid w:val="0045594A"/>
    <w:rsid w:val="00456051"/>
    <w:rsid w:val="00456172"/>
    <w:rsid w:val="004565C7"/>
    <w:rsid w:val="0045684A"/>
    <w:rsid w:val="0045685A"/>
    <w:rsid w:val="00456CC2"/>
    <w:rsid w:val="00457175"/>
    <w:rsid w:val="00457569"/>
    <w:rsid w:val="0045788B"/>
    <w:rsid w:val="00457D74"/>
    <w:rsid w:val="00457D93"/>
    <w:rsid w:val="0046092F"/>
    <w:rsid w:val="00460A39"/>
    <w:rsid w:val="00460C7C"/>
    <w:rsid w:val="00461500"/>
    <w:rsid w:val="00461938"/>
    <w:rsid w:val="00462136"/>
    <w:rsid w:val="0046363C"/>
    <w:rsid w:val="00463708"/>
    <w:rsid w:val="00463739"/>
    <w:rsid w:val="0046398B"/>
    <w:rsid w:val="00464498"/>
    <w:rsid w:val="00464A16"/>
    <w:rsid w:val="00464B28"/>
    <w:rsid w:val="00464DC4"/>
    <w:rsid w:val="00465087"/>
    <w:rsid w:val="00465871"/>
    <w:rsid w:val="00465934"/>
    <w:rsid w:val="0046743D"/>
    <w:rsid w:val="00467B6A"/>
    <w:rsid w:val="00470662"/>
    <w:rsid w:val="004706C4"/>
    <w:rsid w:val="00470CE5"/>
    <w:rsid w:val="00470CFB"/>
    <w:rsid w:val="00470E1B"/>
    <w:rsid w:val="004711BF"/>
    <w:rsid w:val="00471AC6"/>
    <w:rsid w:val="00471DAE"/>
    <w:rsid w:val="00471F31"/>
    <w:rsid w:val="00472410"/>
    <w:rsid w:val="004727EF"/>
    <w:rsid w:val="004732DD"/>
    <w:rsid w:val="00473629"/>
    <w:rsid w:val="00473AE7"/>
    <w:rsid w:val="00473BA4"/>
    <w:rsid w:val="00473D7D"/>
    <w:rsid w:val="00473D83"/>
    <w:rsid w:val="004744DA"/>
    <w:rsid w:val="00474B1F"/>
    <w:rsid w:val="00474BAA"/>
    <w:rsid w:val="00475526"/>
    <w:rsid w:val="00475CBC"/>
    <w:rsid w:val="0047604C"/>
    <w:rsid w:val="00476152"/>
    <w:rsid w:val="004769A4"/>
    <w:rsid w:val="00476D18"/>
    <w:rsid w:val="00476DF8"/>
    <w:rsid w:val="0047704C"/>
    <w:rsid w:val="0047758C"/>
    <w:rsid w:val="004776D5"/>
    <w:rsid w:val="00477A5D"/>
    <w:rsid w:val="004800FA"/>
    <w:rsid w:val="0048093D"/>
    <w:rsid w:val="00480AC0"/>
    <w:rsid w:val="0048174C"/>
    <w:rsid w:val="00484006"/>
    <w:rsid w:val="00484011"/>
    <w:rsid w:val="0048463B"/>
    <w:rsid w:val="00484C5A"/>
    <w:rsid w:val="00484F90"/>
    <w:rsid w:val="00485021"/>
    <w:rsid w:val="004854E4"/>
    <w:rsid w:val="00485710"/>
    <w:rsid w:val="00485A4A"/>
    <w:rsid w:val="00486170"/>
    <w:rsid w:val="00486785"/>
    <w:rsid w:val="004867CD"/>
    <w:rsid w:val="00486AF5"/>
    <w:rsid w:val="00486BEF"/>
    <w:rsid w:val="00486C3E"/>
    <w:rsid w:val="00487ACB"/>
    <w:rsid w:val="00487DC8"/>
    <w:rsid w:val="00487F78"/>
    <w:rsid w:val="00490121"/>
    <w:rsid w:val="00490255"/>
    <w:rsid w:val="00490561"/>
    <w:rsid w:val="0049078D"/>
    <w:rsid w:val="00492C12"/>
    <w:rsid w:val="00492F0D"/>
    <w:rsid w:val="00493362"/>
    <w:rsid w:val="00494232"/>
    <w:rsid w:val="00494759"/>
    <w:rsid w:val="004948EF"/>
    <w:rsid w:val="004954A3"/>
    <w:rsid w:val="0049597D"/>
    <w:rsid w:val="00495A16"/>
    <w:rsid w:val="00496954"/>
    <w:rsid w:val="004970B4"/>
    <w:rsid w:val="00497328"/>
    <w:rsid w:val="004A0586"/>
    <w:rsid w:val="004A0A55"/>
    <w:rsid w:val="004A0FB2"/>
    <w:rsid w:val="004A1165"/>
    <w:rsid w:val="004A198E"/>
    <w:rsid w:val="004A2D9D"/>
    <w:rsid w:val="004A2F6D"/>
    <w:rsid w:val="004A33CF"/>
    <w:rsid w:val="004A3A16"/>
    <w:rsid w:val="004A3B38"/>
    <w:rsid w:val="004A440C"/>
    <w:rsid w:val="004A4553"/>
    <w:rsid w:val="004A47FA"/>
    <w:rsid w:val="004A4F0B"/>
    <w:rsid w:val="004A4F8F"/>
    <w:rsid w:val="004A53E4"/>
    <w:rsid w:val="004A548E"/>
    <w:rsid w:val="004A6299"/>
    <w:rsid w:val="004A6820"/>
    <w:rsid w:val="004A6DCC"/>
    <w:rsid w:val="004A7526"/>
    <w:rsid w:val="004A7656"/>
    <w:rsid w:val="004A796E"/>
    <w:rsid w:val="004B033E"/>
    <w:rsid w:val="004B0350"/>
    <w:rsid w:val="004B07DE"/>
    <w:rsid w:val="004B16DC"/>
    <w:rsid w:val="004B211B"/>
    <w:rsid w:val="004B28BA"/>
    <w:rsid w:val="004B2BA6"/>
    <w:rsid w:val="004B2D32"/>
    <w:rsid w:val="004B2EC9"/>
    <w:rsid w:val="004B2ED6"/>
    <w:rsid w:val="004B2F39"/>
    <w:rsid w:val="004B4723"/>
    <w:rsid w:val="004B4C49"/>
    <w:rsid w:val="004B4E07"/>
    <w:rsid w:val="004B52EE"/>
    <w:rsid w:val="004B5382"/>
    <w:rsid w:val="004B594B"/>
    <w:rsid w:val="004B5C6C"/>
    <w:rsid w:val="004B5D69"/>
    <w:rsid w:val="004B6235"/>
    <w:rsid w:val="004B66E8"/>
    <w:rsid w:val="004B74DB"/>
    <w:rsid w:val="004B760D"/>
    <w:rsid w:val="004B7613"/>
    <w:rsid w:val="004B7993"/>
    <w:rsid w:val="004B7B9E"/>
    <w:rsid w:val="004C0073"/>
    <w:rsid w:val="004C0636"/>
    <w:rsid w:val="004C089F"/>
    <w:rsid w:val="004C0D14"/>
    <w:rsid w:val="004C0DC2"/>
    <w:rsid w:val="004C0F9B"/>
    <w:rsid w:val="004C14DC"/>
    <w:rsid w:val="004C25B5"/>
    <w:rsid w:val="004C2684"/>
    <w:rsid w:val="004C2731"/>
    <w:rsid w:val="004C2F70"/>
    <w:rsid w:val="004C326F"/>
    <w:rsid w:val="004C43A4"/>
    <w:rsid w:val="004C4A48"/>
    <w:rsid w:val="004C4D2C"/>
    <w:rsid w:val="004C5181"/>
    <w:rsid w:val="004C5A74"/>
    <w:rsid w:val="004C5AED"/>
    <w:rsid w:val="004C5BF9"/>
    <w:rsid w:val="004C5FEE"/>
    <w:rsid w:val="004C62C3"/>
    <w:rsid w:val="004C6BA3"/>
    <w:rsid w:val="004C770B"/>
    <w:rsid w:val="004C7E04"/>
    <w:rsid w:val="004C7FED"/>
    <w:rsid w:val="004D0664"/>
    <w:rsid w:val="004D0B37"/>
    <w:rsid w:val="004D0BB5"/>
    <w:rsid w:val="004D0C38"/>
    <w:rsid w:val="004D0C90"/>
    <w:rsid w:val="004D1272"/>
    <w:rsid w:val="004D1C1C"/>
    <w:rsid w:val="004D1D88"/>
    <w:rsid w:val="004D2237"/>
    <w:rsid w:val="004D276A"/>
    <w:rsid w:val="004D2DFB"/>
    <w:rsid w:val="004D2EDA"/>
    <w:rsid w:val="004D2FD7"/>
    <w:rsid w:val="004D394E"/>
    <w:rsid w:val="004D3AD7"/>
    <w:rsid w:val="004D424F"/>
    <w:rsid w:val="004D431B"/>
    <w:rsid w:val="004D4BE4"/>
    <w:rsid w:val="004D4C8C"/>
    <w:rsid w:val="004D54CC"/>
    <w:rsid w:val="004D57DB"/>
    <w:rsid w:val="004D5A58"/>
    <w:rsid w:val="004D5B60"/>
    <w:rsid w:val="004D5BD6"/>
    <w:rsid w:val="004D5E82"/>
    <w:rsid w:val="004D6300"/>
    <w:rsid w:val="004D638F"/>
    <w:rsid w:val="004D658C"/>
    <w:rsid w:val="004D6635"/>
    <w:rsid w:val="004D67E5"/>
    <w:rsid w:val="004D6B0F"/>
    <w:rsid w:val="004D6E7E"/>
    <w:rsid w:val="004D6EBB"/>
    <w:rsid w:val="004D731C"/>
    <w:rsid w:val="004D7559"/>
    <w:rsid w:val="004D773C"/>
    <w:rsid w:val="004D77EB"/>
    <w:rsid w:val="004E04C8"/>
    <w:rsid w:val="004E1287"/>
    <w:rsid w:val="004E17AA"/>
    <w:rsid w:val="004E19AA"/>
    <w:rsid w:val="004E2336"/>
    <w:rsid w:val="004E23FD"/>
    <w:rsid w:val="004E28E3"/>
    <w:rsid w:val="004E30D8"/>
    <w:rsid w:val="004E3576"/>
    <w:rsid w:val="004E3804"/>
    <w:rsid w:val="004E4014"/>
    <w:rsid w:val="004E5764"/>
    <w:rsid w:val="004E5C2F"/>
    <w:rsid w:val="004E60CA"/>
    <w:rsid w:val="004E7A69"/>
    <w:rsid w:val="004F01DD"/>
    <w:rsid w:val="004F0773"/>
    <w:rsid w:val="004F1A18"/>
    <w:rsid w:val="004F2664"/>
    <w:rsid w:val="004F2A67"/>
    <w:rsid w:val="004F2AA7"/>
    <w:rsid w:val="004F3393"/>
    <w:rsid w:val="004F3EFB"/>
    <w:rsid w:val="004F40C0"/>
    <w:rsid w:val="004F41C7"/>
    <w:rsid w:val="004F4488"/>
    <w:rsid w:val="004F492B"/>
    <w:rsid w:val="004F4A1E"/>
    <w:rsid w:val="004F4BC5"/>
    <w:rsid w:val="004F529D"/>
    <w:rsid w:val="004F54F7"/>
    <w:rsid w:val="004F56E8"/>
    <w:rsid w:val="004F5B86"/>
    <w:rsid w:val="004F5E1E"/>
    <w:rsid w:val="004F6091"/>
    <w:rsid w:val="004F6609"/>
    <w:rsid w:val="004F681D"/>
    <w:rsid w:val="004F6D31"/>
    <w:rsid w:val="004F706C"/>
    <w:rsid w:val="004F7F03"/>
    <w:rsid w:val="004F7F80"/>
    <w:rsid w:val="005007B1"/>
    <w:rsid w:val="00501449"/>
    <w:rsid w:val="0050177C"/>
    <w:rsid w:val="00501DFB"/>
    <w:rsid w:val="00501FF4"/>
    <w:rsid w:val="005025FA"/>
    <w:rsid w:val="00502DF7"/>
    <w:rsid w:val="00503584"/>
    <w:rsid w:val="00503BAD"/>
    <w:rsid w:val="00503E5D"/>
    <w:rsid w:val="005041C2"/>
    <w:rsid w:val="00504FAD"/>
    <w:rsid w:val="005052A6"/>
    <w:rsid w:val="005055FA"/>
    <w:rsid w:val="00505AA0"/>
    <w:rsid w:val="00505AD3"/>
    <w:rsid w:val="00506D1D"/>
    <w:rsid w:val="00507308"/>
    <w:rsid w:val="00507CD4"/>
    <w:rsid w:val="00507E17"/>
    <w:rsid w:val="00507F68"/>
    <w:rsid w:val="00510116"/>
    <w:rsid w:val="00510973"/>
    <w:rsid w:val="00510DB0"/>
    <w:rsid w:val="00510EF1"/>
    <w:rsid w:val="00511360"/>
    <w:rsid w:val="005113D1"/>
    <w:rsid w:val="00511695"/>
    <w:rsid w:val="00511F6F"/>
    <w:rsid w:val="00512224"/>
    <w:rsid w:val="005124E5"/>
    <w:rsid w:val="00512675"/>
    <w:rsid w:val="005127CA"/>
    <w:rsid w:val="005128A6"/>
    <w:rsid w:val="00512980"/>
    <w:rsid w:val="005135C6"/>
    <w:rsid w:val="00513890"/>
    <w:rsid w:val="00513DE7"/>
    <w:rsid w:val="005143F8"/>
    <w:rsid w:val="005146ED"/>
    <w:rsid w:val="00514790"/>
    <w:rsid w:val="005147C9"/>
    <w:rsid w:val="00514F08"/>
    <w:rsid w:val="005159B8"/>
    <w:rsid w:val="0051620F"/>
    <w:rsid w:val="0051667C"/>
    <w:rsid w:val="00516FD1"/>
    <w:rsid w:val="00517547"/>
    <w:rsid w:val="00517648"/>
    <w:rsid w:val="00517879"/>
    <w:rsid w:val="00517A77"/>
    <w:rsid w:val="00517DF3"/>
    <w:rsid w:val="00517E84"/>
    <w:rsid w:val="00520EA4"/>
    <w:rsid w:val="0052108D"/>
    <w:rsid w:val="005211F4"/>
    <w:rsid w:val="005223C4"/>
    <w:rsid w:val="00522E2F"/>
    <w:rsid w:val="00523692"/>
    <w:rsid w:val="00523843"/>
    <w:rsid w:val="005244A2"/>
    <w:rsid w:val="005244E7"/>
    <w:rsid w:val="00524794"/>
    <w:rsid w:val="00524883"/>
    <w:rsid w:val="00524CE9"/>
    <w:rsid w:val="00524F7F"/>
    <w:rsid w:val="00524F8F"/>
    <w:rsid w:val="0052532D"/>
    <w:rsid w:val="00525C7A"/>
    <w:rsid w:val="00525D2B"/>
    <w:rsid w:val="00525ED3"/>
    <w:rsid w:val="00525F28"/>
    <w:rsid w:val="00526460"/>
    <w:rsid w:val="005265F9"/>
    <w:rsid w:val="00526945"/>
    <w:rsid w:val="00526E99"/>
    <w:rsid w:val="00526F61"/>
    <w:rsid w:val="00526FC0"/>
    <w:rsid w:val="00531109"/>
    <w:rsid w:val="00532293"/>
    <w:rsid w:val="00532588"/>
    <w:rsid w:val="00532CCC"/>
    <w:rsid w:val="005335DF"/>
    <w:rsid w:val="00533D5B"/>
    <w:rsid w:val="00533DAE"/>
    <w:rsid w:val="00534584"/>
    <w:rsid w:val="00534725"/>
    <w:rsid w:val="00534A3A"/>
    <w:rsid w:val="00534AF1"/>
    <w:rsid w:val="00535154"/>
    <w:rsid w:val="00535B8A"/>
    <w:rsid w:val="00536116"/>
    <w:rsid w:val="005366C5"/>
    <w:rsid w:val="00536BF9"/>
    <w:rsid w:val="00536BFB"/>
    <w:rsid w:val="00536E34"/>
    <w:rsid w:val="00537EDA"/>
    <w:rsid w:val="005400C4"/>
    <w:rsid w:val="005405D7"/>
    <w:rsid w:val="00541262"/>
    <w:rsid w:val="00541F7B"/>
    <w:rsid w:val="0054259F"/>
    <w:rsid w:val="00542945"/>
    <w:rsid w:val="00542B18"/>
    <w:rsid w:val="00542F69"/>
    <w:rsid w:val="00542F74"/>
    <w:rsid w:val="0054394F"/>
    <w:rsid w:val="005440A6"/>
    <w:rsid w:val="005448B3"/>
    <w:rsid w:val="00544C8C"/>
    <w:rsid w:val="0054578E"/>
    <w:rsid w:val="00545FAD"/>
    <w:rsid w:val="00546535"/>
    <w:rsid w:val="00547A29"/>
    <w:rsid w:val="00547C1D"/>
    <w:rsid w:val="00547E0E"/>
    <w:rsid w:val="00547FD0"/>
    <w:rsid w:val="005508A8"/>
    <w:rsid w:val="00550FBF"/>
    <w:rsid w:val="00551019"/>
    <w:rsid w:val="0055112D"/>
    <w:rsid w:val="00551B62"/>
    <w:rsid w:val="00551D63"/>
    <w:rsid w:val="00552E7A"/>
    <w:rsid w:val="0055391F"/>
    <w:rsid w:val="005544A6"/>
    <w:rsid w:val="00555622"/>
    <w:rsid w:val="005563F9"/>
    <w:rsid w:val="005568EE"/>
    <w:rsid w:val="00556A42"/>
    <w:rsid w:val="00556B51"/>
    <w:rsid w:val="00556DC2"/>
    <w:rsid w:val="00556EEA"/>
    <w:rsid w:val="005573C2"/>
    <w:rsid w:val="005576E7"/>
    <w:rsid w:val="00557F63"/>
    <w:rsid w:val="005602A0"/>
    <w:rsid w:val="00560388"/>
    <w:rsid w:val="005608AB"/>
    <w:rsid w:val="00560AFF"/>
    <w:rsid w:val="0056119B"/>
    <w:rsid w:val="00561279"/>
    <w:rsid w:val="00561ABE"/>
    <w:rsid w:val="00561D51"/>
    <w:rsid w:val="00564590"/>
    <w:rsid w:val="00564828"/>
    <w:rsid w:val="00564E10"/>
    <w:rsid w:val="00564E7F"/>
    <w:rsid w:val="005652C4"/>
    <w:rsid w:val="00565322"/>
    <w:rsid w:val="005656BD"/>
    <w:rsid w:val="00565DC3"/>
    <w:rsid w:val="0056735B"/>
    <w:rsid w:val="005706BF"/>
    <w:rsid w:val="00571487"/>
    <w:rsid w:val="00571555"/>
    <w:rsid w:val="00571648"/>
    <w:rsid w:val="005720C8"/>
    <w:rsid w:val="005729F4"/>
    <w:rsid w:val="00573889"/>
    <w:rsid w:val="00573961"/>
    <w:rsid w:val="005747E2"/>
    <w:rsid w:val="00574C8C"/>
    <w:rsid w:val="00574D1E"/>
    <w:rsid w:val="005759B3"/>
    <w:rsid w:val="0057615E"/>
    <w:rsid w:val="005761A1"/>
    <w:rsid w:val="005764EA"/>
    <w:rsid w:val="0057688E"/>
    <w:rsid w:val="00576A11"/>
    <w:rsid w:val="00576C99"/>
    <w:rsid w:val="0057731A"/>
    <w:rsid w:val="00577B50"/>
    <w:rsid w:val="00577E26"/>
    <w:rsid w:val="00580649"/>
    <w:rsid w:val="00581A42"/>
    <w:rsid w:val="00581C5C"/>
    <w:rsid w:val="00581D8F"/>
    <w:rsid w:val="00582D93"/>
    <w:rsid w:val="005831AA"/>
    <w:rsid w:val="00583E07"/>
    <w:rsid w:val="0058427E"/>
    <w:rsid w:val="0058434D"/>
    <w:rsid w:val="005844B5"/>
    <w:rsid w:val="00584ACE"/>
    <w:rsid w:val="00584C12"/>
    <w:rsid w:val="00585F3F"/>
    <w:rsid w:val="0058633B"/>
    <w:rsid w:val="005867D3"/>
    <w:rsid w:val="005876F6"/>
    <w:rsid w:val="00587B25"/>
    <w:rsid w:val="00587DB9"/>
    <w:rsid w:val="0059043C"/>
    <w:rsid w:val="0059073C"/>
    <w:rsid w:val="00591304"/>
    <w:rsid w:val="0059141F"/>
    <w:rsid w:val="005914C7"/>
    <w:rsid w:val="0059186D"/>
    <w:rsid w:val="00591ABF"/>
    <w:rsid w:val="00593765"/>
    <w:rsid w:val="00593DBF"/>
    <w:rsid w:val="00594084"/>
    <w:rsid w:val="005940E2"/>
    <w:rsid w:val="0059429D"/>
    <w:rsid w:val="00594D82"/>
    <w:rsid w:val="00594DC8"/>
    <w:rsid w:val="005954A0"/>
    <w:rsid w:val="00596072"/>
    <w:rsid w:val="0059634F"/>
    <w:rsid w:val="005963D6"/>
    <w:rsid w:val="00596491"/>
    <w:rsid w:val="0059670D"/>
    <w:rsid w:val="00596870"/>
    <w:rsid w:val="00596885"/>
    <w:rsid w:val="00597161"/>
    <w:rsid w:val="00597348"/>
    <w:rsid w:val="00597852"/>
    <w:rsid w:val="00597D87"/>
    <w:rsid w:val="005A0253"/>
    <w:rsid w:val="005A04F5"/>
    <w:rsid w:val="005A04F9"/>
    <w:rsid w:val="005A052C"/>
    <w:rsid w:val="005A0C47"/>
    <w:rsid w:val="005A0C95"/>
    <w:rsid w:val="005A0D08"/>
    <w:rsid w:val="005A11A6"/>
    <w:rsid w:val="005A1A98"/>
    <w:rsid w:val="005A1E83"/>
    <w:rsid w:val="005A1F7D"/>
    <w:rsid w:val="005A2858"/>
    <w:rsid w:val="005A2D43"/>
    <w:rsid w:val="005A3780"/>
    <w:rsid w:val="005A3EE6"/>
    <w:rsid w:val="005A3F73"/>
    <w:rsid w:val="005A46BC"/>
    <w:rsid w:val="005A5585"/>
    <w:rsid w:val="005A57E2"/>
    <w:rsid w:val="005A6A8D"/>
    <w:rsid w:val="005A6AD1"/>
    <w:rsid w:val="005A6B27"/>
    <w:rsid w:val="005A7733"/>
    <w:rsid w:val="005A7817"/>
    <w:rsid w:val="005A7A36"/>
    <w:rsid w:val="005A7A51"/>
    <w:rsid w:val="005B0B3E"/>
    <w:rsid w:val="005B0C13"/>
    <w:rsid w:val="005B1D58"/>
    <w:rsid w:val="005B3068"/>
    <w:rsid w:val="005B3CF9"/>
    <w:rsid w:val="005B3F9E"/>
    <w:rsid w:val="005B41D9"/>
    <w:rsid w:val="005B4AB4"/>
    <w:rsid w:val="005B4C3F"/>
    <w:rsid w:val="005B617A"/>
    <w:rsid w:val="005B6259"/>
    <w:rsid w:val="005B68AD"/>
    <w:rsid w:val="005B7461"/>
    <w:rsid w:val="005B7D45"/>
    <w:rsid w:val="005B7E7D"/>
    <w:rsid w:val="005C060F"/>
    <w:rsid w:val="005C0652"/>
    <w:rsid w:val="005C0B31"/>
    <w:rsid w:val="005C0CCB"/>
    <w:rsid w:val="005C17F7"/>
    <w:rsid w:val="005C19C9"/>
    <w:rsid w:val="005C19D2"/>
    <w:rsid w:val="005C25BB"/>
    <w:rsid w:val="005C28F4"/>
    <w:rsid w:val="005C2B62"/>
    <w:rsid w:val="005C4016"/>
    <w:rsid w:val="005C4851"/>
    <w:rsid w:val="005C4F84"/>
    <w:rsid w:val="005C599A"/>
    <w:rsid w:val="005C5A5A"/>
    <w:rsid w:val="005C5E5B"/>
    <w:rsid w:val="005C61EA"/>
    <w:rsid w:val="005C6CC2"/>
    <w:rsid w:val="005C703E"/>
    <w:rsid w:val="005C7405"/>
    <w:rsid w:val="005C762C"/>
    <w:rsid w:val="005C7A95"/>
    <w:rsid w:val="005C7DC8"/>
    <w:rsid w:val="005C7F00"/>
    <w:rsid w:val="005D03CC"/>
    <w:rsid w:val="005D0A29"/>
    <w:rsid w:val="005D1051"/>
    <w:rsid w:val="005D1C77"/>
    <w:rsid w:val="005D228F"/>
    <w:rsid w:val="005D2834"/>
    <w:rsid w:val="005D286B"/>
    <w:rsid w:val="005D2E64"/>
    <w:rsid w:val="005D2EA9"/>
    <w:rsid w:val="005D3035"/>
    <w:rsid w:val="005D3142"/>
    <w:rsid w:val="005D372C"/>
    <w:rsid w:val="005D3805"/>
    <w:rsid w:val="005D3A48"/>
    <w:rsid w:val="005D3BA7"/>
    <w:rsid w:val="005D3E8B"/>
    <w:rsid w:val="005D4400"/>
    <w:rsid w:val="005D4F84"/>
    <w:rsid w:val="005D5161"/>
    <w:rsid w:val="005D5828"/>
    <w:rsid w:val="005D7638"/>
    <w:rsid w:val="005D777B"/>
    <w:rsid w:val="005E05A5"/>
    <w:rsid w:val="005E0C22"/>
    <w:rsid w:val="005E15FB"/>
    <w:rsid w:val="005E17E8"/>
    <w:rsid w:val="005E29CD"/>
    <w:rsid w:val="005E3082"/>
    <w:rsid w:val="005E322A"/>
    <w:rsid w:val="005E33A6"/>
    <w:rsid w:val="005E33DF"/>
    <w:rsid w:val="005E398D"/>
    <w:rsid w:val="005E477E"/>
    <w:rsid w:val="005E4A39"/>
    <w:rsid w:val="005E4CD1"/>
    <w:rsid w:val="005E4F91"/>
    <w:rsid w:val="005E59B0"/>
    <w:rsid w:val="005E5B55"/>
    <w:rsid w:val="005E677C"/>
    <w:rsid w:val="005E694A"/>
    <w:rsid w:val="005E6AAD"/>
    <w:rsid w:val="005E6E66"/>
    <w:rsid w:val="005E6F84"/>
    <w:rsid w:val="005E75CD"/>
    <w:rsid w:val="005E77A3"/>
    <w:rsid w:val="005E7E1E"/>
    <w:rsid w:val="005E7E84"/>
    <w:rsid w:val="005F01F3"/>
    <w:rsid w:val="005F09FF"/>
    <w:rsid w:val="005F0C47"/>
    <w:rsid w:val="005F1168"/>
    <w:rsid w:val="005F1805"/>
    <w:rsid w:val="005F1D89"/>
    <w:rsid w:val="005F232E"/>
    <w:rsid w:val="005F2A90"/>
    <w:rsid w:val="005F2B6A"/>
    <w:rsid w:val="005F2D9F"/>
    <w:rsid w:val="005F3793"/>
    <w:rsid w:val="005F381F"/>
    <w:rsid w:val="005F400B"/>
    <w:rsid w:val="005F4041"/>
    <w:rsid w:val="005F4434"/>
    <w:rsid w:val="005F471F"/>
    <w:rsid w:val="005F5585"/>
    <w:rsid w:val="005F5EA0"/>
    <w:rsid w:val="005F5EF4"/>
    <w:rsid w:val="005F695E"/>
    <w:rsid w:val="005F6DB3"/>
    <w:rsid w:val="005F6EC9"/>
    <w:rsid w:val="005F6F76"/>
    <w:rsid w:val="005F7748"/>
    <w:rsid w:val="00600719"/>
    <w:rsid w:val="00600A5C"/>
    <w:rsid w:val="00601759"/>
    <w:rsid w:val="00601E8A"/>
    <w:rsid w:val="0060245E"/>
    <w:rsid w:val="0060278D"/>
    <w:rsid w:val="00602C79"/>
    <w:rsid w:val="00602DA2"/>
    <w:rsid w:val="00602E24"/>
    <w:rsid w:val="00604072"/>
    <w:rsid w:val="00604D16"/>
    <w:rsid w:val="00604F71"/>
    <w:rsid w:val="006050F1"/>
    <w:rsid w:val="0060558E"/>
    <w:rsid w:val="006057A0"/>
    <w:rsid w:val="006058D0"/>
    <w:rsid w:val="00605A93"/>
    <w:rsid w:val="00605D7B"/>
    <w:rsid w:val="00605E30"/>
    <w:rsid w:val="00606E7E"/>
    <w:rsid w:val="006078B3"/>
    <w:rsid w:val="00607AEC"/>
    <w:rsid w:val="006103EB"/>
    <w:rsid w:val="00610C12"/>
    <w:rsid w:val="00611198"/>
    <w:rsid w:val="006112BB"/>
    <w:rsid w:val="00611308"/>
    <w:rsid w:val="006114EF"/>
    <w:rsid w:val="00611E42"/>
    <w:rsid w:val="006122FC"/>
    <w:rsid w:val="00612D6B"/>
    <w:rsid w:val="00612E5E"/>
    <w:rsid w:val="00612F70"/>
    <w:rsid w:val="00613AB0"/>
    <w:rsid w:val="006143B0"/>
    <w:rsid w:val="0061479B"/>
    <w:rsid w:val="00614A48"/>
    <w:rsid w:val="00614DC9"/>
    <w:rsid w:val="00614DCB"/>
    <w:rsid w:val="0061502F"/>
    <w:rsid w:val="006150A8"/>
    <w:rsid w:val="00615306"/>
    <w:rsid w:val="00615A29"/>
    <w:rsid w:val="006164F5"/>
    <w:rsid w:val="0061682F"/>
    <w:rsid w:val="00616A6A"/>
    <w:rsid w:val="006203EB"/>
    <w:rsid w:val="006208C3"/>
    <w:rsid w:val="006209FB"/>
    <w:rsid w:val="00621294"/>
    <w:rsid w:val="006216CA"/>
    <w:rsid w:val="00621911"/>
    <w:rsid w:val="00621FEC"/>
    <w:rsid w:val="0062255F"/>
    <w:rsid w:val="00622766"/>
    <w:rsid w:val="00622A2C"/>
    <w:rsid w:val="00622A82"/>
    <w:rsid w:val="006230EC"/>
    <w:rsid w:val="0062326C"/>
    <w:rsid w:val="00623E46"/>
    <w:rsid w:val="00623EC2"/>
    <w:rsid w:val="00624353"/>
    <w:rsid w:val="006244E7"/>
    <w:rsid w:val="006252CE"/>
    <w:rsid w:val="00625B8C"/>
    <w:rsid w:val="00625CB4"/>
    <w:rsid w:val="006260C4"/>
    <w:rsid w:val="006265D2"/>
    <w:rsid w:val="0062670B"/>
    <w:rsid w:val="00626A18"/>
    <w:rsid w:val="00626EC5"/>
    <w:rsid w:val="006272E6"/>
    <w:rsid w:val="00627F01"/>
    <w:rsid w:val="006301A3"/>
    <w:rsid w:val="00630495"/>
    <w:rsid w:val="00630510"/>
    <w:rsid w:val="0063079E"/>
    <w:rsid w:val="00630BF8"/>
    <w:rsid w:val="00630C29"/>
    <w:rsid w:val="0063120C"/>
    <w:rsid w:val="0063138E"/>
    <w:rsid w:val="0063148C"/>
    <w:rsid w:val="0063189F"/>
    <w:rsid w:val="00631B37"/>
    <w:rsid w:val="00631E6E"/>
    <w:rsid w:val="00631EBF"/>
    <w:rsid w:val="00632CB9"/>
    <w:rsid w:val="00632D10"/>
    <w:rsid w:val="0063349E"/>
    <w:rsid w:val="0063354D"/>
    <w:rsid w:val="00633587"/>
    <w:rsid w:val="0063371D"/>
    <w:rsid w:val="00633743"/>
    <w:rsid w:val="006338B3"/>
    <w:rsid w:val="00634160"/>
    <w:rsid w:val="006343CC"/>
    <w:rsid w:val="006343D5"/>
    <w:rsid w:val="00634444"/>
    <w:rsid w:val="006351D3"/>
    <w:rsid w:val="00635266"/>
    <w:rsid w:val="00635968"/>
    <w:rsid w:val="00635973"/>
    <w:rsid w:val="00636410"/>
    <w:rsid w:val="006366AE"/>
    <w:rsid w:val="00636D94"/>
    <w:rsid w:val="006404F3"/>
    <w:rsid w:val="006406E0"/>
    <w:rsid w:val="00640C62"/>
    <w:rsid w:val="00641006"/>
    <w:rsid w:val="006418B3"/>
    <w:rsid w:val="0064280A"/>
    <w:rsid w:val="00642B26"/>
    <w:rsid w:val="00642E65"/>
    <w:rsid w:val="00642F6B"/>
    <w:rsid w:val="006435D2"/>
    <w:rsid w:val="00643CC8"/>
    <w:rsid w:val="006454BB"/>
    <w:rsid w:val="0064573A"/>
    <w:rsid w:val="0064588D"/>
    <w:rsid w:val="00645897"/>
    <w:rsid w:val="00645E95"/>
    <w:rsid w:val="00646216"/>
    <w:rsid w:val="006463ED"/>
    <w:rsid w:val="00646971"/>
    <w:rsid w:val="006476D6"/>
    <w:rsid w:val="006477A6"/>
    <w:rsid w:val="00650396"/>
    <w:rsid w:val="0065043D"/>
    <w:rsid w:val="006507A2"/>
    <w:rsid w:val="00650A58"/>
    <w:rsid w:val="006512B6"/>
    <w:rsid w:val="00651439"/>
    <w:rsid w:val="00651490"/>
    <w:rsid w:val="00651BCC"/>
    <w:rsid w:val="00651E6A"/>
    <w:rsid w:val="006523FB"/>
    <w:rsid w:val="006529D0"/>
    <w:rsid w:val="00652BAA"/>
    <w:rsid w:val="00652E0B"/>
    <w:rsid w:val="00653415"/>
    <w:rsid w:val="00653EBF"/>
    <w:rsid w:val="00654430"/>
    <w:rsid w:val="00654A59"/>
    <w:rsid w:val="0065545E"/>
    <w:rsid w:val="00655463"/>
    <w:rsid w:val="006559BB"/>
    <w:rsid w:val="00656682"/>
    <w:rsid w:val="0065681B"/>
    <w:rsid w:val="00656AB2"/>
    <w:rsid w:val="0065739C"/>
    <w:rsid w:val="00657896"/>
    <w:rsid w:val="00657D93"/>
    <w:rsid w:val="00660055"/>
    <w:rsid w:val="006604C6"/>
    <w:rsid w:val="006605F2"/>
    <w:rsid w:val="00661AFA"/>
    <w:rsid w:val="00662CF0"/>
    <w:rsid w:val="00662E55"/>
    <w:rsid w:val="00663A75"/>
    <w:rsid w:val="006649A6"/>
    <w:rsid w:val="00664AC5"/>
    <w:rsid w:val="00664BB8"/>
    <w:rsid w:val="00664FC5"/>
    <w:rsid w:val="0066525C"/>
    <w:rsid w:val="006655F0"/>
    <w:rsid w:val="00665CA5"/>
    <w:rsid w:val="00666472"/>
    <w:rsid w:val="006666D0"/>
    <w:rsid w:val="006666ED"/>
    <w:rsid w:val="00666708"/>
    <w:rsid w:val="0066674A"/>
    <w:rsid w:val="00666972"/>
    <w:rsid w:val="0066741C"/>
    <w:rsid w:val="006679F4"/>
    <w:rsid w:val="00670DB8"/>
    <w:rsid w:val="0067105A"/>
    <w:rsid w:val="00671332"/>
    <w:rsid w:val="0067142D"/>
    <w:rsid w:val="0067186A"/>
    <w:rsid w:val="00671BA3"/>
    <w:rsid w:val="00671CF1"/>
    <w:rsid w:val="00672154"/>
    <w:rsid w:val="0067231E"/>
    <w:rsid w:val="006725BE"/>
    <w:rsid w:val="006725F6"/>
    <w:rsid w:val="00672CD8"/>
    <w:rsid w:val="00672D60"/>
    <w:rsid w:val="006745A2"/>
    <w:rsid w:val="00674899"/>
    <w:rsid w:val="00674904"/>
    <w:rsid w:val="00674B90"/>
    <w:rsid w:val="00674BEC"/>
    <w:rsid w:val="006750B0"/>
    <w:rsid w:val="00675493"/>
    <w:rsid w:val="0067554B"/>
    <w:rsid w:val="00675CD8"/>
    <w:rsid w:val="00676771"/>
    <w:rsid w:val="00677175"/>
    <w:rsid w:val="00677CEC"/>
    <w:rsid w:val="00677E04"/>
    <w:rsid w:val="0068011D"/>
    <w:rsid w:val="00680852"/>
    <w:rsid w:val="00680886"/>
    <w:rsid w:val="00680A8A"/>
    <w:rsid w:val="00680FE8"/>
    <w:rsid w:val="00681285"/>
    <w:rsid w:val="00681B11"/>
    <w:rsid w:val="00681F56"/>
    <w:rsid w:val="006823E6"/>
    <w:rsid w:val="0068364A"/>
    <w:rsid w:val="00683C38"/>
    <w:rsid w:val="00683CE9"/>
    <w:rsid w:val="0068403F"/>
    <w:rsid w:val="006840DE"/>
    <w:rsid w:val="00684259"/>
    <w:rsid w:val="006845B1"/>
    <w:rsid w:val="006845D0"/>
    <w:rsid w:val="0068479F"/>
    <w:rsid w:val="00684965"/>
    <w:rsid w:val="0068504F"/>
    <w:rsid w:val="00685FDB"/>
    <w:rsid w:val="006863FD"/>
    <w:rsid w:val="006867A9"/>
    <w:rsid w:val="00686C9B"/>
    <w:rsid w:val="00686E69"/>
    <w:rsid w:val="0068731D"/>
    <w:rsid w:val="0068741B"/>
    <w:rsid w:val="006876A7"/>
    <w:rsid w:val="006908DC"/>
    <w:rsid w:val="0069093E"/>
    <w:rsid w:val="00690C13"/>
    <w:rsid w:val="006911B0"/>
    <w:rsid w:val="006911DD"/>
    <w:rsid w:val="006916E3"/>
    <w:rsid w:val="00691779"/>
    <w:rsid w:val="00691C01"/>
    <w:rsid w:val="00691FCA"/>
    <w:rsid w:val="00692184"/>
    <w:rsid w:val="006931AA"/>
    <w:rsid w:val="0069342E"/>
    <w:rsid w:val="0069391D"/>
    <w:rsid w:val="00693B80"/>
    <w:rsid w:val="0069415E"/>
    <w:rsid w:val="00694502"/>
    <w:rsid w:val="00694539"/>
    <w:rsid w:val="00694948"/>
    <w:rsid w:val="00694B45"/>
    <w:rsid w:val="00694C38"/>
    <w:rsid w:val="00694D14"/>
    <w:rsid w:val="00695022"/>
    <w:rsid w:val="006952B5"/>
    <w:rsid w:val="0069556E"/>
    <w:rsid w:val="0069584A"/>
    <w:rsid w:val="00695CDB"/>
    <w:rsid w:val="00695D32"/>
    <w:rsid w:val="00695D80"/>
    <w:rsid w:val="00696429"/>
    <w:rsid w:val="0069664D"/>
    <w:rsid w:val="00696A2F"/>
    <w:rsid w:val="00696FDC"/>
    <w:rsid w:val="00697336"/>
    <w:rsid w:val="00697ABC"/>
    <w:rsid w:val="006A0CAC"/>
    <w:rsid w:val="006A1321"/>
    <w:rsid w:val="006A13A3"/>
    <w:rsid w:val="006A13EC"/>
    <w:rsid w:val="006A2BC1"/>
    <w:rsid w:val="006A2CDF"/>
    <w:rsid w:val="006A31EC"/>
    <w:rsid w:val="006A3BAA"/>
    <w:rsid w:val="006A433E"/>
    <w:rsid w:val="006A4D22"/>
    <w:rsid w:val="006A4DCC"/>
    <w:rsid w:val="006A558A"/>
    <w:rsid w:val="006A589E"/>
    <w:rsid w:val="006A5E14"/>
    <w:rsid w:val="006A60AA"/>
    <w:rsid w:val="006A6550"/>
    <w:rsid w:val="006A680C"/>
    <w:rsid w:val="006A6BDE"/>
    <w:rsid w:val="006A6D59"/>
    <w:rsid w:val="006A6FE9"/>
    <w:rsid w:val="006A78BE"/>
    <w:rsid w:val="006A795A"/>
    <w:rsid w:val="006B0035"/>
    <w:rsid w:val="006B02EF"/>
    <w:rsid w:val="006B03B0"/>
    <w:rsid w:val="006B0819"/>
    <w:rsid w:val="006B09A9"/>
    <w:rsid w:val="006B10EE"/>
    <w:rsid w:val="006B1435"/>
    <w:rsid w:val="006B1526"/>
    <w:rsid w:val="006B1938"/>
    <w:rsid w:val="006B1FE6"/>
    <w:rsid w:val="006B273C"/>
    <w:rsid w:val="006B2F1B"/>
    <w:rsid w:val="006B3236"/>
    <w:rsid w:val="006B3F4F"/>
    <w:rsid w:val="006B3F57"/>
    <w:rsid w:val="006B47D2"/>
    <w:rsid w:val="006B4F8C"/>
    <w:rsid w:val="006B552F"/>
    <w:rsid w:val="006B5E57"/>
    <w:rsid w:val="006B6F69"/>
    <w:rsid w:val="006B789A"/>
    <w:rsid w:val="006B79A8"/>
    <w:rsid w:val="006C1791"/>
    <w:rsid w:val="006C21F3"/>
    <w:rsid w:val="006C2528"/>
    <w:rsid w:val="006C29EA"/>
    <w:rsid w:val="006C2A19"/>
    <w:rsid w:val="006C307E"/>
    <w:rsid w:val="006C3BC7"/>
    <w:rsid w:val="006C4101"/>
    <w:rsid w:val="006C4567"/>
    <w:rsid w:val="006C4F7E"/>
    <w:rsid w:val="006C5019"/>
    <w:rsid w:val="006C50E3"/>
    <w:rsid w:val="006C5213"/>
    <w:rsid w:val="006C573B"/>
    <w:rsid w:val="006C5AEF"/>
    <w:rsid w:val="006C5D38"/>
    <w:rsid w:val="006C6395"/>
    <w:rsid w:val="006C6952"/>
    <w:rsid w:val="006C731F"/>
    <w:rsid w:val="006C78F1"/>
    <w:rsid w:val="006C7F25"/>
    <w:rsid w:val="006D01F4"/>
    <w:rsid w:val="006D0211"/>
    <w:rsid w:val="006D0C1F"/>
    <w:rsid w:val="006D0D84"/>
    <w:rsid w:val="006D15A6"/>
    <w:rsid w:val="006D1ACA"/>
    <w:rsid w:val="006D2B16"/>
    <w:rsid w:val="006D2D77"/>
    <w:rsid w:val="006D2DB4"/>
    <w:rsid w:val="006D3895"/>
    <w:rsid w:val="006D394B"/>
    <w:rsid w:val="006D3FAB"/>
    <w:rsid w:val="006D4926"/>
    <w:rsid w:val="006D50ED"/>
    <w:rsid w:val="006D57F9"/>
    <w:rsid w:val="006D59C7"/>
    <w:rsid w:val="006D5C6B"/>
    <w:rsid w:val="006D5D6C"/>
    <w:rsid w:val="006D5ED6"/>
    <w:rsid w:val="006D62FB"/>
    <w:rsid w:val="006D677D"/>
    <w:rsid w:val="006D6E3D"/>
    <w:rsid w:val="006D7414"/>
    <w:rsid w:val="006E0700"/>
    <w:rsid w:val="006E09E7"/>
    <w:rsid w:val="006E0D66"/>
    <w:rsid w:val="006E155A"/>
    <w:rsid w:val="006E16DA"/>
    <w:rsid w:val="006E247D"/>
    <w:rsid w:val="006E260C"/>
    <w:rsid w:val="006E276E"/>
    <w:rsid w:val="006E282A"/>
    <w:rsid w:val="006E2DF2"/>
    <w:rsid w:val="006E2F00"/>
    <w:rsid w:val="006E374D"/>
    <w:rsid w:val="006E3C90"/>
    <w:rsid w:val="006E48AF"/>
    <w:rsid w:val="006E4F8D"/>
    <w:rsid w:val="006E5276"/>
    <w:rsid w:val="006E5371"/>
    <w:rsid w:val="006E593D"/>
    <w:rsid w:val="006E5B0D"/>
    <w:rsid w:val="006E627D"/>
    <w:rsid w:val="006E6593"/>
    <w:rsid w:val="006E6822"/>
    <w:rsid w:val="006E6B7C"/>
    <w:rsid w:val="006E6C51"/>
    <w:rsid w:val="006E73C7"/>
    <w:rsid w:val="006F0100"/>
    <w:rsid w:val="006F0B56"/>
    <w:rsid w:val="006F1497"/>
    <w:rsid w:val="006F1995"/>
    <w:rsid w:val="006F1FC2"/>
    <w:rsid w:val="006F21F0"/>
    <w:rsid w:val="006F2EF4"/>
    <w:rsid w:val="006F376A"/>
    <w:rsid w:val="006F3B0F"/>
    <w:rsid w:val="006F41D9"/>
    <w:rsid w:val="006F42AF"/>
    <w:rsid w:val="006F4479"/>
    <w:rsid w:val="006F58FF"/>
    <w:rsid w:val="006F59DF"/>
    <w:rsid w:val="006F59F2"/>
    <w:rsid w:val="006F5B14"/>
    <w:rsid w:val="006F5ED3"/>
    <w:rsid w:val="006F6441"/>
    <w:rsid w:val="006F6741"/>
    <w:rsid w:val="006F6AEC"/>
    <w:rsid w:val="006F6AF3"/>
    <w:rsid w:val="006F71C6"/>
    <w:rsid w:val="006F7715"/>
    <w:rsid w:val="006F785C"/>
    <w:rsid w:val="006F7DD7"/>
    <w:rsid w:val="0070013F"/>
    <w:rsid w:val="007016AF"/>
    <w:rsid w:val="00702665"/>
    <w:rsid w:val="00702DDD"/>
    <w:rsid w:val="007033E8"/>
    <w:rsid w:val="0070386D"/>
    <w:rsid w:val="0070475E"/>
    <w:rsid w:val="00704C54"/>
    <w:rsid w:val="00704ED4"/>
    <w:rsid w:val="00705485"/>
    <w:rsid w:val="00705569"/>
    <w:rsid w:val="0070557E"/>
    <w:rsid w:val="00705E76"/>
    <w:rsid w:val="00705F6B"/>
    <w:rsid w:val="00706775"/>
    <w:rsid w:val="007069D0"/>
    <w:rsid w:val="00706B87"/>
    <w:rsid w:val="00706D1A"/>
    <w:rsid w:val="00707895"/>
    <w:rsid w:val="007102C6"/>
    <w:rsid w:val="007105BB"/>
    <w:rsid w:val="00710835"/>
    <w:rsid w:val="007108FB"/>
    <w:rsid w:val="00710D0B"/>
    <w:rsid w:val="007120C9"/>
    <w:rsid w:val="00712308"/>
    <w:rsid w:val="00712355"/>
    <w:rsid w:val="0071267B"/>
    <w:rsid w:val="00713335"/>
    <w:rsid w:val="00713513"/>
    <w:rsid w:val="00713703"/>
    <w:rsid w:val="00713A95"/>
    <w:rsid w:val="00714562"/>
    <w:rsid w:val="00714764"/>
    <w:rsid w:val="007148B4"/>
    <w:rsid w:val="007150A5"/>
    <w:rsid w:val="007156C2"/>
    <w:rsid w:val="007159A3"/>
    <w:rsid w:val="00715A9F"/>
    <w:rsid w:val="00716376"/>
    <w:rsid w:val="007163C9"/>
    <w:rsid w:val="00716679"/>
    <w:rsid w:val="00716937"/>
    <w:rsid w:val="00716AEA"/>
    <w:rsid w:val="00717599"/>
    <w:rsid w:val="00720399"/>
    <w:rsid w:val="007204A1"/>
    <w:rsid w:val="007209DC"/>
    <w:rsid w:val="00721209"/>
    <w:rsid w:val="00721425"/>
    <w:rsid w:val="00721912"/>
    <w:rsid w:val="00721B91"/>
    <w:rsid w:val="00721C3E"/>
    <w:rsid w:val="00721EB7"/>
    <w:rsid w:val="007223A0"/>
    <w:rsid w:val="007223DE"/>
    <w:rsid w:val="00722659"/>
    <w:rsid w:val="00722F51"/>
    <w:rsid w:val="0072334A"/>
    <w:rsid w:val="00723928"/>
    <w:rsid w:val="00723EB7"/>
    <w:rsid w:val="007242A7"/>
    <w:rsid w:val="00724314"/>
    <w:rsid w:val="00724961"/>
    <w:rsid w:val="00724F74"/>
    <w:rsid w:val="0072597D"/>
    <w:rsid w:val="00725E36"/>
    <w:rsid w:val="00726250"/>
    <w:rsid w:val="007268CF"/>
    <w:rsid w:val="00726BD8"/>
    <w:rsid w:val="0072714D"/>
    <w:rsid w:val="00727990"/>
    <w:rsid w:val="00727B15"/>
    <w:rsid w:val="00727C3D"/>
    <w:rsid w:val="007303D7"/>
    <w:rsid w:val="0073054D"/>
    <w:rsid w:val="00730711"/>
    <w:rsid w:val="0073072A"/>
    <w:rsid w:val="007308F7"/>
    <w:rsid w:val="0073266B"/>
    <w:rsid w:val="00732B05"/>
    <w:rsid w:val="00732B27"/>
    <w:rsid w:val="00732DB0"/>
    <w:rsid w:val="00733287"/>
    <w:rsid w:val="007333F8"/>
    <w:rsid w:val="0073350B"/>
    <w:rsid w:val="007335AE"/>
    <w:rsid w:val="00733632"/>
    <w:rsid w:val="007340C3"/>
    <w:rsid w:val="00734D19"/>
    <w:rsid w:val="0073505B"/>
    <w:rsid w:val="007352F7"/>
    <w:rsid w:val="00735801"/>
    <w:rsid w:val="007359A7"/>
    <w:rsid w:val="00735AFE"/>
    <w:rsid w:val="00735B95"/>
    <w:rsid w:val="00736334"/>
    <w:rsid w:val="0073658A"/>
    <w:rsid w:val="007370D7"/>
    <w:rsid w:val="00737501"/>
    <w:rsid w:val="00737D6A"/>
    <w:rsid w:val="007401F8"/>
    <w:rsid w:val="00740428"/>
    <w:rsid w:val="00740461"/>
    <w:rsid w:val="00740701"/>
    <w:rsid w:val="007408F7"/>
    <w:rsid w:val="00740BF5"/>
    <w:rsid w:val="00740EA0"/>
    <w:rsid w:val="00741113"/>
    <w:rsid w:val="00741F1B"/>
    <w:rsid w:val="00741FE1"/>
    <w:rsid w:val="007426DB"/>
    <w:rsid w:val="00742FA5"/>
    <w:rsid w:val="007431C7"/>
    <w:rsid w:val="00743994"/>
    <w:rsid w:val="00744914"/>
    <w:rsid w:val="00744B2A"/>
    <w:rsid w:val="00744FBF"/>
    <w:rsid w:val="007450B7"/>
    <w:rsid w:val="00745239"/>
    <w:rsid w:val="007454AA"/>
    <w:rsid w:val="00746166"/>
    <w:rsid w:val="0074668B"/>
    <w:rsid w:val="00746944"/>
    <w:rsid w:val="007469F6"/>
    <w:rsid w:val="00746E51"/>
    <w:rsid w:val="007470E0"/>
    <w:rsid w:val="007477D4"/>
    <w:rsid w:val="007478A4"/>
    <w:rsid w:val="007479DD"/>
    <w:rsid w:val="00747B33"/>
    <w:rsid w:val="007501F6"/>
    <w:rsid w:val="00750ABF"/>
    <w:rsid w:val="007518F3"/>
    <w:rsid w:val="00751D14"/>
    <w:rsid w:val="00751EC1"/>
    <w:rsid w:val="00752E7B"/>
    <w:rsid w:val="00752FCC"/>
    <w:rsid w:val="007537F8"/>
    <w:rsid w:val="00753AAE"/>
    <w:rsid w:val="00753CE5"/>
    <w:rsid w:val="00754083"/>
    <w:rsid w:val="00754658"/>
    <w:rsid w:val="00754D05"/>
    <w:rsid w:val="00755307"/>
    <w:rsid w:val="00755572"/>
    <w:rsid w:val="00755B12"/>
    <w:rsid w:val="00755B13"/>
    <w:rsid w:val="00755DC2"/>
    <w:rsid w:val="007563DE"/>
    <w:rsid w:val="00756A66"/>
    <w:rsid w:val="00756EED"/>
    <w:rsid w:val="007575EE"/>
    <w:rsid w:val="00757AE6"/>
    <w:rsid w:val="00760BAF"/>
    <w:rsid w:val="00760DBA"/>
    <w:rsid w:val="00760F98"/>
    <w:rsid w:val="00761350"/>
    <w:rsid w:val="0076189D"/>
    <w:rsid w:val="00761EB9"/>
    <w:rsid w:val="00762656"/>
    <w:rsid w:val="007626F9"/>
    <w:rsid w:val="00762A3F"/>
    <w:rsid w:val="0076318F"/>
    <w:rsid w:val="007633BB"/>
    <w:rsid w:val="0076357B"/>
    <w:rsid w:val="00763E8E"/>
    <w:rsid w:val="00764C4F"/>
    <w:rsid w:val="00764DF7"/>
    <w:rsid w:val="00764F5C"/>
    <w:rsid w:val="00765027"/>
    <w:rsid w:val="00765786"/>
    <w:rsid w:val="00765FA8"/>
    <w:rsid w:val="00766091"/>
    <w:rsid w:val="00766DE5"/>
    <w:rsid w:val="00766E4B"/>
    <w:rsid w:val="00767031"/>
    <w:rsid w:val="00767045"/>
    <w:rsid w:val="00767D4C"/>
    <w:rsid w:val="00767E19"/>
    <w:rsid w:val="00770E74"/>
    <w:rsid w:val="00771050"/>
    <w:rsid w:val="007719A2"/>
    <w:rsid w:val="00771C0F"/>
    <w:rsid w:val="00771DAB"/>
    <w:rsid w:val="00771FBA"/>
    <w:rsid w:val="0077220D"/>
    <w:rsid w:val="00772E45"/>
    <w:rsid w:val="00773677"/>
    <w:rsid w:val="00774891"/>
    <w:rsid w:val="00774CA3"/>
    <w:rsid w:val="00775334"/>
    <w:rsid w:val="00775413"/>
    <w:rsid w:val="00775596"/>
    <w:rsid w:val="00775624"/>
    <w:rsid w:val="00775FC5"/>
    <w:rsid w:val="00776864"/>
    <w:rsid w:val="00776B86"/>
    <w:rsid w:val="00776C44"/>
    <w:rsid w:val="0077711A"/>
    <w:rsid w:val="00777274"/>
    <w:rsid w:val="007772C0"/>
    <w:rsid w:val="00777A0C"/>
    <w:rsid w:val="00777E26"/>
    <w:rsid w:val="007801F1"/>
    <w:rsid w:val="00780819"/>
    <w:rsid w:val="00780B32"/>
    <w:rsid w:val="0078126D"/>
    <w:rsid w:val="00781282"/>
    <w:rsid w:val="007817AB"/>
    <w:rsid w:val="007818C6"/>
    <w:rsid w:val="00781DE9"/>
    <w:rsid w:val="00781E4A"/>
    <w:rsid w:val="00781FE1"/>
    <w:rsid w:val="0078228A"/>
    <w:rsid w:val="00782AF6"/>
    <w:rsid w:val="00782BD4"/>
    <w:rsid w:val="00783186"/>
    <w:rsid w:val="0078376B"/>
    <w:rsid w:val="00784D24"/>
    <w:rsid w:val="007852A0"/>
    <w:rsid w:val="0078568F"/>
    <w:rsid w:val="007862FE"/>
    <w:rsid w:val="00786708"/>
    <w:rsid w:val="007868AE"/>
    <w:rsid w:val="00786BBC"/>
    <w:rsid w:val="00786C2D"/>
    <w:rsid w:val="00787261"/>
    <w:rsid w:val="00787557"/>
    <w:rsid w:val="007876AE"/>
    <w:rsid w:val="00787C68"/>
    <w:rsid w:val="00787D22"/>
    <w:rsid w:val="00790440"/>
    <w:rsid w:val="00790F0B"/>
    <w:rsid w:val="0079100E"/>
    <w:rsid w:val="00791398"/>
    <w:rsid w:val="00791498"/>
    <w:rsid w:val="00791559"/>
    <w:rsid w:val="007919E5"/>
    <w:rsid w:val="00791EF2"/>
    <w:rsid w:val="00792407"/>
    <w:rsid w:val="00792C19"/>
    <w:rsid w:val="00792F28"/>
    <w:rsid w:val="007931B6"/>
    <w:rsid w:val="007936F4"/>
    <w:rsid w:val="00793B51"/>
    <w:rsid w:val="00793E60"/>
    <w:rsid w:val="00794651"/>
    <w:rsid w:val="007947FF"/>
    <w:rsid w:val="0079482E"/>
    <w:rsid w:val="0079495A"/>
    <w:rsid w:val="0079501D"/>
    <w:rsid w:val="0079590F"/>
    <w:rsid w:val="00795AC0"/>
    <w:rsid w:val="00796401"/>
    <w:rsid w:val="00796FEE"/>
    <w:rsid w:val="0079703D"/>
    <w:rsid w:val="007A0257"/>
    <w:rsid w:val="007A02F8"/>
    <w:rsid w:val="007A0339"/>
    <w:rsid w:val="007A0914"/>
    <w:rsid w:val="007A0C40"/>
    <w:rsid w:val="007A0FB5"/>
    <w:rsid w:val="007A157B"/>
    <w:rsid w:val="007A1789"/>
    <w:rsid w:val="007A1D80"/>
    <w:rsid w:val="007A234A"/>
    <w:rsid w:val="007A26C4"/>
    <w:rsid w:val="007A3DAB"/>
    <w:rsid w:val="007A4097"/>
    <w:rsid w:val="007A4652"/>
    <w:rsid w:val="007A4700"/>
    <w:rsid w:val="007A5175"/>
    <w:rsid w:val="007A63CB"/>
    <w:rsid w:val="007A6A1E"/>
    <w:rsid w:val="007A7C6F"/>
    <w:rsid w:val="007B06F1"/>
    <w:rsid w:val="007B087A"/>
    <w:rsid w:val="007B09BE"/>
    <w:rsid w:val="007B0A43"/>
    <w:rsid w:val="007B1325"/>
    <w:rsid w:val="007B144F"/>
    <w:rsid w:val="007B15B3"/>
    <w:rsid w:val="007B1761"/>
    <w:rsid w:val="007B18A0"/>
    <w:rsid w:val="007B1D33"/>
    <w:rsid w:val="007B1DA2"/>
    <w:rsid w:val="007B280B"/>
    <w:rsid w:val="007B2901"/>
    <w:rsid w:val="007B2A4E"/>
    <w:rsid w:val="007B2BA6"/>
    <w:rsid w:val="007B2E28"/>
    <w:rsid w:val="007B3785"/>
    <w:rsid w:val="007B4069"/>
    <w:rsid w:val="007B4070"/>
    <w:rsid w:val="007B5288"/>
    <w:rsid w:val="007B59CD"/>
    <w:rsid w:val="007B5CE5"/>
    <w:rsid w:val="007B6134"/>
    <w:rsid w:val="007B714A"/>
    <w:rsid w:val="007B7530"/>
    <w:rsid w:val="007B76A0"/>
    <w:rsid w:val="007B7827"/>
    <w:rsid w:val="007C07BA"/>
    <w:rsid w:val="007C13A8"/>
    <w:rsid w:val="007C16C7"/>
    <w:rsid w:val="007C1884"/>
    <w:rsid w:val="007C1FEE"/>
    <w:rsid w:val="007C235E"/>
    <w:rsid w:val="007C2B3F"/>
    <w:rsid w:val="007C2BF8"/>
    <w:rsid w:val="007C2CDD"/>
    <w:rsid w:val="007C2D32"/>
    <w:rsid w:val="007C3104"/>
    <w:rsid w:val="007C3938"/>
    <w:rsid w:val="007C3C8B"/>
    <w:rsid w:val="007C462D"/>
    <w:rsid w:val="007C485B"/>
    <w:rsid w:val="007C4D70"/>
    <w:rsid w:val="007C52F1"/>
    <w:rsid w:val="007C582F"/>
    <w:rsid w:val="007C74F4"/>
    <w:rsid w:val="007C75A8"/>
    <w:rsid w:val="007C7ACD"/>
    <w:rsid w:val="007C7C08"/>
    <w:rsid w:val="007D0D03"/>
    <w:rsid w:val="007D11B2"/>
    <w:rsid w:val="007D1391"/>
    <w:rsid w:val="007D165A"/>
    <w:rsid w:val="007D1872"/>
    <w:rsid w:val="007D22C6"/>
    <w:rsid w:val="007D2B07"/>
    <w:rsid w:val="007D2B75"/>
    <w:rsid w:val="007D2CB1"/>
    <w:rsid w:val="007D2D15"/>
    <w:rsid w:val="007D2D5D"/>
    <w:rsid w:val="007D2E32"/>
    <w:rsid w:val="007D2FAD"/>
    <w:rsid w:val="007D314A"/>
    <w:rsid w:val="007D3227"/>
    <w:rsid w:val="007D34AB"/>
    <w:rsid w:val="007D39C8"/>
    <w:rsid w:val="007D4174"/>
    <w:rsid w:val="007D4CDC"/>
    <w:rsid w:val="007D4E9A"/>
    <w:rsid w:val="007D52DA"/>
    <w:rsid w:val="007D57E7"/>
    <w:rsid w:val="007D6DAB"/>
    <w:rsid w:val="007D77F6"/>
    <w:rsid w:val="007E08A9"/>
    <w:rsid w:val="007E1591"/>
    <w:rsid w:val="007E1C26"/>
    <w:rsid w:val="007E208D"/>
    <w:rsid w:val="007E25CA"/>
    <w:rsid w:val="007E2806"/>
    <w:rsid w:val="007E28B9"/>
    <w:rsid w:val="007E2B0B"/>
    <w:rsid w:val="007E3BEF"/>
    <w:rsid w:val="007E4319"/>
    <w:rsid w:val="007E48E3"/>
    <w:rsid w:val="007E4A66"/>
    <w:rsid w:val="007E5231"/>
    <w:rsid w:val="007E599C"/>
    <w:rsid w:val="007E5BA3"/>
    <w:rsid w:val="007E5C65"/>
    <w:rsid w:val="007E6056"/>
    <w:rsid w:val="007E63BF"/>
    <w:rsid w:val="007E6C5C"/>
    <w:rsid w:val="007E6EF0"/>
    <w:rsid w:val="007E7040"/>
    <w:rsid w:val="007E72F9"/>
    <w:rsid w:val="007E7474"/>
    <w:rsid w:val="007E79EB"/>
    <w:rsid w:val="007E7A5D"/>
    <w:rsid w:val="007E7BF1"/>
    <w:rsid w:val="007E7E98"/>
    <w:rsid w:val="007E7F2D"/>
    <w:rsid w:val="007F0162"/>
    <w:rsid w:val="007F022D"/>
    <w:rsid w:val="007F0230"/>
    <w:rsid w:val="007F0244"/>
    <w:rsid w:val="007F0653"/>
    <w:rsid w:val="007F092E"/>
    <w:rsid w:val="007F1163"/>
    <w:rsid w:val="007F11FD"/>
    <w:rsid w:val="007F160A"/>
    <w:rsid w:val="007F197A"/>
    <w:rsid w:val="007F1AAE"/>
    <w:rsid w:val="007F1CE7"/>
    <w:rsid w:val="007F1F99"/>
    <w:rsid w:val="007F24BE"/>
    <w:rsid w:val="007F2529"/>
    <w:rsid w:val="007F29AC"/>
    <w:rsid w:val="007F3234"/>
    <w:rsid w:val="007F36A7"/>
    <w:rsid w:val="007F3925"/>
    <w:rsid w:val="007F3DCC"/>
    <w:rsid w:val="007F3F2D"/>
    <w:rsid w:val="007F4998"/>
    <w:rsid w:val="007F4A30"/>
    <w:rsid w:val="007F56F3"/>
    <w:rsid w:val="007F57A5"/>
    <w:rsid w:val="007F5902"/>
    <w:rsid w:val="007F5E76"/>
    <w:rsid w:val="007F67B7"/>
    <w:rsid w:val="007F6A1B"/>
    <w:rsid w:val="007F6BFE"/>
    <w:rsid w:val="007F73AB"/>
    <w:rsid w:val="007F748E"/>
    <w:rsid w:val="007F77AC"/>
    <w:rsid w:val="00800571"/>
    <w:rsid w:val="008005F0"/>
    <w:rsid w:val="00800A4B"/>
    <w:rsid w:val="00800A96"/>
    <w:rsid w:val="00801003"/>
    <w:rsid w:val="0080270B"/>
    <w:rsid w:val="008029BF"/>
    <w:rsid w:val="00802B93"/>
    <w:rsid w:val="00803302"/>
    <w:rsid w:val="00803712"/>
    <w:rsid w:val="00804235"/>
    <w:rsid w:val="00804EED"/>
    <w:rsid w:val="0080535A"/>
    <w:rsid w:val="008056CA"/>
    <w:rsid w:val="0080571E"/>
    <w:rsid w:val="008059C8"/>
    <w:rsid w:val="00805F5F"/>
    <w:rsid w:val="008061BE"/>
    <w:rsid w:val="008061E8"/>
    <w:rsid w:val="00806551"/>
    <w:rsid w:val="00806778"/>
    <w:rsid w:val="00806799"/>
    <w:rsid w:val="00806878"/>
    <w:rsid w:val="00806D2B"/>
    <w:rsid w:val="00807045"/>
    <w:rsid w:val="008077F3"/>
    <w:rsid w:val="00807A57"/>
    <w:rsid w:val="008108F2"/>
    <w:rsid w:val="00810D0C"/>
    <w:rsid w:val="00811211"/>
    <w:rsid w:val="008115F6"/>
    <w:rsid w:val="008117AA"/>
    <w:rsid w:val="00811B09"/>
    <w:rsid w:val="00811E78"/>
    <w:rsid w:val="0081239C"/>
    <w:rsid w:val="008124FD"/>
    <w:rsid w:val="0081254E"/>
    <w:rsid w:val="00812CDC"/>
    <w:rsid w:val="00812E84"/>
    <w:rsid w:val="00812F3E"/>
    <w:rsid w:val="00813291"/>
    <w:rsid w:val="00813AF5"/>
    <w:rsid w:val="00814A30"/>
    <w:rsid w:val="00814AAD"/>
    <w:rsid w:val="00814E31"/>
    <w:rsid w:val="00814E6B"/>
    <w:rsid w:val="00815000"/>
    <w:rsid w:val="008152CA"/>
    <w:rsid w:val="008155B0"/>
    <w:rsid w:val="008163C1"/>
    <w:rsid w:val="008163D0"/>
    <w:rsid w:val="0081654E"/>
    <w:rsid w:val="00816681"/>
    <w:rsid w:val="00816B3E"/>
    <w:rsid w:val="00816B76"/>
    <w:rsid w:val="00816DF1"/>
    <w:rsid w:val="00817561"/>
    <w:rsid w:val="0081759B"/>
    <w:rsid w:val="008175EC"/>
    <w:rsid w:val="00817A31"/>
    <w:rsid w:val="00817A99"/>
    <w:rsid w:val="00817B6D"/>
    <w:rsid w:val="00817B7F"/>
    <w:rsid w:val="00817D9A"/>
    <w:rsid w:val="0082065D"/>
    <w:rsid w:val="00820948"/>
    <w:rsid w:val="00820AC2"/>
    <w:rsid w:val="00821861"/>
    <w:rsid w:val="00821AA3"/>
    <w:rsid w:val="00821C37"/>
    <w:rsid w:val="008224E9"/>
    <w:rsid w:val="0082383A"/>
    <w:rsid w:val="00824A08"/>
    <w:rsid w:val="00825460"/>
    <w:rsid w:val="00825462"/>
    <w:rsid w:val="008254BC"/>
    <w:rsid w:val="00825C35"/>
    <w:rsid w:val="00825D42"/>
    <w:rsid w:val="00825EC4"/>
    <w:rsid w:val="00826763"/>
    <w:rsid w:val="00827E9F"/>
    <w:rsid w:val="0083015F"/>
    <w:rsid w:val="008304A6"/>
    <w:rsid w:val="00830AE3"/>
    <w:rsid w:val="00830F9A"/>
    <w:rsid w:val="008313F5"/>
    <w:rsid w:val="00831664"/>
    <w:rsid w:val="008316F2"/>
    <w:rsid w:val="0083190C"/>
    <w:rsid w:val="0083242B"/>
    <w:rsid w:val="00832BCE"/>
    <w:rsid w:val="00832F01"/>
    <w:rsid w:val="00832F18"/>
    <w:rsid w:val="00832F98"/>
    <w:rsid w:val="008331D6"/>
    <w:rsid w:val="00833AE9"/>
    <w:rsid w:val="0083440D"/>
    <w:rsid w:val="00834412"/>
    <w:rsid w:val="00835624"/>
    <w:rsid w:val="00835AC3"/>
    <w:rsid w:val="00836034"/>
    <w:rsid w:val="008377C3"/>
    <w:rsid w:val="00837A34"/>
    <w:rsid w:val="00837D21"/>
    <w:rsid w:val="00837F17"/>
    <w:rsid w:val="0084020F"/>
    <w:rsid w:val="008406E4"/>
    <w:rsid w:val="0084078E"/>
    <w:rsid w:val="00840B17"/>
    <w:rsid w:val="00840DFC"/>
    <w:rsid w:val="00840F05"/>
    <w:rsid w:val="00841889"/>
    <w:rsid w:val="0084238A"/>
    <w:rsid w:val="0084312F"/>
    <w:rsid w:val="008432FA"/>
    <w:rsid w:val="00843488"/>
    <w:rsid w:val="00843989"/>
    <w:rsid w:val="00843C3C"/>
    <w:rsid w:val="00843EC9"/>
    <w:rsid w:val="0084435E"/>
    <w:rsid w:val="0084507B"/>
    <w:rsid w:val="008454E0"/>
    <w:rsid w:val="00845596"/>
    <w:rsid w:val="00845A86"/>
    <w:rsid w:val="00845D7E"/>
    <w:rsid w:val="00845E6D"/>
    <w:rsid w:val="00846EA2"/>
    <w:rsid w:val="0085034E"/>
    <w:rsid w:val="008504C7"/>
    <w:rsid w:val="00851880"/>
    <w:rsid w:val="00852293"/>
    <w:rsid w:val="008528B0"/>
    <w:rsid w:val="00852954"/>
    <w:rsid w:val="00853043"/>
    <w:rsid w:val="00853DA6"/>
    <w:rsid w:val="008540BC"/>
    <w:rsid w:val="00855080"/>
    <w:rsid w:val="0085518C"/>
    <w:rsid w:val="00855931"/>
    <w:rsid w:val="00856008"/>
    <w:rsid w:val="00856428"/>
    <w:rsid w:val="00856E40"/>
    <w:rsid w:val="008570CA"/>
    <w:rsid w:val="0085738C"/>
    <w:rsid w:val="0086018F"/>
    <w:rsid w:val="00860628"/>
    <w:rsid w:val="0086091A"/>
    <w:rsid w:val="00860BA1"/>
    <w:rsid w:val="00860DB1"/>
    <w:rsid w:val="00860E77"/>
    <w:rsid w:val="00860EA2"/>
    <w:rsid w:val="00861104"/>
    <w:rsid w:val="00861289"/>
    <w:rsid w:val="0086135B"/>
    <w:rsid w:val="00861733"/>
    <w:rsid w:val="008619C0"/>
    <w:rsid w:val="00862753"/>
    <w:rsid w:val="008628DC"/>
    <w:rsid w:val="00862EFC"/>
    <w:rsid w:val="00862F81"/>
    <w:rsid w:val="00863138"/>
    <w:rsid w:val="00863179"/>
    <w:rsid w:val="00863763"/>
    <w:rsid w:val="00863BD2"/>
    <w:rsid w:val="00863EF3"/>
    <w:rsid w:val="00863FD2"/>
    <w:rsid w:val="00864055"/>
    <w:rsid w:val="00864655"/>
    <w:rsid w:val="00864CF8"/>
    <w:rsid w:val="008657B8"/>
    <w:rsid w:val="00865C9F"/>
    <w:rsid w:val="008662EB"/>
    <w:rsid w:val="0086698F"/>
    <w:rsid w:val="00866D41"/>
    <w:rsid w:val="00867748"/>
    <w:rsid w:val="00867EA6"/>
    <w:rsid w:val="00870244"/>
    <w:rsid w:val="00870801"/>
    <w:rsid w:val="00870919"/>
    <w:rsid w:val="00870DB2"/>
    <w:rsid w:val="00871A31"/>
    <w:rsid w:val="00871AD2"/>
    <w:rsid w:val="0087239D"/>
    <w:rsid w:val="008723E5"/>
    <w:rsid w:val="00872703"/>
    <w:rsid w:val="00872EEC"/>
    <w:rsid w:val="00873461"/>
    <w:rsid w:val="00873574"/>
    <w:rsid w:val="008745AB"/>
    <w:rsid w:val="00874E4E"/>
    <w:rsid w:val="008752DD"/>
    <w:rsid w:val="00875551"/>
    <w:rsid w:val="008760F3"/>
    <w:rsid w:val="008769C9"/>
    <w:rsid w:val="00876C3E"/>
    <w:rsid w:val="00876D99"/>
    <w:rsid w:val="00877098"/>
    <w:rsid w:val="008770D7"/>
    <w:rsid w:val="00877A78"/>
    <w:rsid w:val="00877A98"/>
    <w:rsid w:val="008801F2"/>
    <w:rsid w:val="00880F0C"/>
    <w:rsid w:val="0088252F"/>
    <w:rsid w:val="00882700"/>
    <w:rsid w:val="00882B8A"/>
    <w:rsid w:val="00882FDA"/>
    <w:rsid w:val="00883285"/>
    <w:rsid w:val="008834A8"/>
    <w:rsid w:val="00883A38"/>
    <w:rsid w:val="0088438B"/>
    <w:rsid w:val="008849C4"/>
    <w:rsid w:val="00884BAF"/>
    <w:rsid w:val="00884C03"/>
    <w:rsid w:val="00884CCD"/>
    <w:rsid w:val="00884F70"/>
    <w:rsid w:val="0088520C"/>
    <w:rsid w:val="008853BD"/>
    <w:rsid w:val="00885743"/>
    <w:rsid w:val="00885A02"/>
    <w:rsid w:val="00885B30"/>
    <w:rsid w:val="00885BA9"/>
    <w:rsid w:val="00885CC0"/>
    <w:rsid w:val="008860BC"/>
    <w:rsid w:val="00887234"/>
    <w:rsid w:val="00887894"/>
    <w:rsid w:val="00887A64"/>
    <w:rsid w:val="0089004B"/>
    <w:rsid w:val="0089042F"/>
    <w:rsid w:val="0089046F"/>
    <w:rsid w:val="0089089F"/>
    <w:rsid w:val="00890FC0"/>
    <w:rsid w:val="008917D6"/>
    <w:rsid w:val="00891A77"/>
    <w:rsid w:val="00891C49"/>
    <w:rsid w:val="00891EED"/>
    <w:rsid w:val="00892537"/>
    <w:rsid w:val="00892CCB"/>
    <w:rsid w:val="00892E1A"/>
    <w:rsid w:val="008932EA"/>
    <w:rsid w:val="00893343"/>
    <w:rsid w:val="00893D33"/>
    <w:rsid w:val="00894D3F"/>
    <w:rsid w:val="00894D42"/>
    <w:rsid w:val="0089509E"/>
    <w:rsid w:val="008953CB"/>
    <w:rsid w:val="008954DD"/>
    <w:rsid w:val="008958D0"/>
    <w:rsid w:val="00895AA5"/>
    <w:rsid w:val="00895DE2"/>
    <w:rsid w:val="00895E38"/>
    <w:rsid w:val="00895EB8"/>
    <w:rsid w:val="00896198"/>
    <w:rsid w:val="00896B79"/>
    <w:rsid w:val="00896E30"/>
    <w:rsid w:val="00897343"/>
    <w:rsid w:val="008A01DF"/>
    <w:rsid w:val="008A035D"/>
    <w:rsid w:val="008A066C"/>
    <w:rsid w:val="008A0736"/>
    <w:rsid w:val="008A0CC6"/>
    <w:rsid w:val="008A16DD"/>
    <w:rsid w:val="008A1858"/>
    <w:rsid w:val="008A1CE2"/>
    <w:rsid w:val="008A1FAC"/>
    <w:rsid w:val="008A2569"/>
    <w:rsid w:val="008A2EC2"/>
    <w:rsid w:val="008A310B"/>
    <w:rsid w:val="008A318C"/>
    <w:rsid w:val="008A330C"/>
    <w:rsid w:val="008A353B"/>
    <w:rsid w:val="008A368B"/>
    <w:rsid w:val="008A37CF"/>
    <w:rsid w:val="008A387D"/>
    <w:rsid w:val="008A3A4A"/>
    <w:rsid w:val="008A3C5F"/>
    <w:rsid w:val="008A44FA"/>
    <w:rsid w:val="008A4529"/>
    <w:rsid w:val="008A47CD"/>
    <w:rsid w:val="008A5CDE"/>
    <w:rsid w:val="008A6AA6"/>
    <w:rsid w:val="008A7286"/>
    <w:rsid w:val="008A7758"/>
    <w:rsid w:val="008A7816"/>
    <w:rsid w:val="008B02C8"/>
    <w:rsid w:val="008B0AD1"/>
    <w:rsid w:val="008B0B57"/>
    <w:rsid w:val="008B0DDC"/>
    <w:rsid w:val="008B12B6"/>
    <w:rsid w:val="008B140D"/>
    <w:rsid w:val="008B2437"/>
    <w:rsid w:val="008B2569"/>
    <w:rsid w:val="008B2D44"/>
    <w:rsid w:val="008B37B0"/>
    <w:rsid w:val="008B3BB8"/>
    <w:rsid w:val="008B409B"/>
    <w:rsid w:val="008B40C0"/>
    <w:rsid w:val="008B40EB"/>
    <w:rsid w:val="008B48B8"/>
    <w:rsid w:val="008B4CE3"/>
    <w:rsid w:val="008B4E5D"/>
    <w:rsid w:val="008B4E7E"/>
    <w:rsid w:val="008B5286"/>
    <w:rsid w:val="008B52FC"/>
    <w:rsid w:val="008B60C9"/>
    <w:rsid w:val="008B70EF"/>
    <w:rsid w:val="008B71EC"/>
    <w:rsid w:val="008C0086"/>
    <w:rsid w:val="008C0292"/>
    <w:rsid w:val="008C0EC6"/>
    <w:rsid w:val="008C0F8D"/>
    <w:rsid w:val="008C191E"/>
    <w:rsid w:val="008C1BA5"/>
    <w:rsid w:val="008C32AF"/>
    <w:rsid w:val="008C3556"/>
    <w:rsid w:val="008C3821"/>
    <w:rsid w:val="008C3827"/>
    <w:rsid w:val="008C3A20"/>
    <w:rsid w:val="008C3DC4"/>
    <w:rsid w:val="008C3E7A"/>
    <w:rsid w:val="008C4497"/>
    <w:rsid w:val="008C4583"/>
    <w:rsid w:val="008C477B"/>
    <w:rsid w:val="008C4D5F"/>
    <w:rsid w:val="008C5A36"/>
    <w:rsid w:val="008C5A5C"/>
    <w:rsid w:val="008C64CF"/>
    <w:rsid w:val="008C66F8"/>
    <w:rsid w:val="008C6913"/>
    <w:rsid w:val="008C72EC"/>
    <w:rsid w:val="008C7599"/>
    <w:rsid w:val="008C7842"/>
    <w:rsid w:val="008C7DD1"/>
    <w:rsid w:val="008C7DE4"/>
    <w:rsid w:val="008C7E53"/>
    <w:rsid w:val="008D077E"/>
    <w:rsid w:val="008D1ED6"/>
    <w:rsid w:val="008D2642"/>
    <w:rsid w:val="008D28D1"/>
    <w:rsid w:val="008D2E32"/>
    <w:rsid w:val="008D31EB"/>
    <w:rsid w:val="008D336F"/>
    <w:rsid w:val="008D35B2"/>
    <w:rsid w:val="008D37B9"/>
    <w:rsid w:val="008D383B"/>
    <w:rsid w:val="008D3A2C"/>
    <w:rsid w:val="008D3A59"/>
    <w:rsid w:val="008D4121"/>
    <w:rsid w:val="008D4B11"/>
    <w:rsid w:val="008D5248"/>
    <w:rsid w:val="008D557C"/>
    <w:rsid w:val="008D5616"/>
    <w:rsid w:val="008D56E4"/>
    <w:rsid w:val="008D5748"/>
    <w:rsid w:val="008D66D7"/>
    <w:rsid w:val="008D6961"/>
    <w:rsid w:val="008D6964"/>
    <w:rsid w:val="008D6A5B"/>
    <w:rsid w:val="008D7188"/>
    <w:rsid w:val="008D7ED3"/>
    <w:rsid w:val="008E02C2"/>
    <w:rsid w:val="008E1708"/>
    <w:rsid w:val="008E180A"/>
    <w:rsid w:val="008E18FA"/>
    <w:rsid w:val="008E227A"/>
    <w:rsid w:val="008E23DA"/>
    <w:rsid w:val="008E2A17"/>
    <w:rsid w:val="008E307B"/>
    <w:rsid w:val="008E383B"/>
    <w:rsid w:val="008E4A86"/>
    <w:rsid w:val="008E505E"/>
    <w:rsid w:val="008E516E"/>
    <w:rsid w:val="008E53DF"/>
    <w:rsid w:val="008E549F"/>
    <w:rsid w:val="008E57F7"/>
    <w:rsid w:val="008E5E0C"/>
    <w:rsid w:val="008E6406"/>
    <w:rsid w:val="008E645E"/>
    <w:rsid w:val="008E6EF0"/>
    <w:rsid w:val="008E7D38"/>
    <w:rsid w:val="008F0151"/>
    <w:rsid w:val="008F1070"/>
    <w:rsid w:val="008F1211"/>
    <w:rsid w:val="008F133F"/>
    <w:rsid w:val="008F199D"/>
    <w:rsid w:val="008F1C70"/>
    <w:rsid w:val="008F1CAB"/>
    <w:rsid w:val="008F1D89"/>
    <w:rsid w:val="008F1F42"/>
    <w:rsid w:val="008F1FDE"/>
    <w:rsid w:val="008F21B4"/>
    <w:rsid w:val="008F26C3"/>
    <w:rsid w:val="008F2A11"/>
    <w:rsid w:val="008F2B0C"/>
    <w:rsid w:val="008F36F5"/>
    <w:rsid w:val="008F37E4"/>
    <w:rsid w:val="008F3B28"/>
    <w:rsid w:val="008F4C2A"/>
    <w:rsid w:val="008F4C65"/>
    <w:rsid w:val="008F5883"/>
    <w:rsid w:val="008F5D31"/>
    <w:rsid w:val="008F6CA6"/>
    <w:rsid w:val="008F6DF5"/>
    <w:rsid w:val="008F7411"/>
    <w:rsid w:val="008F7419"/>
    <w:rsid w:val="008F77DD"/>
    <w:rsid w:val="008F7B7E"/>
    <w:rsid w:val="00900208"/>
    <w:rsid w:val="00900B89"/>
    <w:rsid w:val="00900C0A"/>
    <w:rsid w:val="00900F9A"/>
    <w:rsid w:val="00901530"/>
    <w:rsid w:val="00901B0C"/>
    <w:rsid w:val="009025E1"/>
    <w:rsid w:val="0090287F"/>
    <w:rsid w:val="00902C18"/>
    <w:rsid w:val="009036A0"/>
    <w:rsid w:val="00903E64"/>
    <w:rsid w:val="00903E7F"/>
    <w:rsid w:val="009041DD"/>
    <w:rsid w:val="00904408"/>
    <w:rsid w:val="00904EF6"/>
    <w:rsid w:val="00904FE4"/>
    <w:rsid w:val="009055EA"/>
    <w:rsid w:val="00905A72"/>
    <w:rsid w:val="00906168"/>
    <w:rsid w:val="00906726"/>
    <w:rsid w:val="00906D38"/>
    <w:rsid w:val="0090792C"/>
    <w:rsid w:val="00910474"/>
    <w:rsid w:val="0091069D"/>
    <w:rsid w:val="00910BEC"/>
    <w:rsid w:val="00910C4F"/>
    <w:rsid w:val="00910F6C"/>
    <w:rsid w:val="00911108"/>
    <w:rsid w:val="009121A9"/>
    <w:rsid w:val="009123BD"/>
    <w:rsid w:val="009127F6"/>
    <w:rsid w:val="00912B46"/>
    <w:rsid w:val="00913270"/>
    <w:rsid w:val="0091394A"/>
    <w:rsid w:val="00914674"/>
    <w:rsid w:val="00914700"/>
    <w:rsid w:val="009148E9"/>
    <w:rsid w:val="00915BB5"/>
    <w:rsid w:val="0091609E"/>
    <w:rsid w:val="00917306"/>
    <w:rsid w:val="00917331"/>
    <w:rsid w:val="0091784F"/>
    <w:rsid w:val="0092082D"/>
    <w:rsid w:val="00920933"/>
    <w:rsid w:val="00920CBC"/>
    <w:rsid w:val="0092105C"/>
    <w:rsid w:val="0092116C"/>
    <w:rsid w:val="00921502"/>
    <w:rsid w:val="00921548"/>
    <w:rsid w:val="009218BC"/>
    <w:rsid w:val="00921BD5"/>
    <w:rsid w:val="00921CFB"/>
    <w:rsid w:val="009225EF"/>
    <w:rsid w:val="00922FCD"/>
    <w:rsid w:val="00923878"/>
    <w:rsid w:val="00923D9B"/>
    <w:rsid w:val="00923E55"/>
    <w:rsid w:val="0092481D"/>
    <w:rsid w:val="009252B0"/>
    <w:rsid w:val="00925624"/>
    <w:rsid w:val="0092617F"/>
    <w:rsid w:val="00926C7A"/>
    <w:rsid w:val="00927091"/>
    <w:rsid w:val="00927A95"/>
    <w:rsid w:val="00930BC1"/>
    <w:rsid w:val="00931715"/>
    <w:rsid w:val="00931E46"/>
    <w:rsid w:val="0093208B"/>
    <w:rsid w:val="00932616"/>
    <w:rsid w:val="00932822"/>
    <w:rsid w:val="0093293C"/>
    <w:rsid w:val="00932991"/>
    <w:rsid w:val="00932A9C"/>
    <w:rsid w:val="00932AE3"/>
    <w:rsid w:val="00933B7C"/>
    <w:rsid w:val="00933C44"/>
    <w:rsid w:val="00933CB9"/>
    <w:rsid w:val="00933D29"/>
    <w:rsid w:val="00933D5D"/>
    <w:rsid w:val="00933D7D"/>
    <w:rsid w:val="00933DAD"/>
    <w:rsid w:val="00933E06"/>
    <w:rsid w:val="00935197"/>
    <w:rsid w:val="009351EA"/>
    <w:rsid w:val="00935841"/>
    <w:rsid w:val="00935D0F"/>
    <w:rsid w:val="009364DC"/>
    <w:rsid w:val="009376F2"/>
    <w:rsid w:val="00937904"/>
    <w:rsid w:val="00937D34"/>
    <w:rsid w:val="00937F61"/>
    <w:rsid w:val="0094082E"/>
    <w:rsid w:val="0094138F"/>
    <w:rsid w:val="009414D0"/>
    <w:rsid w:val="0094165E"/>
    <w:rsid w:val="00941D26"/>
    <w:rsid w:val="00941E1F"/>
    <w:rsid w:val="00941EAB"/>
    <w:rsid w:val="00941F7C"/>
    <w:rsid w:val="0094223B"/>
    <w:rsid w:val="009423A3"/>
    <w:rsid w:val="009424D3"/>
    <w:rsid w:val="00942794"/>
    <w:rsid w:val="00942823"/>
    <w:rsid w:val="0094287E"/>
    <w:rsid w:val="00942E7D"/>
    <w:rsid w:val="00943A55"/>
    <w:rsid w:val="00943F28"/>
    <w:rsid w:val="009449A1"/>
    <w:rsid w:val="00944A6D"/>
    <w:rsid w:val="00944DB7"/>
    <w:rsid w:val="00944F3D"/>
    <w:rsid w:val="009453E5"/>
    <w:rsid w:val="00945CD5"/>
    <w:rsid w:val="00945EA1"/>
    <w:rsid w:val="00945F73"/>
    <w:rsid w:val="00946133"/>
    <w:rsid w:val="0094670A"/>
    <w:rsid w:val="009470DB"/>
    <w:rsid w:val="00947370"/>
    <w:rsid w:val="009473EB"/>
    <w:rsid w:val="00950653"/>
    <w:rsid w:val="00950C41"/>
    <w:rsid w:val="009517D5"/>
    <w:rsid w:val="00951935"/>
    <w:rsid w:val="00951ACB"/>
    <w:rsid w:val="00951C54"/>
    <w:rsid w:val="00952336"/>
    <w:rsid w:val="00952BEC"/>
    <w:rsid w:val="009530BC"/>
    <w:rsid w:val="00953B16"/>
    <w:rsid w:val="00953D1F"/>
    <w:rsid w:val="0095503A"/>
    <w:rsid w:val="00955228"/>
    <w:rsid w:val="009553B8"/>
    <w:rsid w:val="00955FD8"/>
    <w:rsid w:val="0095643C"/>
    <w:rsid w:val="00956646"/>
    <w:rsid w:val="00956661"/>
    <w:rsid w:val="009567EA"/>
    <w:rsid w:val="0095708F"/>
    <w:rsid w:val="00957502"/>
    <w:rsid w:val="0095768F"/>
    <w:rsid w:val="00957A7C"/>
    <w:rsid w:val="00957B91"/>
    <w:rsid w:val="009602BA"/>
    <w:rsid w:val="0096130A"/>
    <w:rsid w:val="00961A76"/>
    <w:rsid w:val="0096274F"/>
    <w:rsid w:val="009631C6"/>
    <w:rsid w:val="00964006"/>
    <w:rsid w:val="00964773"/>
    <w:rsid w:val="00964C57"/>
    <w:rsid w:val="009651C6"/>
    <w:rsid w:val="00965E53"/>
    <w:rsid w:val="0096607C"/>
    <w:rsid w:val="009660F5"/>
    <w:rsid w:val="00966139"/>
    <w:rsid w:val="0096671A"/>
    <w:rsid w:val="00967717"/>
    <w:rsid w:val="00967B29"/>
    <w:rsid w:val="0097015C"/>
    <w:rsid w:val="009702CE"/>
    <w:rsid w:val="009708C5"/>
    <w:rsid w:val="00970FB8"/>
    <w:rsid w:val="00971633"/>
    <w:rsid w:val="00972B4F"/>
    <w:rsid w:val="00973AF0"/>
    <w:rsid w:val="00973B47"/>
    <w:rsid w:val="00973BD4"/>
    <w:rsid w:val="00974900"/>
    <w:rsid w:val="0097491C"/>
    <w:rsid w:val="00974B5B"/>
    <w:rsid w:val="00975041"/>
    <w:rsid w:val="0097606C"/>
    <w:rsid w:val="00976274"/>
    <w:rsid w:val="00976640"/>
    <w:rsid w:val="00976AE7"/>
    <w:rsid w:val="00976FBA"/>
    <w:rsid w:val="009774EA"/>
    <w:rsid w:val="009778F1"/>
    <w:rsid w:val="00977CF4"/>
    <w:rsid w:val="009800A3"/>
    <w:rsid w:val="009806B6"/>
    <w:rsid w:val="00980F76"/>
    <w:rsid w:val="00980F8B"/>
    <w:rsid w:val="009811CB"/>
    <w:rsid w:val="00981648"/>
    <w:rsid w:val="00981A7D"/>
    <w:rsid w:val="00981B43"/>
    <w:rsid w:val="00981E80"/>
    <w:rsid w:val="00981FC7"/>
    <w:rsid w:val="009829AC"/>
    <w:rsid w:val="00983319"/>
    <w:rsid w:val="009834FD"/>
    <w:rsid w:val="009838A4"/>
    <w:rsid w:val="00983F12"/>
    <w:rsid w:val="009841DA"/>
    <w:rsid w:val="00984664"/>
    <w:rsid w:val="00984D8E"/>
    <w:rsid w:val="00984E88"/>
    <w:rsid w:val="00985603"/>
    <w:rsid w:val="00985AC0"/>
    <w:rsid w:val="0098612F"/>
    <w:rsid w:val="00986413"/>
    <w:rsid w:val="009867CB"/>
    <w:rsid w:val="00986C5D"/>
    <w:rsid w:val="00986CE3"/>
    <w:rsid w:val="00987648"/>
    <w:rsid w:val="009910CB"/>
    <w:rsid w:val="0099133F"/>
    <w:rsid w:val="0099144D"/>
    <w:rsid w:val="00991A45"/>
    <w:rsid w:val="009920C5"/>
    <w:rsid w:val="009920DD"/>
    <w:rsid w:val="00992677"/>
    <w:rsid w:val="00992864"/>
    <w:rsid w:val="00992AC0"/>
    <w:rsid w:val="00992C47"/>
    <w:rsid w:val="009930AF"/>
    <w:rsid w:val="009946BD"/>
    <w:rsid w:val="0099509F"/>
    <w:rsid w:val="00995C35"/>
    <w:rsid w:val="00995D72"/>
    <w:rsid w:val="00995DC3"/>
    <w:rsid w:val="00995E87"/>
    <w:rsid w:val="009962C7"/>
    <w:rsid w:val="009962D6"/>
    <w:rsid w:val="00996F60"/>
    <w:rsid w:val="00997B28"/>
    <w:rsid w:val="009A032F"/>
    <w:rsid w:val="009A0631"/>
    <w:rsid w:val="009A1389"/>
    <w:rsid w:val="009A17F8"/>
    <w:rsid w:val="009A1AEA"/>
    <w:rsid w:val="009A2078"/>
    <w:rsid w:val="009A3544"/>
    <w:rsid w:val="009A3853"/>
    <w:rsid w:val="009A3D57"/>
    <w:rsid w:val="009A3E22"/>
    <w:rsid w:val="009A3EBB"/>
    <w:rsid w:val="009A4034"/>
    <w:rsid w:val="009A42EB"/>
    <w:rsid w:val="009A4967"/>
    <w:rsid w:val="009A55DA"/>
    <w:rsid w:val="009A5D65"/>
    <w:rsid w:val="009A644A"/>
    <w:rsid w:val="009A72A5"/>
    <w:rsid w:val="009A72A6"/>
    <w:rsid w:val="009A7AA4"/>
    <w:rsid w:val="009A7CD2"/>
    <w:rsid w:val="009B0559"/>
    <w:rsid w:val="009B0DAB"/>
    <w:rsid w:val="009B0EC7"/>
    <w:rsid w:val="009B1001"/>
    <w:rsid w:val="009B1712"/>
    <w:rsid w:val="009B1AF2"/>
    <w:rsid w:val="009B1FA0"/>
    <w:rsid w:val="009B20D4"/>
    <w:rsid w:val="009B2A5A"/>
    <w:rsid w:val="009B2D29"/>
    <w:rsid w:val="009B348B"/>
    <w:rsid w:val="009B3ECF"/>
    <w:rsid w:val="009B489E"/>
    <w:rsid w:val="009B4C1C"/>
    <w:rsid w:val="009B52B3"/>
    <w:rsid w:val="009B573B"/>
    <w:rsid w:val="009B5FB3"/>
    <w:rsid w:val="009B73DA"/>
    <w:rsid w:val="009B754B"/>
    <w:rsid w:val="009B759B"/>
    <w:rsid w:val="009C040E"/>
    <w:rsid w:val="009C07DB"/>
    <w:rsid w:val="009C0C47"/>
    <w:rsid w:val="009C0C49"/>
    <w:rsid w:val="009C0F47"/>
    <w:rsid w:val="009C11DF"/>
    <w:rsid w:val="009C12CF"/>
    <w:rsid w:val="009C19F2"/>
    <w:rsid w:val="009C1C82"/>
    <w:rsid w:val="009C1D0A"/>
    <w:rsid w:val="009C1E4F"/>
    <w:rsid w:val="009C2389"/>
    <w:rsid w:val="009C245F"/>
    <w:rsid w:val="009C24EF"/>
    <w:rsid w:val="009C269B"/>
    <w:rsid w:val="009C2E43"/>
    <w:rsid w:val="009C37A9"/>
    <w:rsid w:val="009C3B3B"/>
    <w:rsid w:val="009C471A"/>
    <w:rsid w:val="009C4A08"/>
    <w:rsid w:val="009C4B41"/>
    <w:rsid w:val="009C4E51"/>
    <w:rsid w:val="009C5109"/>
    <w:rsid w:val="009C5509"/>
    <w:rsid w:val="009C56F2"/>
    <w:rsid w:val="009C5AF3"/>
    <w:rsid w:val="009C5DD3"/>
    <w:rsid w:val="009C62F6"/>
    <w:rsid w:val="009C683A"/>
    <w:rsid w:val="009C6B19"/>
    <w:rsid w:val="009C7125"/>
    <w:rsid w:val="009C718D"/>
    <w:rsid w:val="009C71CC"/>
    <w:rsid w:val="009C7419"/>
    <w:rsid w:val="009C75D4"/>
    <w:rsid w:val="009C7DDB"/>
    <w:rsid w:val="009D0C20"/>
    <w:rsid w:val="009D13D6"/>
    <w:rsid w:val="009D18CE"/>
    <w:rsid w:val="009D1926"/>
    <w:rsid w:val="009D1E2C"/>
    <w:rsid w:val="009D2461"/>
    <w:rsid w:val="009D26E5"/>
    <w:rsid w:val="009D2718"/>
    <w:rsid w:val="009D27D7"/>
    <w:rsid w:val="009D2E8C"/>
    <w:rsid w:val="009D337B"/>
    <w:rsid w:val="009D4E8A"/>
    <w:rsid w:val="009D5721"/>
    <w:rsid w:val="009D6218"/>
    <w:rsid w:val="009D6962"/>
    <w:rsid w:val="009D7CEB"/>
    <w:rsid w:val="009D7D3B"/>
    <w:rsid w:val="009E0586"/>
    <w:rsid w:val="009E104C"/>
    <w:rsid w:val="009E13AF"/>
    <w:rsid w:val="009E14E7"/>
    <w:rsid w:val="009E192C"/>
    <w:rsid w:val="009E1C3A"/>
    <w:rsid w:val="009E1D59"/>
    <w:rsid w:val="009E2207"/>
    <w:rsid w:val="009E2536"/>
    <w:rsid w:val="009E2806"/>
    <w:rsid w:val="009E2815"/>
    <w:rsid w:val="009E2B4E"/>
    <w:rsid w:val="009E2D52"/>
    <w:rsid w:val="009E2DE9"/>
    <w:rsid w:val="009E2E50"/>
    <w:rsid w:val="009E2EE6"/>
    <w:rsid w:val="009E2F53"/>
    <w:rsid w:val="009E3360"/>
    <w:rsid w:val="009E338D"/>
    <w:rsid w:val="009E36FD"/>
    <w:rsid w:val="009E4593"/>
    <w:rsid w:val="009E48EF"/>
    <w:rsid w:val="009E4BD8"/>
    <w:rsid w:val="009E583C"/>
    <w:rsid w:val="009E6475"/>
    <w:rsid w:val="009E672C"/>
    <w:rsid w:val="009E6977"/>
    <w:rsid w:val="009E708A"/>
    <w:rsid w:val="009E71A1"/>
    <w:rsid w:val="009E72CA"/>
    <w:rsid w:val="009E7626"/>
    <w:rsid w:val="009E76F5"/>
    <w:rsid w:val="009F0728"/>
    <w:rsid w:val="009F081B"/>
    <w:rsid w:val="009F0CAF"/>
    <w:rsid w:val="009F1597"/>
    <w:rsid w:val="009F162D"/>
    <w:rsid w:val="009F1897"/>
    <w:rsid w:val="009F1F86"/>
    <w:rsid w:val="009F213E"/>
    <w:rsid w:val="009F3098"/>
    <w:rsid w:val="009F31C9"/>
    <w:rsid w:val="009F3688"/>
    <w:rsid w:val="009F3801"/>
    <w:rsid w:val="009F43E0"/>
    <w:rsid w:val="009F48DA"/>
    <w:rsid w:val="009F4A29"/>
    <w:rsid w:val="009F512A"/>
    <w:rsid w:val="009F516C"/>
    <w:rsid w:val="009F51DE"/>
    <w:rsid w:val="009F53DD"/>
    <w:rsid w:val="009F59AD"/>
    <w:rsid w:val="009F5C4C"/>
    <w:rsid w:val="009F6AD9"/>
    <w:rsid w:val="009F6BC2"/>
    <w:rsid w:val="009F7038"/>
    <w:rsid w:val="009F747E"/>
    <w:rsid w:val="009F756B"/>
    <w:rsid w:val="009F7890"/>
    <w:rsid w:val="009F7E9C"/>
    <w:rsid w:val="009F7FBE"/>
    <w:rsid w:val="00A0018B"/>
    <w:rsid w:val="00A00332"/>
    <w:rsid w:val="00A00387"/>
    <w:rsid w:val="00A004AE"/>
    <w:rsid w:val="00A0066E"/>
    <w:rsid w:val="00A007BD"/>
    <w:rsid w:val="00A00CCF"/>
    <w:rsid w:val="00A00EE2"/>
    <w:rsid w:val="00A011BA"/>
    <w:rsid w:val="00A0140D"/>
    <w:rsid w:val="00A01585"/>
    <w:rsid w:val="00A01D20"/>
    <w:rsid w:val="00A01E93"/>
    <w:rsid w:val="00A02D74"/>
    <w:rsid w:val="00A02E3F"/>
    <w:rsid w:val="00A02E9A"/>
    <w:rsid w:val="00A02EDC"/>
    <w:rsid w:val="00A031B3"/>
    <w:rsid w:val="00A04096"/>
    <w:rsid w:val="00A04F1F"/>
    <w:rsid w:val="00A05D2B"/>
    <w:rsid w:val="00A05D54"/>
    <w:rsid w:val="00A05E56"/>
    <w:rsid w:val="00A061F1"/>
    <w:rsid w:val="00A061F6"/>
    <w:rsid w:val="00A062A6"/>
    <w:rsid w:val="00A067A3"/>
    <w:rsid w:val="00A0764F"/>
    <w:rsid w:val="00A076CD"/>
    <w:rsid w:val="00A077F1"/>
    <w:rsid w:val="00A07AA3"/>
    <w:rsid w:val="00A07FFA"/>
    <w:rsid w:val="00A10082"/>
    <w:rsid w:val="00A1040B"/>
    <w:rsid w:val="00A110F9"/>
    <w:rsid w:val="00A114E0"/>
    <w:rsid w:val="00A11599"/>
    <w:rsid w:val="00A11A65"/>
    <w:rsid w:val="00A1201A"/>
    <w:rsid w:val="00A1222F"/>
    <w:rsid w:val="00A12290"/>
    <w:rsid w:val="00A1263A"/>
    <w:rsid w:val="00A128CE"/>
    <w:rsid w:val="00A12E8A"/>
    <w:rsid w:val="00A12FB3"/>
    <w:rsid w:val="00A13691"/>
    <w:rsid w:val="00A13E27"/>
    <w:rsid w:val="00A14137"/>
    <w:rsid w:val="00A15158"/>
    <w:rsid w:val="00A161E4"/>
    <w:rsid w:val="00A16653"/>
    <w:rsid w:val="00A17457"/>
    <w:rsid w:val="00A20CB8"/>
    <w:rsid w:val="00A21093"/>
    <w:rsid w:val="00A21470"/>
    <w:rsid w:val="00A21522"/>
    <w:rsid w:val="00A216A5"/>
    <w:rsid w:val="00A21C2F"/>
    <w:rsid w:val="00A228C5"/>
    <w:rsid w:val="00A235FE"/>
    <w:rsid w:val="00A2379E"/>
    <w:rsid w:val="00A23B08"/>
    <w:rsid w:val="00A23BFB"/>
    <w:rsid w:val="00A23F05"/>
    <w:rsid w:val="00A2405B"/>
    <w:rsid w:val="00A242A2"/>
    <w:rsid w:val="00A24438"/>
    <w:rsid w:val="00A24ADB"/>
    <w:rsid w:val="00A25A8C"/>
    <w:rsid w:val="00A25BE3"/>
    <w:rsid w:val="00A25F26"/>
    <w:rsid w:val="00A25F93"/>
    <w:rsid w:val="00A2629F"/>
    <w:rsid w:val="00A263CD"/>
    <w:rsid w:val="00A26C68"/>
    <w:rsid w:val="00A26D2C"/>
    <w:rsid w:val="00A272BA"/>
    <w:rsid w:val="00A2772C"/>
    <w:rsid w:val="00A27A26"/>
    <w:rsid w:val="00A304A7"/>
    <w:rsid w:val="00A30979"/>
    <w:rsid w:val="00A30FEF"/>
    <w:rsid w:val="00A3156F"/>
    <w:rsid w:val="00A31F92"/>
    <w:rsid w:val="00A32145"/>
    <w:rsid w:val="00A32183"/>
    <w:rsid w:val="00A32741"/>
    <w:rsid w:val="00A32A7E"/>
    <w:rsid w:val="00A32CDE"/>
    <w:rsid w:val="00A32EFB"/>
    <w:rsid w:val="00A32F6B"/>
    <w:rsid w:val="00A33444"/>
    <w:rsid w:val="00A33595"/>
    <w:rsid w:val="00A340AA"/>
    <w:rsid w:val="00A34524"/>
    <w:rsid w:val="00A345CB"/>
    <w:rsid w:val="00A34648"/>
    <w:rsid w:val="00A346F2"/>
    <w:rsid w:val="00A34830"/>
    <w:rsid w:val="00A34E84"/>
    <w:rsid w:val="00A34FD4"/>
    <w:rsid w:val="00A35D34"/>
    <w:rsid w:val="00A35D4E"/>
    <w:rsid w:val="00A362A2"/>
    <w:rsid w:val="00A36672"/>
    <w:rsid w:val="00A37059"/>
    <w:rsid w:val="00A37178"/>
    <w:rsid w:val="00A37186"/>
    <w:rsid w:val="00A373C6"/>
    <w:rsid w:val="00A375FB"/>
    <w:rsid w:val="00A37D80"/>
    <w:rsid w:val="00A37E52"/>
    <w:rsid w:val="00A41AC3"/>
    <w:rsid w:val="00A41CB9"/>
    <w:rsid w:val="00A41FE1"/>
    <w:rsid w:val="00A420F4"/>
    <w:rsid w:val="00A433C2"/>
    <w:rsid w:val="00A434B8"/>
    <w:rsid w:val="00A435FE"/>
    <w:rsid w:val="00A437A7"/>
    <w:rsid w:val="00A43D2F"/>
    <w:rsid w:val="00A43E8E"/>
    <w:rsid w:val="00A43EAF"/>
    <w:rsid w:val="00A4485E"/>
    <w:rsid w:val="00A45391"/>
    <w:rsid w:val="00A457C5"/>
    <w:rsid w:val="00A45A4B"/>
    <w:rsid w:val="00A47816"/>
    <w:rsid w:val="00A479B2"/>
    <w:rsid w:val="00A47F0D"/>
    <w:rsid w:val="00A504A6"/>
    <w:rsid w:val="00A5052C"/>
    <w:rsid w:val="00A508BE"/>
    <w:rsid w:val="00A50D10"/>
    <w:rsid w:val="00A516EB"/>
    <w:rsid w:val="00A520D8"/>
    <w:rsid w:val="00A52340"/>
    <w:rsid w:val="00A526EF"/>
    <w:rsid w:val="00A527D7"/>
    <w:rsid w:val="00A52DDE"/>
    <w:rsid w:val="00A535FE"/>
    <w:rsid w:val="00A537F1"/>
    <w:rsid w:val="00A5476C"/>
    <w:rsid w:val="00A5477A"/>
    <w:rsid w:val="00A54983"/>
    <w:rsid w:val="00A55544"/>
    <w:rsid w:val="00A55C05"/>
    <w:rsid w:val="00A55F11"/>
    <w:rsid w:val="00A5635C"/>
    <w:rsid w:val="00A567A2"/>
    <w:rsid w:val="00A568FC"/>
    <w:rsid w:val="00A56931"/>
    <w:rsid w:val="00A5705D"/>
    <w:rsid w:val="00A5765A"/>
    <w:rsid w:val="00A57E42"/>
    <w:rsid w:val="00A57F57"/>
    <w:rsid w:val="00A61A31"/>
    <w:rsid w:val="00A62161"/>
    <w:rsid w:val="00A624F2"/>
    <w:rsid w:val="00A63CA7"/>
    <w:rsid w:val="00A63DF9"/>
    <w:rsid w:val="00A64C1F"/>
    <w:rsid w:val="00A651B3"/>
    <w:rsid w:val="00A657B3"/>
    <w:rsid w:val="00A665A7"/>
    <w:rsid w:val="00A668A0"/>
    <w:rsid w:val="00A66A28"/>
    <w:rsid w:val="00A66C5F"/>
    <w:rsid w:val="00A67873"/>
    <w:rsid w:val="00A708C9"/>
    <w:rsid w:val="00A709C0"/>
    <w:rsid w:val="00A712D3"/>
    <w:rsid w:val="00A71372"/>
    <w:rsid w:val="00A71990"/>
    <w:rsid w:val="00A7216A"/>
    <w:rsid w:val="00A72366"/>
    <w:rsid w:val="00A72C3C"/>
    <w:rsid w:val="00A72DB5"/>
    <w:rsid w:val="00A7324A"/>
    <w:rsid w:val="00A73A8B"/>
    <w:rsid w:val="00A73CB5"/>
    <w:rsid w:val="00A73D7F"/>
    <w:rsid w:val="00A741C6"/>
    <w:rsid w:val="00A747AF"/>
    <w:rsid w:val="00A74C5B"/>
    <w:rsid w:val="00A74DD1"/>
    <w:rsid w:val="00A75058"/>
    <w:rsid w:val="00A75066"/>
    <w:rsid w:val="00A75CA5"/>
    <w:rsid w:val="00A75D97"/>
    <w:rsid w:val="00A75FF5"/>
    <w:rsid w:val="00A7667D"/>
    <w:rsid w:val="00A7690C"/>
    <w:rsid w:val="00A76A68"/>
    <w:rsid w:val="00A76CF7"/>
    <w:rsid w:val="00A77ACE"/>
    <w:rsid w:val="00A77B10"/>
    <w:rsid w:val="00A77CED"/>
    <w:rsid w:val="00A77F3E"/>
    <w:rsid w:val="00A8021E"/>
    <w:rsid w:val="00A80A6F"/>
    <w:rsid w:val="00A81579"/>
    <w:rsid w:val="00A81E52"/>
    <w:rsid w:val="00A81E54"/>
    <w:rsid w:val="00A82308"/>
    <w:rsid w:val="00A826CF"/>
    <w:rsid w:val="00A82786"/>
    <w:rsid w:val="00A82AF4"/>
    <w:rsid w:val="00A82B74"/>
    <w:rsid w:val="00A82BC9"/>
    <w:rsid w:val="00A82C2A"/>
    <w:rsid w:val="00A82F42"/>
    <w:rsid w:val="00A836F2"/>
    <w:rsid w:val="00A83E7F"/>
    <w:rsid w:val="00A83FF3"/>
    <w:rsid w:val="00A8436D"/>
    <w:rsid w:val="00A846EE"/>
    <w:rsid w:val="00A84AD1"/>
    <w:rsid w:val="00A84B50"/>
    <w:rsid w:val="00A84E1A"/>
    <w:rsid w:val="00A851ED"/>
    <w:rsid w:val="00A85528"/>
    <w:rsid w:val="00A85652"/>
    <w:rsid w:val="00A857FE"/>
    <w:rsid w:val="00A85A2D"/>
    <w:rsid w:val="00A85CDF"/>
    <w:rsid w:val="00A864A6"/>
    <w:rsid w:val="00A86830"/>
    <w:rsid w:val="00A87225"/>
    <w:rsid w:val="00A872A0"/>
    <w:rsid w:val="00A874A0"/>
    <w:rsid w:val="00A87ACC"/>
    <w:rsid w:val="00A90990"/>
    <w:rsid w:val="00A90D33"/>
    <w:rsid w:val="00A91247"/>
    <w:rsid w:val="00A91537"/>
    <w:rsid w:val="00A916B5"/>
    <w:rsid w:val="00A9238A"/>
    <w:rsid w:val="00A92748"/>
    <w:rsid w:val="00A92DE9"/>
    <w:rsid w:val="00A92E63"/>
    <w:rsid w:val="00A930E6"/>
    <w:rsid w:val="00A934C8"/>
    <w:rsid w:val="00A935B9"/>
    <w:rsid w:val="00A9398B"/>
    <w:rsid w:val="00A93B87"/>
    <w:rsid w:val="00A93CA7"/>
    <w:rsid w:val="00A9442E"/>
    <w:rsid w:val="00A9549F"/>
    <w:rsid w:val="00A95D12"/>
    <w:rsid w:val="00A96267"/>
    <w:rsid w:val="00A9646A"/>
    <w:rsid w:val="00A96680"/>
    <w:rsid w:val="00A96BC4"/>
    <w:rsid w:val="00A97B08"/>
    <w:rsid w:val="00A97B2A"/>
    <w:rsid w:val="00A97BBB"/>
    <w:rsid w:val="00AA07C3"/>
    <w:rsid w:val="00AA11DE"/>
    <w:rsid w:val="00AA12BC"/>
    <w:rsid w:val="00AA1480"/>
    <w:rsid w:val="00AA176F"/>
    <w:rsid w:val="00AA1B97"/>
    <w:rsid w:val="00AA1C3D"/>
    <w:rsid w:val="00AA30D6"/>
    <w:rsid w:val="00AA338A"/>
    <w:rsid w:val="00AA4454"/>
    <w:rsid w:val="00AA4C41"/>
    <w:rsid w:val="00AA5402"/>
    <w:rsid w:val="00AA582D"/>
    <w:rsid w:val="00AA6055"/>
    <w:rsid w:val="00AA6162"/>
    <w:rsid w:val="00AA6259"/>
    <w:rsid w:val="00AA68FB"/>
    <w:rsid w:val="00AA6BE8"/>
    <w:rsid w:val="00AA6E24"/>
    <w:rsid w:val="00AA734D"/>
    <w:rsid w:val="00AA74EE"/>
    <w:rsid w:val="00AA7FF4"/>
    <w:rsid w:val="00AB093A"/>
    <w:rsid w:val="00AB0F4B"/>
    <w:rsid w:val="00AB1354"/>
    <w:rsid w:val="00AB1965"/>
    <w:rsid w:val="00AB2250"/>
    <w:rsid w:val="00AB2566"/>
    <w:rsid w:val="00AB2570"/>
    <w:rsid w:val="00AB2C6C"/>
    <w:rsid w:val="00AB2D27"/>
    <w:rsid w:val="00AB2E49"/>
    <w:rsid w:val="00AB2ED7"/>
    <w:rsid w:val="00AB326E"/>
    <w:rsid w:val="00AB369E"/>
    <w:rsid w:val="00AB3803"/>
    <w:rsid w:val="00AB3C7F"/>
    <w:rsid w:val="00AB41DC"/>
    <w:rsid w:val="00AB4646"/>
    <w:rsid w:val="00AB467C"/>
    <w:rsid w:val="00AB47B8"/>
    <w:rsid w:val="00AB4E1B"/>
    <w:rsid w:val="00AB539E"/>
    <w:rsid w:val="00AB6153"/>
    <w:rsid w:val="00AB64B2"/>
    <w:rsid w:val="00AB6794"/>
    <w:rsid w:val="00AB732E"/>
    <w:rsid w:val="00AB745B"/>
    <w:rsid w:val="00AB7B94"/>
    <w:rsid w:val="00AB7D63"/>
    <w:rsid w:val="00AB7F3E"/>
    <w:rsid w:val="00AB7FF0"/>
    <w:rsid w:val="00AC0301"/>
    <w:rsid w:val="00AC0477"/>
    <w:rsid w:val="00AC05E5"/>
    <w:rsid w:val="00AC0663"/>
    <w:rsid w:val="00AC0995"/>
    <w:rsid w:val="00AC0B8D"/>
    <w:rsid w:val="00AC130F"/>
    <w:rsid w:val="00AC1626"/>
    <w:rsid w:val="00AC1EC1"/>
    <w:rsid w:val="00AC256E"/>
    <w:rsid w:val="00AC295A"/>
    <w:rsid w:val="00AC2ABA"/>
    <w:rsid w:val="00AC2C35"/>
    <w:rsid w:val="00AC2EDD"/>
    <w:rsid w:val="00AC2FD0"/>
    <w:rsid w:val="00AC30DE"/>
    <w:rsid w:val="00AC332F"/>
    <w:rsid w:val="00AC3576"/>
    <w:rsid w:val="00AC3F43"/>
    <w:rsid w:val="00AC4515"/>
    <w:rsid w:val="00AC4634"/>
    <w:rsid w:val="00AC4A99"/>
    <w:rsid w:val="00AC4CC9"/>
    <w:rsid w:val="00AC4E2E"/>
    <w:rsid w:val="00AC4FF7"/>
    <w:rsid w:val="00AC59C4"/>
    <w:rsid w:val="00AC5CD3"/>
    <w:rsid w:val="00AC5F09"/>
    <w:rsid w:val="00AC6138"/>
    <w:rsid w:val="00AC64E0"/>
    <w:rsid w:val="00AC65CB"/>
    <w:rsid w:val="00AC693C"/>
    <w:rsid w:val="00AC6B46"/>
    <w:rsid w:val="00AC73AD"/>
    <w:rsid w:val="00AC776C"/>
    <w:rsid w:val="00AD0779"/>
    <w:rsid w:val="00AD0889"/>
    <w:rsid w:val="00AD12DB"/>
    <w:rsid w:val="00AD1350"/>
    <w:rsid w:val="00AD151F"/>
    <w:rsid w:val="00AD1FFD"/>
    <w:rsid w:val="00AD25F8"/>
    <w:rsid w:val="00AD2650"/>
    <w:rsid w:val="00AD2CBD"/>
    <w:rsid w:val="00AD2FF4"/>
    <w:rsid w:val="00AD3252"/>
    <w:rsid w:val="00AD36CE"/>
    <w:rsid w:val="00AD3C63"/>
    <w:rsid w:val="00AD3CDC"/>
    <w:rsid w:val="00AD4025"/>
    <w:rsid w:val="00AD4773"/>
    <w:rsid w:val="00AD4ABA"/>
    <w:rsid w:val="00AD4B70"/>
    <w:rsid w:val="00AD4E10"/>
    <w:rsid w:val="00AD4FEF"/>
    <w:rsid w:val="00AD5700"/>
    <w:rsid w:val="00AD63C4"/>
    <w:rsid w:val="00AD69C9"/>
    <w:rsid w:val="00AD70BE"/>
    <w:rsid w:val="00AD7192"/>
    <w:rsid w:val="00AD723F"/>
    <w:rsid w:val="00AD7FF0"/>
    <w:rsid w:val="00AE0499"/>
    <w:rsid w:val="00AE0547"/>
    <w:rsid w:val="00AE0A59"/>
    <w:rsid w:val="00AE0C01"/>
    <w:rsid w:val="00AE189C"/>
    <w:rsid w:val="00AE23A7"/>
    <w:rsid w:val="00AE242B"/>
    <w:rsid w:val="00AE2488"/>
    <w:rsid w:val="00AE295F"/>
    <w:rsid w:val="00AE2CEC"/>
    <w:rsid w:val="00AE32A6"/>
    <w:rsid w:val="00AE39C9"/>
    <w:rsid w:val="00AE3E4C"/>
    <w:rsid w:val="00AE3ECF"/>
    <w:rsid w:val="00AE44F5"/>
    <w:rsid w:val="00AE4556"/>
    <w:rsid w:val="00AE4BA8"/>
    <w:rsid w:val="00AE4C3A"/>
    <w:rsid w:val="00AE4E9B"/>
    <w:rsid w:val="00AE5439"/>
    <w:rsid w:val="00AE549A"/>
    <w:rsid w:val="00AE5808"/>
    <w:rsid w:val="00AE5DB5"/>
    <w:rsid w:val="00AE5E0C"/>
    <w:rsid w:val="00AE5E30"/>
    <w:rsid w:val="00AE6D0A"/>
    <w:rsid w:val="00AE7B58"/>
    <w:rsid w:val="00AF07ED"/>
    <w:rsid w:val="00AF0882"/>
    <w:rsid w:val="00AF1300"/>
    <w:rsid w:val="00AF1B52"/>
    <w:rsid w:val="00AF262D"/>
    <w:rsid w:val="00AF2BC4"/>
    <w:rsid w:val="00AF2DCB"/>
    <w:rsid w:val="00AF31AE"/>
    <w:rsid w:val="00AF37AF"/>
    <w:rsid w:val="00AF3E07"/>
    <w:rsid w:val="00AF3E8A"/>
    <w:rsid w:val="00AF4496"/>
    <w:rsid w:val="00AF45AB"/>
    <w:rsid w:val="00AF45ED"/>
    <w:rsid w:val="00AF496E"/>
    <w:rsid w:val="00AF4DD8"/>
    <w:rsid w:val="00AF635C"/>
    <w:rsid w:val="00AF6957"/>
    <w:rsid w:val="00AF69BF"/>
    <w:rsid w:val="00AF7BFD"/>
    <w:rsid w:val="00AF7E25"/>
    <w:rsid w:val="00B006F8"/>
    <w:rsid w:val="00B00776"/>
    <w:rsid w:val="00B00E12"/>
    <w:rsid w:val="00B016D8"/>
    <w:rsid w:val="00B01C48"/>
    <w:rsid w:val="00B02DFD"/>
    <w:rsid w:val="00B0374D"/>
    <w:rsid w:val="00B04111"/>
    <w:rsid w:val="00B043DC"/>
    <w:rsid w:val="00B04628"/>
    <w:rsid w:val="00B04976"/>
    <w:rsid w:val="00B0586F"/>
    <w:rsid w:val="00B05A19"/>
    <w:rsid w:val="00B05AEB"/>
    <w:rsid w:val="00B06328"/>
    <w:rsid w:val="00B067FA"/>
    <w:rsid w:val="00B06EDD"/>
    <w:rsid w:val="00B07D10"/>
    <w:rsid w:val="00B100CE"/>
    <w:rsid w:val="00B102D2"/>
    <w:rsid w:val="00B10430"/>
    <w:rsid w:val="00B112D0"/>
    <w:rsid w:val="00B121A0"/>
    <w:rsid w:val="00B12479"/>
    <w:rsid w:val="00B13FBE"/>
    <w:rsid w:val="00B14816"/>
    <w:rsid w:val="00B14EBA"/>
    <w:rsid w:val="00B15283"/>
    <w:rsid w:val="00B15339"/>
    <w:rsid w:val="00B1595F"/>
    <w:rsid w:val="00B1684D"/>
    <w:rsid w:val="00B16DE7"/>
    <w:rsid w:val="00B16F0D"/>
    <w:rsid w:val="00B20183"/>
    <w:rsid w:val="00B2050E"/>
    <w:rsid w:val="00B209BA"/>
    <w:rsid w:val="00B2170E"/>
    <w:rsid w:val="00B21BCD"/>
    <w:rsid w:val="00B21C1F"/>
    <w:rsid w:val="00B21F85"/>
    <w:rsid w:val="00B22156"/>
    <w:rsid w:val="00B22B66"/>
    <w:rsid w:val="00B22D2E"/>
    <w:rsid w:val="00B23248"/>
    <w:rsid w:val="00B239A9"/>
    <w:rsid w:val="00B25CD7"/>
    <w:rsid w:val="00B25D2B"/>
    <w:rsid w:val="00B263CE"/>
    <w:rsid w:val="00B26642"/>
    <w:rsid w:val="00B2690B"/>
    <w:rsid w:val="00B26D5A"/>
    <w:rsid w:val="00B27A18"/>
    <w:rsid w:val="00B30A63"/>
    <w:rsid w:val="00B30D08"/>
    <w:rsid w:val="00B30D1B"/>
    <w:rsid w:val="00B310A3"/>
    <w:rsid w:val="00B318D6"/>
    <w:rsid w:val="00B31B44"/>
    <w:rsid w:val="00B31E04"/>
    <w:rsid w:val="00B323F3"/>
    <w:rsid w:val="00B32505"/>
    <w:rsid w:val="00B33479"/>
    <w:rsid w:val="00B338F3"/>
    <w:rsid w:val="00B3442D"/>
    <w:rsid w:val="00B345FE"/>
    <w:rsid w:val="00B348A6"/>
    <w:rsid w:val="00B34A4C"/>
    <w:rsid w:val="00B34C9D"/>
    <w:rsid w:val="00B36716"/>
    <w:rsid w:val="00B3679F"/>
    <w:rsid w:val="00B3691A"/>
    <w:rsid w:val="00B36955"/>
    <w:rsid w:val="00B375E1"/>
    <w:rsid w:val="00B375F1"/>
    <w:rsid w:val="00B376FE"/>
    <w:rsid w:val="00B3783A"/>
    <w:rsid w:val="00B37BB8"/>
    <w:rsid w:val="00B40001"/>
    <w:rsid w:val="00B40286"/>
    <w:rsid w:val="00B4057D"/>
    <w:rsid w:val="00B4059B"/>
    <w:rsid w:val="00B406D8"/>
    <w:rsid w:val="00B40715"/>
    <w:rsid w:val="00B40AA5"/>
    <w:rsid w:val="00B40CE4"/>
    <w:rsid w:val="00B40E75"/>
    <w:rsid w:val="00B41345"/>
    <w:rsid w:val="00B414CA"/>
    <w:rsid w:val="00B41E0C"/>
    <w:rsid w:val="00B42429"/>
    <w:rsid w:val="00B42ADE"/>
    <w:rsid w:val="00B430E0"/>
    <w:rsid w:val="00B439FE"/>
    <w:rsid w:val="00B44796"/>
    <w:rsid w:val="00B4564B"/>
    <w:rsid w:val="00B45A4C"/>
    <w:rsid w:val="00B45AC6"/>
    <w:rsid w:val="00B46425"/>
    <w:rsid w:val="00B469D2"/>
    <w:rsid w:val="00B475EE"/>
    <w:rsid w:val="00B477E3"/>
    <w:rsid w:val="00B501CA"/>
    <w:rsid w:val="00B507E6"/>
    <w:rsid w:val="00B50A24"/>
    <w:rsid w:val="00B50A27"/>
    <w:rsid w:val="00B50BA2"/>
    <w:rsid w:val="00B50CA4"/>
    <w:rsid w:val="00B51699"/>
    <w:rsid w:val="00B524E5"/>
    <w:rsid w:val="00B52566"/>
    <w:rsid w:val="00B52FF2"/>
    <w:rsid w:val="00B532CB"/>
    <w:rsid w:val="00B5460B"/>
    <w:rsid w:val="00B54EC2"/>
    <w:rsid w:val="00B54EFF"/>
    <w:rsid w:val="00B551DB"/>
    <w:rsid w:val="00B5567B"/>
    <w:rsid w:val="00B55793"/>
    <w:rsid w:val="00B559BD"/>
    <w:rsid w:val="00B55A6A"/>
    <w:rsid w:val="00B55B43"/>
    <w:rsid w:val="00B563AA"/>
    <w:rsid w:val="00B56AB6"/>
    <w:rsid w:val="00B56E63"/>
    <w:rsid w:val="00B57C31"/>
    <w:rsid w:val="00B57D48"/>
    <w:rsid w:val="00B57DDB"/>
    <w:rsid w:val="00B605BA"/>
    <w:rsid w:val="00B60618"/>
    <w:rsid w:val="00B60B80"/>
    <w:rsid w:val="00B60E6D"/>
    <w:rsid w:val="00B62212"/>
    <w:rsid w:val="00B62A43"/>
    <w:rsid w:val="00B62B7E"/>
    <w:rsid w:val="00B62C72"/>
    <w:rsid w:val="00B6342D"/>
    <w:rsid w:val="00B63544"/>
    <w:rsid w:val="00B639F8"/>
    <w:rsid w:val="00B645D0"/>
    <w:rsid w:val="00B64863"/>
    <w:rsid w:val="00B64FC9"/>
    <w:rsid w:val="00B65AE8"/>
    <w:rsid w:val="00B660E2"/>
    <w:rsid w:val="00B664E4"/>
    <w:rsid w:val="00B66D18"/>
    <w:rsid w:val="00B66D2E"/>
    <w:rsid w:val="00B67756"/>
    <w:rsid w:val="00B679E5"/>
    <w:rsid w:val="00B67E8C"/>
    <w:rsid w:val="00B67FEB"/>
    <w:rsid w:val="00B700B6"/>
    <w:rsid w:val="00B70DC6"/>
    <w:rsid w:val="00B70FC4"/>
    <w:rsid w:val="00B71120"/>
    <w:rsid w:val="00B714B1"/>
    <w:rsid w:val="00B71C68"/>
    <w:rsid w:val="00B72D56"/>
    <w:rsid w:val="00B72F85"/>
    <w:rsid w:val="00B73C9D"/>
    <w:rsid w:val="00B7459C"/>
    <w:rsid w:val="00B74615"/>
    <w:rsid w:val="00B7475E"/>
    <w:rsid w:val="00B74F3D"/>
    <w:rsid w:val="00B74F57"/>
    <w:rsid w:val="00B75EA6"/>
    <w:rsid w:val="00B766B3"/>
    <w:rsid w:val="00B76780"/>
    <w:rsid w:val="00B772CF"/>
    <w:rsid w:val="00B774B1"/>
    <w:rsid w:val="00B7797D"/>
    <w:rsid w:val="00B77DB4"/>
    <w:rsid w:val="00B77DC1"/>
    <w:rsid w:val="00B77FDB"/>
    <w:rsid w:val="00B80448"/>
    <w:rsid w:val="00B80784"/>
    <w:rsid w:val="00B80E75"/>
    <w:rsid w:val="00B80F1C"/>
    <w:rsid w:val="00B812B6"/>
    <w:rsid w:val="00B817B9"/>
    <w:rsid w:val="00B81B15"/>
    <w:rsid w:val="00B825A3"/>
    <w:rsid w:val="00B83161"/>
    <w:rsid w:val="00B838BD"/>
    <w:rsid w:val="00B83D49"/>
    <w:rsid w:val="00B858DF"/>
    <w:rsid w:val="00B86FB8"/>
    <w:rsid w:val="00B8787D"/>
    <w:rsid w:val="00B879D6"/>
    <w:rsid w:val="00B90A1D"/>
    <w:rsid w:val="00B90B94"/>
    <w:rsid w:val="00B90D36"/>
    <w:rsid w:val="00B90D53"/>
    <w:rsid w:val="00B90D9B"/>
    <w:rsid w:val="00B91E83"/>
    <w:rsid w:val="00B924A5"/>
    <w:rsid w:val="00B92D73"/>
    <w:rsid w:val="00B92E16"/>
    <w:rsid w:val="00B92E48"/>
    <w:rsid w:val="00B937B3"/>
    <w:rsid w:val="00B93939"/>
    <w:rsid w:val="00B94C54"/>
    <w:rsid w:val="00B94D97"/>
    <w:rsid w:val="00B94F71"/>
    <w:rsid w:val="00B95266"/>
    <w:rsid w:val="00B9539D"/>
    <w:rsid w:val="00B95A98"/>
    <w:rsid w:val="00B95BB8"/>
    <w:rsid w:val="00B95DBA"/>
    <w:rsid w:val="00B9700E"/>
    <w:rsid w:val="00B97B4A"/>
    <w:rsid w:val="00BA1054"/>
    <w:rsid w:val="00BA15E6"/>
    <w:rsid w:val="00BA1B7F"/>
    <w:rsid w:val="00BA261D"/>
    <w:rsid w:val="00BA2668"/>
    <w:rsid w:val="00BA2986"/>
    <w:rsid w:val="00BA2A08"/>
    <w:rsid w:val="00BA2FA7"/>
    <w:rsid w:val="00BA3BAB"/>
    <w:rsid w:val="00BA3F53"/>
    <w:rsid w:val="00BA400B"/>
    <w:rsid w:val="00BA40FA"/>
    <w:rsid w:val="00BA43B1"/>
    <w:rsid w:val="00BA45EB"/>
    <w:rsid w:val="00BA45F3"/>
    <w:rsid w:val="00BA47F7"/>
    <w:rsid w:val="00BA4987"/>
    <w:rsid w:val="00BA4F55"/>
    <w:rsid w:val="00BA5278"/>
    <w:rsid w:val="00BA5800"/>
    <w:rsid w:val="00BA6047"/>
    <w:rsid w:val="00BA6851"/>
    <w:rsid w:val="00BA7239"/>
    <w:rsid w:val="00BA7686"/>
    <w:rsid w:val="00BA76D4"/>
    <w:rsid w:val="00BA7824"/>
    <w:rsid w:val="00BB0272"/>
    <w:rsid w:val="00BB21BE"/>
    <w:rsid w:val="00BB22AB"/>
    <w:rsid w:val="00BB23C5"/>
    <w:rsid w:val="00BB2730"/>
    <w:rsid w:val="00BB2766"/>
    <w:rsid w:val="00BB2A0C"/>
    <w:rsid w:val="00BB35D3"/>
    <w:rsid w:val="00BB3708"/>
    <w:rsid w:val="00BB3897"/>
    <w:rsid w:val="00BB3EA9"/>
    <w:rsid w:val="00BB42AF"/>
    <w:rsid w:val="00BB44D2"/>
    <w:rsid w:val="00BB471E"/>
    <w:rsid w:val="00BB489C"/>
    <w:rsid w:val="00BB4FB5"/>
    <w:rsid w:val="00BB4FC8"/>
    <w:rsid w:val="00BB5340"/>
    <w:rsid w:val="00BB56ED"/>
    <w:rsid w:val="00BB5AAD"/>
    <w:rsid w:val="00BB5CCC"/>
    <w:rsid w:val="00BB5DB2"/>
    <w:rsid w:val="00BB5EBA"/>
    <w:rsid w:val="00BB5F61"/>
    <w:rsid w:val="00BB603E"/>
    <w:rsid w:val="00BB6E52"/>
    <w:rsid w:val="00BB7334"/>
    <w:rsid w:val="00BB7E4F"/>
    <w:rsid w:val="00BC04CC"/>
    <w:rsid w:val="00BC0C17"/>
    <w:rsid w:val="00BC1236"/>
    <w:rsid w:val="00BC1676"/>
    <w:rsid w:val="00BC1723"/>
    <w:rsid w:val="00BC1F96"/>
    <w:rsid w:val="00BC2674"/>
    <w:rsid w:val="00BC2D69"/>
    <w:rsid w:val="00BC32DF"/>
    <w:rsid w:val="00BC3F90"/>
    <w:rsid w:val="00BC403A"/>
    <w:rsid w:val="00BC41A8"/>
    <w:rsid w:val="00BC41F6"/>
    <w:rsid w:val="00BC5162"/>
    <w:rsid w:val="00BC5B49"/>
    <w:rsid w:val="00BC5C57"/>
    <w:rsid w:val="00BC5D9B"/>
    <w:rsid w:val="00BC616F"/>
    <w:rsid w:val="00BC7112"/>
    <w:rsid w:val="00BC727E"/>
    <w:rsid w:val="00BC792C"/>
    <w:rsid w:val="00BC799F"/>
    <w:rsid w:val="00BD0012"/>
    <w:rsid w:val="00BD02A9"/>
    <w:rsid w:val="00BD06E5"/>
    <w:rsid w:val="00BD095B"/>
    <w:rsid w:val="00BD099E"/>
    <w:rsid w:val="00BD09B2"/>
    <w:rsid w:val="00BD0C1E"/>
    <w:rsid w:val="00BD1D27"/>
    <w:rsid w:val="00BD2C44"/>
    <w:rsid w:val="00BD3347"/>
    <w:rsid w:val="00BD33E5"/>
    <w:rsid w:val="00BD3A45"/>
    <w:rsid w:val="00BD3E51"/>
    <w:rsid w:val="00BD4888"/>
    <w:rsid w:val="00BD4A05"/>
    <w:rsid w:val="00BD52A3"/>
    <w:rsid w:val="00BD52AA"/>
    <w:rsid w:val="00BD5749"/>
    <w:rsid w:val="00BD6557"/>
    <w:rsid w:val="00BD70F6"/>
    <w:rsid w:val="00BD78E8"/>
    <w:rsid w:val="00BD7C8F"/>
    <w:rsid w:val="00BD7DCE"/>
    <w:rsid w:val="00BD7FB9"/>
    <w:rsid w:val="00BE082D"/>
    <w:rsid w:val="00BE0D8C"/>
    <w:rsid w:val="00BE0F00"/>
    <w:rsid w:val="00BE12E7"/>
    <w:rsid w:val="00BE167D"/>
    <w:rsid w:val="00BE17F0"/>
    <w:rsid w:val="00BE1AF6"/>
    <w:rsid w:val="00BE1BB5"/>
    <w:rsid w:val="00BE1CC8"/>
    <w:rsid w:val="00BE2930"/>
    <w:rsid w:val="00BE2F59"/>
    <w:rsid w:val="00BE39C1"/>
    <w:rsid w:val="00BE438B"/>
    <w:rsid w:val="00BE4C9B"/>
    <w:rsid w:val="00BE4D48"/>
    <w:rsid w:val="00BE5E33"/>
    <w:rsid w:val="00BE61FB"/>
    <w:rsid w:val="00BE6555"/>
    <w:rsid w:val="00BE6788"/>
    <w:rsid w:val="00BE68C5"/>
    <w:rsid w:val="00BE70E7"/>
    <w:rsid w:val="00BF06F0"/>
    <w:rsid w:val="00BF10EB"/>
    <w:rsid w:val="00BF167C"/>
    <w:rsid w:val="00BF17DB"/>
    <w:rsid w:val="00BF17FF"/>
    <w:rsid w:val="00BF245F"/>
    <w:rsid w:val="00BF2869"/>
    <w:rsid w:val="00BF32E9"/>
    <w:rsid w:val="00BF3E43"/>
    <w:rsid w:val="00BF4105"/>
    <w:rsid w:val="00BF4D49"/>
    <w:rsid w:val="00BF4F84"/>
    <w:rsid w:val="00BF50E2"/>
    <w:rsid w:val="00BF5573"/>
    <w:rsid w:val="00BF5C5A"/>
    <w:rsid w:val="00BF6171"/>
    <w:rsid w:val="00BF6AD4"/>
    <w:rsid w:val="00BF6B12"/>
    <w:rsid w:val="00BF6D57"/>
    <w:rsid w:val="00BF7FEA"/>
    <w:rsid w:val="00C00331"/>
    <w:rsid w:val="00C00DF9"/>
    <w:rsid w:val="00C010F4"/>
    <w:rsid w:val="00C0159C"/>
    <w:rsid w:val="00C021CD"/>
    <w:rsid w:val="00C021EB"/>
    <w:rsid w:val="00C0244D"/>
    <w:rsid w:val="00C0293D"/>
    <w:rsid w:val="00C0324E"/>
    <w:rsid w:val="00C0371A"/>
    <w:rsid w:val="00C03814"/>
    <w:rsid w:val="00C03CE6"/>
    <w:rsid w:val="00C04D1B"/>
    <w:rsid w:val="00C04E66"/>
    <w:rsid w:val="00C05095"/>
    <w:rsid w:val="00C053AC"/>
    <w:rsid w:val="00C060CE"/>
    <w:rsid w:val="00C061CF"/>
    <w:rsid w:val="00C06777"/>
    <w:rsid w:val="00C06941"/>
    <w:rsid w:val="00C06950"/>
    <w:rsid w:val="00C06AD4"/>
    <w:rsid w:val="00C06B44"/>
    <w:rsid w:val="00C06F52"/>
    <w:rsid w:val="00C073B2"/>
    <w:rsid w:val="00C0741C"/>
    <w:rsid w:val="00C074D5"/>
    <w:rsid w:val="00C078E0"/>
    <w:rsid w:val="00C10095"/>
    <w:rsid w:val="00C109EC"/>
    <w:rsid w:val="00C110E7"/>
    <w:rsid w:val="00C1111F"/>
    <w:rsid w:val="00C1123C"/>
    <w:rsid w:val="00C113BB"/>
    <w:rsid w:val="00C115F2"/>
    <w:rsid w:val="00C11741"/>
    <w:rsid w:val="00C11CCC"/>
    <w:rsid w:val="00C11FCF"/>
    <w:rsid w:val="00C12060"/>
    <w:rsid w:val="00C121C6"/>
    <w:rsid w:val="00C121D8"/>
    <w:rsid w:val="00C129F0"/>
    <w:rsid w:val="00C12A62"/>
    <w:rsid w:val="00C12D86"/>
    <w:rsid w:val="00C12E27"/>
    <w:rsid w:val="00C13EC6"/>
    <w:rsid w:val="00C142F7"/>
    <w:rsid w:val="00C14731"/>
    <w:rsid w:val="00C150DD"/>
    <w:rsid w:val="00C15270"/>
    <w:rsid w:val="00C15743"/>
    <w:rsid w:val="00C15BBE"/>
    <w:rsid w:val="00C16375"/>
    <w:rsid w:val="00C16733"/>
    <w:rsid w:val="00C168BC"/>
    <w:rsid w:val="00C16A8B"/>
    <w:rsid w:val="00C173A2"/>
    <w:rsid w:val="00C174E1"/>
    <w:rsid w:val="00C17898"/>
    <w:rsid w:val="00C20380"/>
    <w:rsid w:val="00C208AB"/>
    <w:rsid w:val="00C208DA"/>
    <w:rsid w:val="00C20ABB"/>
    <w:rsid w:val="00C20C20"/>
    <w:rsid w:val="00C20DDC"/>
    <w:rsid w:val="00C20ECC"/>
    <w:rsid w:val="00C20FC0"/>
    <w:rsid w:val="00C21111"/>
    <w:rsid w:val="00C21116"/>
    <w:rsid w:val="00C2112B"/>
    <w:rsid w:val="00C21302"/>
    <w:rsid w:val="00C21DE6"/>
    <w:rsid w:val="00C2315B"/>
    <w:rsid w:val="00C234FB"/>
    <w:rsid w:val="00C2394B"/>
    <w:rsid w:val="00C23DC8"/>
    <w:rsid w:val="00C2528E"/>
    <w:rsid w:val="00C252A5"/>
    <w:rsid w:val="00C2579F"/>
    <w:rsid w:val="00C25DCA"/>
    <w:rsid w:val="00C25E2C"/>
    <w:rsid w:val="00C2643F"/>
    <w:rsid w:val="00C26567"/>
    <w:rsid w:val="00C266DD"/>
    <w:rsid w:val="00C2697D"/>
    <w:rsid w:val="00C26CB1"/>
    <w:rsid w:val="00C26F05"/>
    <w:rsid w:val="00C2725D"/>
    <w:rsid w:val="00C27CE0"/>
    <w:rsid w:val="00C27E7C"/>
    <w:rsid w:val="00C27EB4"/>
    <w:rsid w:val="00C3038F"/>
    <w:rsid w:val="00C30D1D"/>
    <w:rsid w:val="00C30DE5"/>
    <w:rsid w:val="00C30E1D"/>
    <w:rsid w:val="00C30EDD"/>
    <w:rsid w:val="00C30F46"/>
    <w:rsid w:val="00C32999"/>
    <w:rsid w:val="00C329AF"/>
    <w:rsid w:val="00C333AE"/>
    <w:rsid w:val="00C33C21"/>
    <w:rsid w:val="00C34211"/>
    <w:rsid w:val="00C34242"/>
    <w:rsid w:val="00C3435E"/>
    <w:rsid w:val="00C34407"/>
    <w:rsid w:val="00C347C3"/>
    <w:rsid w:val="00C34C12"/>
    <w:rsid w:val="00C353A8"/>
    <w:rsid w:val="00C35654"/>
    <w:rsid w:val="00C3691B"/>
    <w:rsid w:val="00C37198"/>
    <w:rsid w:val="00C37433"/>
    <w:rsid w:val="00C379ED"/>
    <w:rsid w:val="00C4193E"/>
    <w:rsid w:val="00C41BC0"/>
    <w:rsid w:val="00C42DF8"/>
    <w:rsid w:val="00C430F5"/>
    <w:rsid w:val="00C4350E"/>
    <w:rsid w:val="00C43592"/>
    <w:rsid w:val="00C439CA"/>
    <w:rsid w:val="00C442A9"/>
    <w:rsid w:val="00C44EC1"/>
    <w:rsid w:val="00C44EE4"/>
    <w:rsid w:val="00C45B09"/>
    <w:rsid w:val="00C45CCD"/>
    <w:rsid w:val="00C45E7B"/>
    <w:rsid w:val="00C4695A"/>
    <w:rsid w:val="00C46A9C"/>
    <w:rsid w:val="00C46DC9"/>
    <w:rsid w:val="00C4749E"/>
    <w:rsid w:val="00C4769D"/>
    <w:rsid w:val="00C47E33"/>
    <w:rsid w:val="00C5087C"/>
    <w:rsid w:val="00C50EC6"/>
    <w:rsid w:val="00C50FA2"/>
    <w:rsid w:val="00C515BA"/>
    <w:rsid w:val="00C51A2B"/>
    <w:rsid w:val="00C51CB1"/>
    <w:rsid w:val="00C51FEC"/>
    <w:rsid w:val="00C535D5"/>
    <w:rsid w:val="00C53670"/>
    <w:rsid w:val="00C537ED"/>
    <w:rsid w:val="00C53CED"/>
    <w:rsid w:val="00C540A2"/>
    <w:rsid w:val="00C54257"/>
    <w:rsid w:val="00C54629"/>
    <w:rsid w:val="00C5471D"/>
    <w:rsid w:val="00C54C6E"/>
    <w:rsid w:val="00C56BC8"/>
    <w:rsid w:val="00C57125"/>
    <w:rsid w:val="00C5774C"/>
    <w:rsid w:val="00C57850"/>
    <w:rsid w:val="00C60098"/>
    <w:rsid w:val="00C6064C"/>
    <w:rsid w:val="00C6085E"/>
    <w:rsid w:val="00C608E7"/>
    <w:rsid w:val="00C61283"/>
    <w:rsid w:val="00C61359"/>
    <w:rsid w:val="00C61820"/>
    <w:rsid w:val="00C61D94"/>
    <w:rsid w:val="00C6204F"/>
    <w:rsid w:val="00C621AD"/>
    <w:rsid w:val="00C6262F"/>
    <w:rsid w:val="00C62DC9"/>
    <w:rsid w:val="00C62EC4"/>
    <w:rsid w:val="00C633F4"/>
    <w:rsid w:val="00C64497"/>
    <w:rsid w:val="00C64617"/>
    <w:rsid w:val="00C648AE"/>
    <w:rsid w:val="00C64EAE"/>
    <w:rsid w:val="00C65030"/>
    <w:rsid w:val="00C65482"/>
    <w:rsid w:val="00C65AF7"/>
    <w:rsid w:val="00C65B19"/>
    <w:rsid w:val="00C65CCC"/>
    <w:rsid w:val="00C65ECE"/>
    <w:rsid w:val="00C661D7"/>
    <w:rsid w:val="00C6643D"/>
    <w:rsid w:val="00C66703"/>
    <w:rsid w:val="00C66882"/>
    <w:rsid w:val="00C6748E"/>
    <w:rsid w:val="00C67503"/>
    <w:rsid w:val="00C67B0F"/>
    <w:rsid w:val="00C67EBA"/>
    <w:rsid w:val="00C702DC"/>
    <w:rsid w:val="00C7094C"/>
    <w:rsid w:val="00C71808"/>
    <w:rsid w:val="00C718DD"/>
    <w:rsid w:val="00C71E22"/>
    <w:rsid w:val="00C7291C"/>
    <w:rsid w:val="00C72AB6"/>
    <w:rsid w:val="00C72C03"/>
    <w:rsid w:val="00C73396"/>
    <w:rsid w:val="00C73761"/>
    <w:rsid w:val="00C73F77"/>
    <w:rsid w:val="00C75034"/>
    <w:rsid w:val="00C7519D"/>
    <w:rsid w:val="00C7522E"/>
    <w:rsid w:val="00C75325"/>
    <w:rsid w:val="00C75FDB"/>
    <w:rsid w:val="00C76058"/>
    <w:rsid w:val="00C765A6"/>
    <w:rsid w:val="00C76B49"/>
    <w:rsid w:val="00C76F77"/>
    <w:rsid w:val="00C76FCE"/>
    <w:rsid w:val="00C807D0"/>
    <w:rsid w:val="00C8176E"/>
    <w:rsid w:val="00C82164"/>
    <w:rsid w:val="00C825B7"/>
    <w:rsid w:val="00C826CE"/>
    <w:rsid w:val="00C830D0"/>
    <w:rsid w:val="00C8312C"/>
    <w:rsid w:val="00C83DF3"/>
    <w:rsid w:val="00C84007"/>
    <w:rsid w:val="00C84C5E"/>
    <w:rsid w:val="00C84D0C"/>
    <w:rsid w:val="00C85134"/>
    <w:rsid w:val="00C86862"/>
    <w:rsid w:val="00C86CCC"/>
    <w:rsid w:val="00C86DED"/>
    <w:rsid w:val="00C871BB"/>
    <w:rsid w:val="00C875C0"/>
    <w:rsid w:val="00C877BA"/>
    <w:rsid w:val="00C87819"/>
    <w:rsid w:val="00C8785C"/>
    <w:rsid w:val="00C9016D"/>
    <w:rsid w:val="00C90330"/>
    <w:rsid w:val="00C9033F"/>
    <w:rsid w:val="00C90483"/>
    <w:rsid w:val="00C9144D"/>
    <w:rsid w:val="00C9169B"/>
    <w:rsid w:val="00C917EC"/>
    <w:rsid w:val="00C924B4"/>
    <w:rsid w:val="00C9269F"/>
    <w:rsid w:val="00C92821"/>
    <w:rsid w:val="00C92A2D"/>
    <w:rsid w:val="00C93205"/>
    <w:rsid w:val="00C93470"/>
    <w:rsid w:val="00C9417A"/>
    <w:rsid w:val="00C9459D"/>
    <w:rsid w:val="00C94BE1"/>
    <w:rsid w:val="00C94E2B"/>
    <w:rsid w:val="00C9579A"/>
    <w:rsid w:val="00C95A36"/>
    <w:rsid w:val="00C968A4"/>
    <w:rsid w:val="00C96FFD"/>
    <w:rsid w:val="00C975E9"/>
    <w:rsid w:val="00CA010A"/>
    <w:rsid w:val="00CA0488"/>
    <w:rsid w:val="00CA04C0"/>
    <w:rsid w:val="00CA0511"/>
    <w:rsid w:val="00CA060C"/>
    <w:rsid w:val="00CA09F1"/>
    <w:rsid w:val="00CA0C33"/>
    <w:rsid w:val="00CA18B5"/>
    <w:rsid w:val="00CA1E8A"/>
    <w:rsid w:val="00CA2421"/>
    <w:rsid w:val="00CA277C"/>
    <w:rsid w:val="00CA33F0"/>
    <w:rsid w:val="00CA3CED"/>
    <w:rsid w:val="00CA3D90"/>
    <w:rsid w:val="00CA3DD8"/>
    <w:rsid w:val="00CA3DE7"/>
    <w:rsid w:val="00CA47F5"/>
    <w:rsid w:val="00CA4BF1"/>
    <w:rsid w:val="00CA516B"/>
    <w:rsid w:val="00CA5339"/>
    <w:rsid w:val="00CA5D77"/>
    <w:rsid w:val="00CA64CA"/>
    <w:rsid w:val="00CA6C28"/>
    <w:rsid w:val="00CA7437"/>
    <w:rsid w:val="00CA793A"/>
    <w:rsid w:val="00CA7EA0"/>
    <w:rsid w:val="00CA7EEA"/>
    <w:rsid w:val="00CB0265"/>
    <w:rsid w:val="00CB093D"/>
    <w:rsid w:val="00CB0AC7"/>
    <w:rsid w:val="00CB18E0"/>
    <w:rsid w:val="00CB1934"/>
    <w:rsid w:val="00CB1E8E"/>
    <w:rsid w:val="00CB26DD"/>
    <w:rsid w:val="00CB28FD"/>
    <w:rsid w:val="00CB336F"/>
    <w:rsid w:val="00CB34B9"/>
    <w:rsid w:val="00CB3A99"/>
    <w:rsid w:val="00CB4403"/>
    <w:rsid w:val="00CB445A"/>
    <w:rsid w:val="00CB4846"/>
    <w:rsid w:val="00CB5B27"/>
    <w:rsid w:val="00CB6090"/>
    <w:rsid w:val="00CB61AA"/>
    <w:rsid w:val="00CB6A27"/>
    <w:rsid w:val="00CB6B20"/>
    <w:rsid w:val="00CB6DAB"/>
    <w:rsid w:val="00CB71E0"/>
    <w:rsid w:val="00CB7D6B"/>
    <w:rsid w:val="00CC0191"/>
    <w:rsid w:val="00CC0D8A"/>
    <w:rsid w:val="00CC1009"/>
    <w:rsid w:val="00CC1068"/>
    <w:rsid w:val="00CC11D2"/>
    <w:rsid w:val="00CC1413"/>
    <w:rsid w:val="00CC1684"/>
    <w:rsid w:val="00CC1813"/>
    <w:rsid w:val="00CC1848"/>
    <w:rsid w:val="00CC185A"/>
    <w:rsid w:val="00CC1917"/>
    <w:rsid w:val="00CC1AF7"/>
    <w:rsid w:val="00CC2173"/>
    <w:rsid w:val="00CC2176"/>
    <w:rsid w:val="00CC25AB"/>
    <w:rsid w:val="00CC33DB"/>
    <w:rsid w:val="00CC3DB1"/>
    <w:rsid w:val="00CC4010"/>
    <w:rsid w:val="00CC41F9"/>
    <w:rsid w:val="00CC4BB1"/>
    <w:rsid w:val="00CC4EFF"/>
    <w:rsid w:val="00CC50DB"/>
    <w:rsid w:val="00CC5C58"/>
    <w:rsid w:val="00CC6182"/>
    <w:rsid w:val="00CC65B7"/>
    <w:rsid w:val="00CC6AE3"/>
    <w:rsid w:val="00CC6C3A"/>
    <w:rsid w:val="00CC70FF"/>
    <w:rsid w:val="00CC7632"/>
    <w:rsid w:val="00CC763E"/>
    <w:rsid w:val="00CC79A0"/>
    <w:rsid w:val="00CC7B7E"/>
    <w:rsid w:val="00CD06DE"/>
    <w:rsid w:val="00CD0A92"/>
    <w:rsid w:val="00CD1834"/>
    <w:rsid w:val="00CD18AB"/>
    <w:rsid w:val="00CD1D48"/>
    <w:rsid w:val="00CD35FC"/>
    <w:rsid w:val="00CD388A"/>
    <w:rsid w:val="00CD3C81"/>
    <w:rsid w:val="00CD4A08"/>
    <w:rsid w:val="00CD5110"/>
    <w:rsid w:val="00CD54DE"/>
    <w:rsid w:val="00CD553C"/>
    <w:rsid w:val="00CD5CA4"/>
    <w:rsid w:val="00CD5D6D"/>
    <w:rsid w:val="00CD6715"/>
    <w:rsid w:val="00CD7014"/>
    <w:rsid w:val="00CD77E6"/>
    <w:rsid w:val="00CD7AD3"/>
    <w:rsid w:val="00CE015D"/>
    <w:rsid w:val="00CE0C26"/>
    <w:rsid w:val="00CE0EAD"/>
    <w:rsid w:val="00CE12BC"/>
    <w:rsid w:val="00CE21C0"/>
    <w:rsid w:val="00CE2319"/>
    <w:rsid w:val="00CE26FC"/>
    <w:rsid w:val="00CE29AC"/>
    <w:rsid w:val="00CE2B08"/>
    <w:rsid w:val="00CE336F"/>
    <w:rsid w:val="00CE4211"/>
    <w:rsid w:val="00CE4ABE"/>
    <w:rsid w:val="00CE564B"/>
    <w:rsid w:val="00CE5DCC"/>
    <w:rsid w:val="00CE60BE"/>
    <w:rsid w:val="00CE6108"/>
    <w:rsid w:val="00CE6579"/>
    <w:rsid w:val="00CE6DEE"/>
    <w:rsid w:val="00CE6EA7"/>
    <w:rsid w:val="00CE6EF3"/>
    <w:rsid w:val="00CE774C"/>
    <w:rsid w:val="00CE7AFF"/>
    <w:rsid w:val="00CE7FAB"/>
    <w:rsid w:val="00CF0BA3"/>
    <w:rsid w:val="00CF114A"/>
    <w:rsid w:val="00CF1B14"/>
    <w:rsid w:val="00CF1D00"/>
    <w:rsid w:val="00CF1DA2"/>
    <w:rsid w:val="00CF24C2"/>
    <w:rsid w:val="00CF2518"/>
    <w:rsid w:val="00CF2BC3"/>
    <w:rsid w:val="00CF336C"/>
    <w:rsid w:val="00CF42D6"/>
    <w:rsid w:val="00CF43CE"/>
    <w:rsid w:val="00CF4AFE"/>
    <w:rsid w:val="00CF4F06"/>
    <w:rsid w:val="00CF5033"/>
    <w:rsid w:val="00CF52D6"/>
    <w:rsid w:val="00CF5FA2"/>
    <w:rsid w:val="00CF647D"/>
    <w:rsid w:val="00CF6B4C"/>
    <w:rsid w:val="00CF6C63"/>
    <w:rsid w:val="00CF7064"/>
    <w:rsid w:val="00CF719B"/>
    <w:rsid w:val="00CF7603"/>
    <w:rsid w:val="00CF7E2F"/>
    <w:rsid w:val="00CF7E9E"/>
    <w:rsid w:val="00D00A70"/>
    <w:rsid w:val="00D00C60"/>
    <w:rsid w:val="00D00E6D"/>
    <w:rsid w:val="00D01086"/>
    <w:rsid w:val="00D01533"/>
    <w:rsid w:val="00D01571"/>
    <w:rsid w:val="00D016EB"/>
    <w:rsid w:val="00D029BB"/>
    <w:rsid w:val="00D02C6D"/>
    <w:rsid w:val="00D02D4C"/>
    <w:rsid w:val="00D030DB"/>
    <w:rsid w:val="00D03576"/>
    <w:rsid w:val="00D03619"/>
    <w:rsid w:val="00D03CAA"/>
    <w:rsid w:val="00D0436B"/>
    <w:rsid w:val="00D046A4"/>
    <w:rsid w:val="00D05329"/>
    <w:rsid w:val="00D055E1"/>
    <w:rsid w:val="00D05765"/>
    <w:rsid w:val="00D057B3"/>
    <w:rsid w:val="00D05882"/>
    <w:rsid w:val="00D05FE5"/>
    <w:rsid w:val="00D0678C"/>
    <w:rsid w:val="00D06860"/>
    <w:rsid w:val="00D06D17"/>
    <w:rsid w:val="00D073CE"/>
    <w:rsid w:val="00D07511"/>
    <w:rsid w:val="00D1015F"/>
    <w:rsid w:val="00D10524"/>
    <w:rsid w:val="00D1085F"/>
    <w:rsid w:val="00D10959"/>
    <w:rsid w:val="00D10E8E"/>
    <w:rsid w:val="00D11990"/>
    <w:rsid w:val="00D11B9F"/>
    <w:rsid w:val="00D11C52"/>
    <w:rsid w:val="00D12A5D"/>
    <w:rsid w:val="00D12AA9"/>
    <w:rsid w:val="00D1354E"/>
    <w:rsid w:val="00D13718"/>
    <w:rsid w:val="00D13CF3"/>
    <w:rsid w:val="00D1467F"/>
    <w:rsid w:val="00D149C7"/>
    <w:rsid w:val="00D14A9D"/>
    <w:rsid w:val="00D154BD"/>
    <w:rsid w:val="00D15589"/>
    <w:rsid w:val="00D15712"/>
    <w:rsid w:val="00D15808"/>
    <w:rsid w:val="00D15E0C"/>
    <w:rsid w:val="00D1617C"/>
    <w:rsid w:val="00D16323"/>
    <w:rsid w:val="00D16484"/>
    <w:rsid w:val="00D164FF"/>
    <w:rsid w:val="00D16737"/>
    <w:rsid w:val="00D171D9"/>
    <w:rsid w:val="00D20950"/>
    <w:rsid w:val="00D20CF0"/>
    <w:rsid w:val="00D21274"/>
    <w:rsid w:val="00D217EC"/>
    <w:rsid w:val="00D21A32"/>
    <w:rsid w:val="00D2203D"/>
    <w:rsid w:val="00D22746"/>
    <w:rsid w:val="00D228B9"/>
    <w:rsid w:val="00D23443"/>
    <w:rsid w:val="00D23AFD"/>
    <w:rsid w:val="00D23C66"/>
    <w:rsid w:val="00D23D2C"/>
    <w:rsid w:val="00D2434D"/>
    <w:rsid w:val="00D24605"/>
    <w:rsid w:val="00D2482C"/>
    <w:rsid w:val="00D24891"/>
    <w:rsid w:val="00D24DD2"/>
    <w:rsid w:val="00D24FB5"/>
    <w:rsid w:val="00D256B4"/>
    <w:rsid w:val="00D256F9"/>
    <w:rsid w:val="00D257F0"/>
    <w:rsid w:val="00D25CB0"/>
    <w:rsid w:val="00D26047"/>
    <w:rsid w:val="00D2666E"/>
    <w:rsid w:val="00D269E6"/>
    <w:rsid w:val="00D26C14"/>
    <w:rsid w:val="00D30F66"/>
    <w:rsid w:val="00D3122B"/>
    <w:rsid w:val="00D312C9"/>
    <w:rsid w:val="00D31C2E"/>
    <w:rsid w:val="00D31F3D"/>
    <w:rsid w:val="00D33363"/>
    <w:rsid w:val="00D368F2"/>
    <w:rsid w:val="00D37625"/>
    <w:rsid w:val="00D37AD1"/>
    <w:rsid w:val="00D4003A"/>
    <w:rsid w:val="00D4038E"/>
    <w:rsid w:val="00D40719"/>
    <w:rsid w:val="00D41189"/>
    <w:rsid w:val="00D41260"/>
    <w:rsid w:val="00D41592"/>
    <w:rsid w:val="00D41695"/>
    <w:rsid w:val="00D41AEB"/>
    <w:rsid w:val="00D41DF4"/>
    <w:rsid w:val="00D43CDC"/>
    <w:rsid w:val="00D43F16"/>
    <w:rsid w:val="00D44183"/>
    <w:rsid w:val="00D44375"/>
    <w:rsid w:val="00D44668"/>
    <w:rsid w:val="00D44728"/>
    <w:rsid w:val="00D44765"/>
    <w:rsid w:val="00D45714"/>
    <w:rsid w:val="00D458BF"/>
    <w:rsid w:val="00D4685A"/>
    <w:rsid w:val="00D46A6B"/>
    <w:rsid w:val="00D46AA9"/>
    <w:rsid w:val="00D5081A"/>
    <w:rsid w:val="00D50998"/>
    <w:rsid w:val="00D50BBF"/>
    <w:rsid w:val="00D51617"/>
    <w:rsid w:val="00D51C29"/>
    <w:rsid w:val="00D5252F"/>
    <w:rsid w:val="00D52A9F"/>
    <w:rsid w:val="00D52E37"/>
    <w:rsid w:val="00D530F1"/>
    <w:rsid w:val="00D5453E"/>
    <w:rsid w:val="00D54677"/>
    <w:rsid w:val="00D54C27"/>
    <w:rsid w:val="00D54CC2"/>
    <w:rsid w:val="00D559A9"/>
    <w:rsid w:val="00D56976"/>
    <w:rsid w:val="00D569C0"/>
    <w:rsid w:val="00D56E3A"/>
    <w:rsid w:val="00D57B5B"/>
    <w:rsid w:val="00D57E78"/>
    <w:rsid w:val="00D602D0"/>
    <w:rsid w:val="00D60B24"/>
    <w:rsid w:val="00D60CFF"/>
    <w:rsid w:val="00D60E71"/>
    <w:rsid w:val="00D60F3A"/>
    <w:rsid w:val="00D61261"/>
    <w:rsid w:val="00D61358"/>
    <w:rsid w:val="00D61474"/>
    <w:rsid w:val="00D61FB2"/>
    <w:rsid w:val="00D627B0"/>
    <w:rsid w:val="00D62CAC"/>
    <w:rsid w:val="00D62DF7"/>
    <w:rsid w:val="00D637D0"/>
    <w:rsid w:val="00D637DE"/>
    <w:rsid w:val="00D63F30"/>
    <w:rsid w:val="00D64520"/>
    <w:rsid w:val="00D6473E"/>
    <w:rsid w:val="00D649BD"/>
    <w:rsid w:val="00D64C86"/>
    <w:rsid w:val="00D64D0A"/>
    <w:rsid w:val="00D64D87"/>
    <w:rsid w:val="00D64F21"/>
    <w:rsid w:val="00D64F60"/>
    <w:rsid w:val="00D652FE"/>
    <w:rsid w:val="00D67906"/>
    <w:rsid w:val="00D7056A"/>
    <w:rsid w:val="00D70593"/>
    <w:rsid w:val="00D70D5E"/>
    <w:rsid w:val="00D7187C"/>
    <w:rsid w:val="00D719B4"/>
    <w:rsid w:val="00D71BE7"/>
    <w:rsid w:val="00D721A0"/>
    <w:rsid w:val="00D7253C"/>
    <w:rsid w:val="00D7346B"/>
    <w:rsid w:val="00D7350D"/>
    <w:rsid w:val="00D7381E"/>
    <w:rsid w:val="00D74377"/>
    <w:rsid w:val="00D74447"/>
    <w:rsid w:val="00D74B29"/>
    <w:rsid w:val="00D75084"/>
    <w:rsid w:val="00D751C1"/>
    <w:rsid w:val="00D7534A"/>
    <w:rsid w:val="00D75558"/>
    <w:rsid w:val="00D75735"/>
    <w:rsid w:val="00D7604E"/>
    <w:rsid w:val="00D764C6"/>
    <w:rsid w:val="00D765CB"/>
    <w:rsid w:val="00D76E17"/>
    <w:rsid w:val="00D778B7"/>
    <w:rsid w:val="00D8106B"/>
    <w:rsid w:val="00D810ED"/>
    <w:rsid w:val="00D812A9"/>
    <w:rsid w:val="00D822EB"/>
    <w:rsid w:val="00D82542"/>
    <w:rsid w:val="00D82F25"/>
    <w:rsid w:val="00D83CE7"/>
    <w:rsid w:val="00D8408B"/>
    <w:rsid w:val="00D84BF2"/>
    <w:rsid w:val="00D84EE3"/>
    <w:rsid w:val="00D8500B"/>
    <w:rsid w:val="00D850EB"/>
    <w:rsid w:val="00D859BC"/>
    <w:rsid w:val="00D859FE"/>
    <w:rsid w:val="00D86A1F"/>
    <w:rsid w:val="00D86E7B"/>
    <w:rsid w:val="00D871CA"/>
    <w:rsid w:val="00D87647"/>
    <w:rsid w:val="00D87B01"/>
    <w:rsid w:val="00D87BA7"/>
    <w:rsid w:val="00D87FF3"/>
    <w:rsid w:val="00D90371"/>
    <w:rsid w:val="00D91198"/>
    <w:rsid w:val="00D911E1"/>
    <w:rsid w:val="00D91B6B"/>
    <w:rsid w:val="00D91BCA"/>
    <w:rsid w:val="00D92038"/>
    <w:rsid w:val="00D92A67"/>
    <w:rsid w:val="00D92ACC"/>
    <w:rsid w:val="00D93012"/>
    <w:rsid w:val="00D936DD"/>
    <w:rsid w:val="00D9390E"/>
    <w:rsid w:val="00D939B0"/>
    <w:rsid w:val="00D9409D"/>
    <w:rsid w:val="00D940EE"/>
    <w:rsid w:val="00D94272"/>
    <w:rsid w:val="00D943F8"/>
    <w:rsid w:val="00D94858"/>
    <w:rsid w:val="00D954B0"/>
    <w:rsid w:val="00D9560F"/>
    <w:rsid w:val="00D95A55"/>
    <w:rsid w:val="00D964D0"/>
    <w:rsid w:val="00D96D07"/>
    <w:rsid w:val="00D97A4D"/>
    <w:rsid w:val="00D97E70"/>
    <w:rsid w:val="00DA0A56"/>
    <w:rsid w:val="00DA0AE6"/>
    <w:rsid w:val="00DA14AD"/>
    <w:rsid w:val="00DA2A26"/>
    <w:rsid w:val="00DA32C4"/>
    <w:rsid w:val="00DA3B16"/>
    <w:rsid w:val="00DA3B53"/>
    <w:rsid w:val="00DA4352"/>
    <w:rsid w:val="00DA4CF0"/>
    <w:rsid w:val="00DA5754"/>
    <w:rsid w:val="00DA57D1"/>
    <w:rsid w:val="00DA5B8A"/>
    <w:rsid w:val="00DA5DCB"/>
    <w:rsid w:val="00DA660D"/>
    <w:rsid w:val="00DA6D2E"/>
    <w:rsid w:val="00DA6F1C"/>
    <w:rsid w:val="00DA7906"/>
    <w:rsid w:val="00DA7CE7"/>
    <w:rsid w:val="00DB052C"/>
    <w:rsid w:val="00DB0C57"/>
    <w:rsid w:val="00DB0D10"/>
    <w:rsid w:val="00DB0F03"/>
    <w:rsid w:val="00DB1667"/>
    <w:rsid w:val="00DB2038"/>
    <w:rsid w:val="00DB2C83"/>
    <w:rsid w:val="00DB3473"/>
    <w:rsid w:val="00DB3B00"/>
    <w:rsid w:val="00DB406E"/>
    <w:rsid w:val="00DB441F"/>
    <w:rsid w:val="00DB4633"/>
    <w:rsid w:val="00DB4673"/>
    <w:rsid w:val="00DB47E1"/>
    <w:rsid w:val="00DB4AEE"/>
    <w:rsid w:val="00DB4BBE"/>
    <w:rsid w:val="00DB4C73"/>
    <w:rsid w:val="00DB52D4"/>
    <w:rsid w:val="00DB55CD"/>
    <w:rsid w:val="00DB582B"/>
    <w:rsid w:val="00DB5A1A"/>
    <w:rsid w:val="00DB5A3E"/>
    <w:rsid w:val="00DB5CCF"/>
    <w:rsid w:val="00DB5D68"/>
    <w:rsid w:val="00DB6199"/>
    <w:rsid w:val="00DB6ED6"/>
    <w:rsid w:val="00DB76E6"/>
    <w:rsid w:val="00DB77E9"/>
    <w:rsid w:val="00DC01EE"/>
    <w:rsid w:val="00DC0650"/>
    <w:rsid w:val="00DC08F2"/>
    <w:rsid w:val="00DC146C"/>
    <w:rsid w:val="00DC1E79"/>
    <w:rsid w:val="00DC2E04"/>
    <w:rsid w:val="00DC37D9"/>
    <w:rsid w:val="00DC51AF"/>
    <w:rsid w:val="00DC58D8"/>
    <w:rsid w:val="00DC5B84"/>
    <w:rsid w:val="00DC66D3"/>
    <w:rsid w:val="00DC758D"/>
    <w:rsid w:val="00DC7648"/>
    <w:rsid w:val="00DC7F08"/>
    <w:rsid w:val="00DD073B"/>
    <w:rsid w:val="00DD0B06"/>
    <w:rsid w:val="00DD138C"/>
    <w:rsid w:val="00DD15C9"/>
    <w:rsid w:val="00DD1725"/>
    <w:rsid w:val="00DD1EEC"/>
    <w:rsid w:val="00DD2541"/>
    <w:rsid w:val="00DD2704"/>
    <w:rsid w:val="00DD3CE6"/>
    <w:rsid w:val="00DD3E04"/>
    <w:rsid w:val="00DD56E8"/>
    <w:rsid w:val="00DD6144"/>
    <w:rsid w:val="00DD6308"/>
    <w:rsid w:val="00DD6B4F"/>
    <w:rsid w:val="00DD6FCF"/>
    <w:rsid w:val="00DD711A"/>
    <w:rsid w:val="00DE0078"/>
    <w:rsid w:val="00DE016E"/>
    <w:rsid w:val="00DE036B"/>
    <w:rsid w:val="00DE040D"/>
    <w:rsid w:val="00DE0D9B"/>
    <w:rsid w:val="00DE0FAF"/>
    <w:rsid w:val="00DE1242"/>
    <w:rsid w:val="00DE1751"/>
    <w:rsid w:val="00DE1F0D"/>
    <w:rsid w:val="00DE2702"/>
    <w:rsid w:val="00DE2CB1"/>
    <w:rsid w:val="00DE2DBE"/>
    <w:rsid w:val="00DE3097"/>
    <w:rsid w:val="00DE30A9"/>
    <w:rsid w:val="00DE36FC"/>
    <w:rsid w:val="00DE3CD8"/>
    <w:rsid w:val="00DE440B"/>
    <w:rsid w:val="00DE443A"/>
    <w:rsid w:val="00DE60BD"/>
    <w:rsid w:val="00DE6C98"/>
    <w:rsid w:val="00DE72A1"/>
    <w:rsid w:val="00DE7930"/>
    <w:rsid w:val="00DE7A84"/>
    <w:rsid w:val="00DF00B2"/>
    <w:rsid w:val="00DF0755"/>
    <w:rsid w:val="00DF0768"/>
    <w:rsid w:val="00DF0ACE"/>
    <w:rsid w:val="00DF1206"/>
    <w:rsid w:val="00DF1BBD"/>
    <w:rsid w:val="00DF1BFA"/>
    <w:rsid w:val="00DF2244"/>
    <w:rsid w:val="00DF227D"/>
    <w:rsid w:val="00DF2455"/>
    <w:rsid w:val="00DF263F"/>
    <w:rsid w:val="00DF2D21"/>
    <w:rsid w:val="00DF2E4E"/>
    <w:rsid w:val="00DF33BF"/>
    <w:rsid w:val="00DF3445"/>
    <w:rsid w:val="00DF38EE"/>
    <w:rsid w:val="00DF3AAF"/>
    <w:rsid w:val="00DF3DD9"/>
    <w:rsid w:val="00DF4323"/>
    <w:rsid w:val="00DF480B"/>
    <w:rsid w:val="00DF4CF7"/>
    <w:rsid w:val="00DF51C6"/>
    <w:rsid w:val="00DF5A9B"/>
    <w:rsid w:val="00DF5F73"/>
    <w:rsid w:val="00DF74C5"/>
    <w:rsid w:val="00DF7D25"/>
    <w:rsid w:val="00E0020F"/>
    <w:rsid w:val="00E002B1"/>
    <w:rsid w:val="00E00777"/>
    <w:rsid w:val="00E00810"/>
    <w:rsid w:val="00E00940"/>
    <w:rsid w:val="00E00A14"/>
    <w:rsid w:val="00E00BD0"/>
    <w:rsid w:val="00E010AD"/>
    <w:rsid w:val="00E01112"/>
    <w:rsid w:val="00E01880"/>
    <w:rsid w:val="00E01999"/>
    <w:rsid w:val="00E01B15"/>
    <w:rsid w:val="00E0252A"/>
    <w:rsid w:val="00E0260D"/>
    <w:rsid w:val="00E02E23"/>
    <w:rsid w:val="00E0302E"/>
    <w:rsid w:val="00E044B6"/>
    <w:rsid w:val="00E04CFC"/>
    <w:rsid w:val="00E05043"/>
    <w:rsid w:val="00E06DCA"/>
    <w:rsid w:val="00E07440"/>
    <w:rsid w:val="00E075FC"/>
    <w:rsid w:val="00E0782E"/>
    <w:rsid w:val="00E101AF"/>
    <w:rsid w:val="00E10534"/>
    <w:rsid w:val="00E1069C"/>
    <w:rsid w:val="00E10C29"/>
    <w:rsid w:val="00E10FEB"/>
    <w:rsid w:val="00E11015"/>
    <w:rsid w:val="00E1248B"/>
    <w:rsid w:val="00E124D6"/>
    <w:rsid w:val="00E12E07"/>
    <w:rsid w:val="00E1361B"/>
    <w:rsid w:val="00E13AB4"/>
    <w:rsid w:val="00E140B1"/>
    <w:rsid w:val="00E141F7"/>
    <w:rsid w:val="00E142BF"/>
    <w:rsid w:val="00E15551"/>
    <w:rsid w:val="00E15BEB"/>
    <w:rsid w:val="00E15FF8"/>
    <w:rsid w:val="00E16118"/>
    <w:rsid w:val="00E16974"/>
    <w:rsid w:val="00E1716D"/>
    <w:rsid w:val="00E175BE"/>
    <w:rsid w:val="00E20878"/>
    <w:rsid w:val="00E21140"/>
    <w:rsid w:val="00E2173B"/>
    <w:rsid w:val="00E21DA8"/>
    <w:rsid w:val="00E228CE"/>
    <w:rsid w:val="00E22E3A"/>
    <w:rsid w:val="00E2310C"/>
    <w:rsid w:val="00E233C8"/>
    <w:rsid w:val="00E23440"/>
    <w:rsid w:val="00E2443C"/>
    <w:rsid w:val="00E25129"/>
    <w:rsid w:val="00E2512A"/>
    <w:rsid w:val="00E25654"/>
    <w:rsid w:val="00E25AC8"/>
    <w:rsid w:val="00E2606F"/>
    <w:rsid w:val="00E2621A"/>
    <w:rsid w:val="00E26C4D"/>
    <w:rsid w:val="00E26F86"/>
    <w:rsid w:val="00E277FF"/>
    <w:rsid w:val="00E27D6E"/>
    <w:rsid w:val="00E27D94"/>
    <w:rsid w:val="00E3030B"/>
    <w:rsid w:val="00E313FF"/>
    <w:rsid w:val="00E31C5F"/>
    <w:rsid w:val="00E31E66"/>
    <w:rsid w:val="00E3334B"/>
    <w:rsid w:val="00E333F6"/>
    <w:rsid w:val="00E3384E"/>
    <w:rsid w:val="00E34B38"/>
    <w:rsid w:val="00E34E2B"/>
    <w:rsid w:val="00E34F4B"/>
    <w:rsid w:val="00E34F4F"/>
    <w:rsid w:val="00E35057"/>
    <w:rsid w:val="00E35851"/>
    <w:rsid w:val="00E36029"/>
    <w:rsid w:val="00E362DC"/>
    <w:rsid w:val="00E36CFB"/>
    <w:rsid w:val="00E37797"/>
    <w:rsid w:val="00E37DD8"/>
    <w:rsid w:val="00E37EE1"/>
    <w:rsid w:val="00E40212"/>
    <w:rsid w:val="00E40721"/>
    <w:rsid w:val="00E40AB2"/>
    <w:rsid w:val="00E40DEC"/>
    <w:rsid w:val="00E40E6A"/>
    <w:rsid w:val="00E4134F"/>
    <w:rsid w:val="00E424E1"/>
    <w:rsid w:val="00E42630"/>
    <w:rsid w:val="00E42CAD"/>
    <w:rsid w:val="00E42D84"/>
    <w:rsid w:val="00E43213"/>
    <w:rsid w:val="00E43CA9"/>
    <w:rsid w:val="00E43DA2"/>
    <w:rsid w:val="00E44A8E"/>
    <w:rsid w:val="00E4539B"/>
    <w:rsid w:val="00E45B58"/>
    <w:rsid w:val="00E45E5A"/>
    <w:rsid w:val="00E46060"/>
    <w:rsid w:val="00E463FE"/>
    <w:rsid w:val="00E46536"/>
    <w:rsid w:val="00E46CC6"/>
    <w:rsid w:val="00E50133"/>
    <w:rsid w:val="00E50921"/>
    <w:rsid w:val="00E521C5"/>
    <w:rsid w:val="00E5261C"/>
    <w:rsid w:val="00E52658"/>
    <w:rsid w:val="00E52D75"/>
    <w:rsid w:val="00E5329C"/>
    <w:rsid w:val="00E53740"/>
    <w:rsid w:val="00E5388C"/>
    <w:rsid w:val="00E5399F"/>
    <w:rsid w:val="00E53C7C"/>
    <w:rsid w:val="00E54444"/>
    <w:rsid w:val="00E544C8"/>
    <w:rsid w:val="00E54E7A"/>
    <w:rsid w:val="00E55381"/>
    <w:rsid w:val="00E55460"/>
    <w:rsid w:val="00E557E8"/>
    <w:rsid w:val="00E55BFC"/>
    <w:rsid w:val="00E56044"/>
    <w:rsid w:val="00E561C7"/>
    <w:rsid w:val="00E561D8"/>
    <w:rsid w:val="00E566AA"/>
    <w:rsid w:val="00E571C3"/>
    <w:rsid w:val="00E5747A"/>
    <w:rsid w:val="00E578A4"/>
    <w:rsid w:val="00E60384"/>
    <w:rsid w:val="00E606A1"/>
    <w:rsid w:val="00E60850"/>
    <w:rsid w:val="00E60BFC"/>
    <w:rsid w:val="00E61D6B"/>
    <w:rsid w:val="00E63282"/>
    <w:rsid w:val="00E640E8"/>
    <w:rsid w:val="00E644EB"/>
    <w:rsid w:val="00E6485E"/>
    <w:rsid w:val="00E650AE"/>
    <w:rsid w:val="00E65AD6"/>
    <w:rsid w:val="00E66AE2"/>
    <w:rsid w:val="00E66DD9"/>
    <w:rsid w:val="00E67B6E"/>
    <w:rsid w:val="00E7043A"/>
    <w:rsid w:val="00E708F2"/>
    <w:rsid w:val="00E70C70"/>
    <w:rsid w:val="00E710A9"/>
    <w:rsid w:val="00E71459"/>
    <w:rsid w:val="00E71DE8"/>
    <w:rsid w:val="00E72DDF"/>
    <w:rsid w:val="00E7345D"/>
    <w:rsid w:val="00E73EEF"/>
    <w:rsid w:val="00E73F60"/>
    <w:rsid w:val="00E75B03"/>
    <w:rsid w:val="00E75BD9"/>
    <w:rsid w:val="00E7602E"/>
    <w:rsid w:val="00E766D3"/>
    <w:rsid w:val="00E77B7A"/>
    <w:rsid w:val="00E77BD7"/>
    <w:rsid w:val="00E77CD1"/>
    <w:rsid w:val="00E77CE2"/>
    <w:rsid w:val="00E80381"/>
    <w:rsid w:val="00E806CA"/>
    <w:rsid w:val="00E80B7C"/>
    <w:rsid w:val="00E80CDC"/>
    <w:rsid w:val="00E80FF9"/>
    <w:rsid w:val="00E81080"/>
    <w:rsid w:val="00E812F5"/>
    <w:rsid w:val="00E81404"/>
    <w:rsid w:val="00E81EB9"/>
    <w:rsid w:val="00E8212E"/>
    <w:rsid w:val="00E830EE"/>
    <w:rsid w:val="00E83238"/>
    <w:rsid w:val="00E83DC5"/>
    <w:rsid w:val="00E84743"/>
    <w:rsid w:val="00E84BA0"/>
    <w:rsid w:val="00E850C9"/>
    <w:rsid w:val="00E859D1"/>
    <w:rsid w:val="00E86408"/>
    <w:rsid w:val="00E86A57"/>
    <w:rsid w:val="00E86B13"/>
    <w:rsid w:val="00E87FC4"/>
    <w:rsid w:val="00E9059F"/>
    <w:rsid w:val="00E905CE"/>
    <w:rsid w:val="00E90751"/>
    <w:rsid w:val="00E90BE9"/>
    <w:rsid w:val="00E910D2"/>
    <w:rsid w:val="00E91384"/>
    <w:rsid w:val="00E91552"/>
    <w:rsid w:val="00E915FD"/>
    <w:rsid w:val="00E91B0B"/>
    <w:rsid w:val="00E91FD7"/>
    <w:rsid w:val="00E92079"/>
    <w:rsid w:val="00E92A57"/>
    <w:rsid w:val="00E92C2A"/>
    <w:rsid w:val="00E92FD3"/>
    <w:rsid w:val="00E932FF"/>
    <w:rsid w:val="00E9452A"/>
    <w:rsid w:val="00E94FFD"/>
    <w:rsid w:val="00E951D0"/>
    <w:rsid w:val="00E95298"/>
    <w:rsid w:val="00E9535C"/>
    <w:rsid w:val="00E95DA3"/>
    <w:rsid w:val="00E95E33"/>
    <w:rsid w:val="00E96122"/>
    <w:rsid w:val="00E961EA"/>
    <w:rsid w:val="00E96406"/>
    <w:rsid w:val="00E967A1"/>
    <w:rsid w:val="00E9686E"/>
    <w:rsid w:val="00E969A5"/>
    <w:rsid w:val="00E96A1F"/>
    <w:rsid w:val="00E97151"/>
    <w:rsid w:val="00E9793C"/>
    <w:rsid w:val="00EA0200"/>
    <w:rsid w:val="00EA020F"/>
    <w:rsid w:val="00EA05F7"/>
    <w:rsid w:val="00EA0A3B"/>
    <w:rsid w:val="00EA0DCE"/>
    <w:rsid w:val="00EA15FF"/>
    <w:rsid w:val="00EA1DB2"/>
    <w:rsid w:val="00EA2DB8"/>
    <w:rsid w:val="00EA3D62"/>
    <w:rsid w:val="00EA4143"/>
    <w:rsid w:val="00EA4DB2"/>
    <w:rsid w:val="00EA55A2"/>
    <w:rsid w:val="00EA5FB9"/>
    <w:rsid w:val="00EA65E2"/>
    <w:rsid w:val="00EA6A97"/>
    <w:rsid w:val="00EA6B1A"/>
    <w:rsid w:val="00EA721C"/>
    <w:rsid w:val="00EA7567"/>
    <w:rsid w:val="00EA76BC"/>
    <w:rsid w:val="00EA7C4B"/>
    <w:rsid w:val="00EA7E79"/>
    <w:rsid w:val="00EA7EA2"/>
    <w:rsid w:val="00EB00E8"/>
    <w:rsid w:val="00EB08C9"/>
    <w:rsid w:val="00EB11CB"/>
    <w:rsid w:val="00EB1DD8"/>
    <w:rsid w:val="00EB1E0F"/>
    <w:rsid w:val="00EB1EB7"/>
    <w:rsid w:val="00EB29D7"/>
    <w:rsid w:val="00EB3603"/>
    <w:rsid w:val="00EB3787"/>
    <w:rsid w:val="00EB3AA6"/>
    <w:rsid w:val="00EB3CC9"/>
    <w:rsid w:val="00EB3F8A"/>
    <w:rsid w:val="00EB401E"/>
    <w:rsid w:val="00EB42E0"/>
    <w:rsid w:val="00EB4789"/>
    <w:rsid w:val="00EB490D"/>
    <w:rsid w:val="00EB4983"/>
    <w:rsid w:val="00EB5876"/>
    <w:rsid w:val="00EB5B9C"/>
    <w:rsid w:val="00EB669A"/>
    <w:rsid w:val="00EB6FAA"/>
    <w:rsid w:val="00EB72EA"/>
    <w:rsid w:val="00EB7E5F"/>
    <w:rsid w:val="00EC00BF"/>
    <w:rsid w:val="00EC0708"/>
    <w:rsid w:val="00EC0CCA"/>
    <w:rsid w:val="00EC15C4"/>
    <w:rsid w:val="00EC1A63"/>
    <w:rsid w:val="00EC1F8F"/>
    <w:rsid w:val="00EC2438"/>
    <w:rsid w:val="00EC246B"/>
    <w:rsid w:val="00EC2759"/>
    <w:rsid w:val="00EC2BDE"/>
    <w:rsid w:val="00EC320E"/>
    <w:rsid w:val="00EC391A"/>
    <w:rsid w:val="00EC3C88"/>
    <w:rsid w:val="00EC3F0B"/>
    <w:rsid w:val="00EC4974"/>
    <w:rsid w:val="00EC4A46"/>
    <w:rsid w:val="00EC4D9C"/>
    <w:rsid w:val="00EC5107"/>
    <w:rsid w:val="00EC5A4B"/>
    <w:rsid w:val="00EC5B17"/>
    <w:rsid w:val="00EC61C3"/>
    <w:rsid w:val="00EC61CB"/>
    <w:rsid w:val="00EC665C"/>
    <w:rsid w:val="00EC6ACD"/>
    <w:rsid w:val="00EC6BC3"/>
    <w:rsid w:val="00EC7651"/>
    <w:rsid w:val="00EC78ED"/>
    <w:rsid w:val="00EC791F"/>
    <w:rsid w:val="00EC7AFF"/>
    <w:rsid w:val="00EC7B58"/>
    <w:rsid w:val="00ED03C8"/>
    <w:rsid w:val="00ED179A"/>
    <w:rsid w:val="00ED1A4B"/>
    <w:rsid w:val="00ED1E2F"/>
    <w:rsid w:val="00ED2070"/>
    <w:rsid w:val="00ED23E3"/>
    <w:rsid w:val="00ED33FE"/>
    <w:rsid w:val="00ED3829"/>
    <w:rsid w:val="00ED3B30"/>
    <w:rsid w:val="00ED3B77"/>
    <w:rsid w:val="00ED3F4D"/>
    <w:rsid w:val="00ED4329"/>
    <w:rsid w:val="00ED4358"/>
    <w:rsid w:val="00ED44C9"/>
    <w:rsid w:val="00ED4BA7"/>
    <w:rsid w:val="00ED4F8F"/>
    <w:rsid w:val="00ED522B"/>
    <w:rsid w:val="00ED5EAE"/>
    <w:rsid w:val="00ED622C"/>
    <w:rsid w:val="00ED64E1"/>
    <w:rsid w:val="00ED6DA7"/>
    <w:rsid w:val="00ED7292"/>
    <w:rsid w:val="00EE07FD"/>
    <w:rsid w:val="00EE0AE4"/>
    <w:rsid w:val="00EE1AE0"/>
    <w:rsid w:val="00EE1BCE"/>
    <w:rsid w:val="00EE1FC0"/>
    <w:rsid w:val="00EE2314"/>
    <w:rsid w:val="00EE265F"/>
    <w:rsid w:val="00EE2962"/>
    <w:rsid w:val="00EE2B85"/>
    <w:rsid w:val="00EE35CE"/>
    <w:rsid w:val="00EE3FE4"/>
    <w:rsid w:val="00EE4AEE"/>
    <w:rsid w:val="00EE4FC7"/>
    <w:rsid w:val="00EE52D5"/>
    <w:rsid w:val="00EE5954"/>
    <w:rsid w:val="00EE5B43"/>
    <w:rsid w:val="00EE5E03"/>
    <w:rsid w:val="00EE5F61"/>
    <w:rsid w:val="00EE65E4"/>
    <w:rsid w:val="00EE6632"/>
    <w:rsid w:val="00EE66E2"/>
    <w:rsid w:val="00EE76DC"/>
    <w:rsid w:val="00EE791E"/>
    <w:rsid w:val="00EE7F9A"/>
    <w:rsid w:val="00EF0C72"/>
    <w:rsid w:val="00EF1041"/>
    <w:rsid w:val="00EF175D"/>
    <w:rsid w:val="00EF2071"/>
    <w:rsid w:val="00EF2B12"/>
    <w:rsid w:val="00EF366C"/>
    <w:rsid w:val="00EF367D"/>
    <w:rsid w:val="00EF3B4C"/>
    <w:rsid w:val="00EF3D33"/>
    <w:rsid w:val="00EF3EC9"/>
    <w:rsid w:val="00EF3F8B"/>
    <w:rsid w:val="00EF4498"/>
    <w:rsid w:val="00EF527A"/>
    <w:rsid w:val="00EF563D"/>
    <w:rsid w:val="00EF5E74"/>
    <w:rsid w:val="00EF6635"/>
    <w:rsid w:val="00EF680D"/>
    <w:rsid w:val="00EF6AEC"/>
    <w:rsid w:val="00EF6CB1"/>
    <w:rsid w:val="00EF6E40"/>
    <w:rsid w:val="00EF726F"/>
    <w:rsid w:val="00EF7A53"/>
    <w:rsid w:val="00EF7B1E"/>
    <w:rsid w:val="00F00F97"/>
    <w:rsid w:val="00F0149A"/>
    <w:rsid w:val="00F015A0"/>
    <w:rsid w:val="00F024D0"/>
    <w:rsid w:val="00F02689"/>
    <w:rsid w:val="00F02A9B"/>
    <w:rsid w:val="00F03019"/>
    <w:rsid w:val="00F03071"/>
    <w:rsid w:val="00F03BDB"/>
    <w:rsid w:val="00F03F71"/>
    <w:rsid w:val="00F0400E"/>
    <w:rsid w:val="00F0469A"/>
    <w:rsid w:val="00F04BEC"/>
    <w:rsid w:val="00F04DF8"/>
    <w:rsid w:val="00F04E1B"/>
    <w:rsid w:val="00F050A1"/>
    <w:rsid w:val="00F064AC"/>
    <w:rsid w:val="00F06964"/>
    <w:rsid w:val="00F06BFC"/>
    <w:rsid w:val="00F06D30"/>
    <w:rsid w:val="00F07172"/>
    <w:rsid w:val="00F077B1"/>
    <w:rsid w:val="00F07964"/>
    <w:rsid w:val="00F1005C"/>
    <w:rsid w:val="00F10260"/>
    <w:rsid w:val="00F10652"/>
    <w:rsid w:val="00F1076D"/>
    <w:rsid w:val="00F10786"/>
    <w:rsid w:val="00F10EB5"/>
    <w:rsid w:val="00F1121C"/>
    <w:rsid w:val="00F112F9"/>
    <w:rsid w:val="00F117FD"/>
    <w:rsid w:val="00F1181F"/>
    <w:rsid w:val="00F128C5"/>
    <w:rsid w:val="00F12A16"/>
    <w:rsid w:val="00F12E12"/>
    <w:rsid w:val="00F13197"/>
    <w:rsid w:val="00F1391F"/>
    <w:rsid w:val="00F13A50"/>
    <w:rsid w:val="00F13C4F"/>
    <w:rsid w:val="00F13FA0"/>
    <w:rsid w:val="00F1470B"/>
    <w:rsid w:val="00F149EC"/>
    <w:rsid w:val="00F14E3B"/>
    <w:rsid w:val="00F1540A"/>
    <w:rsid w:val="00F15695"/>
    <w:rsid w:val="00F15A83"/>
    <w:rsid w:val="00F15CB9"/>
    <w:rsid w:val="00F15DEB"/>
    <w:rsid w:val="00F15FB5"/>
    <w:rsid w:val="00F16863"/>
    <w:rsid w:val="00F178B4"/>
    <w:rsid w:val="00F17C46"/>
    <w:rsid w:val="00F20182"/>
    <w:rsid w:val="00F202A2"/>
    <w:rsid w:val="00F20944"/>
    <w:rsid w:val="00F2293A"/>
    <w:rsid w:val="00F22AB7"/>
    <w:rsid w:val="00F22C5F"/>
    <w:rsid w:val="00F23304"/>
    <w:rsid w:val="00F233A8"/>
    <w:rsid w:val="00F23674"/>
    <w:rsid w:val="00F23849"/>
    <w:rsid w:val="00F254FE"/>
    <w:rsid w:val="00F260CD"/>
    <w:rsid w:val="00F26235"/>
    <w:rsid w:val="00F2657F"/>
    <w:rsid w:val="00F26627"/>
    <w:rsid w:val="00F26A22"/>
    <w:rsid w:val="00F27189"/>
    <w:rsid w:val="00F3098A"/>
    <w:rsid w:val="00F30E97"/>
    <w:rsid w:val="00F313DE"/>
    <w:rsid w:val="00F3144E"/>
    <w:rsid w:val="00F31F70"/>
    <w:rsid w:val="00F3323F"/>
    <w:rsid w:val="00F3530D"/>
    <w:rsid w:val="00F35744"/>
    <w:rsid w:val="00F35CAC"/>
    <w:rsid w:val="00F35D4D"/>
    <w:rsid w:val="00F3622C"/>
    <w:rsid w:val="00F36405"/>
    <w:rsid w:val="00F36521"/>
    <w:rsid w:val="00F36B30"/>
    <w:rsid w:val="00F36E4F"/>
    <w:rsid w:val="00F373C6"/>
    <w:rsid w:val="00F409BE"/>
    <w:rsid w:val="00F409C6"/>
    <w:rsid w:val="00F41DD7"/>
    <w:rsid w:val="00F41FF3"/>
    <w:rsid w:val="00F4287C"/>
    <w:rsid w:val="00F42B77"/>
    <w:rsid w:val="00F43279"/>
    <w:rsid w:val="00F4339F"/>
    <w:rsid w:val="00F435A0"/>
    <w:rsid w:val="00F43605"/>
    <w:rsid w:val="00F439A7"/>
    <w:rsid w:val="00F43C25"/>
    <w:rsid w:val="00F4462B"/>
    <w:rsid w:val="00F4487F"/>
    <w:rsid w:val="00F45AE8"/>
    <w:rsid w:val="00F45DC1"/>
    <w:rsid w:val="00F45F2C"/>
    <w:rsid w:val="00F46E0A"/>
    <w:rsid w:val="00F470F2"/>
    <w:rsid w:val="00F50492"/>
    <w:rsid w:val="00F50899"/>
    <w:rsid w:val="00F50A10"/>
    <w:rsid w:val="00F5157F"/>
    <w:rsid w:val="00F51652"/>
    <w:rsid w:val="00F51D45"/>
    <w:rsid w:val="00F51E33"/>
    <w:rsid w:val="00F52389"/>
    <w:rsid w:val="00F528A6"/>
    <w:rsid w:val="00F536B1"/>
    <w:rsid w:val="00F53953"/>
    <w:rsid w:val="00F53DC6"/>
    <w:rsid w:val="00F5489C"/>
    <w:rsid w:val="00F54C00"/>
    <w:rsid w:val="00F55116"/>
    <w:rsid w:val="00F55AD0"/>
    <w:rsid w:val="00F56BA0"/>
    <w:rsid w:val="00F570FB"/>
    <w:rsid w:val="00F57ECD"/>
    <w:rsid w:val="00F60122"/>
    <w:rsid w:val="00F60199"/>
    <w:rsid w:val="00F60225"/>
    <w:rsid w:val="00F6026F"/>
    <w:rsid w:val="00F605EC"/>
    <w:rsid w:val="00F60921"/>
    <w:rsid w:val="00F60A4D"/>
    <w:rsid w:val="00F60B28"/>
    <w:rsid w:val="00F60BBE"/>
    <w:rsid w:val="00F60E7D"/>
    <w:rsid w:val="00F60E96"/>
    <w:rsid w:val="00F6111E"/>
    <w:rsid w:val="00F61160"/>
    <w:rsid w:val="00F6118E"/>
    <w:rsid w:val="00F613B0"/>
    <w:rsid w:val="00F6198B"/>
    <w:rsid w:val="00F61DAA"/>
    <w:rsid w:val="00F620EB"/>
    <w:rsid w:val="00F62337"/>
    <w:rsid w:val="00F62377"/>
    <w:rsid w:val="00F62F93"/>
    <w:rsid w:val="00F64AE2"/>
    <w:rsid w:val="00F65160"/>
    <w:rsid w:val="00F65212"/>
    <w:rsid w:val="00F652CF"/>
    <w:rsid w:val="00F65AD2"/>
    <w:rsid w:val="00F65B34"/>
    <w:rsid w:val="00F65B4F"/>
    <w:rsid w:val="00F663EC"/>
    <w:rsid w:val="00F66820"/>
    <w:rsid w:val="00F66E65"/>
    <w:rsid w:val="00F66FDF"/>
    <w:rsid w:val="00F67190"/>
    <w:rsid w:val="00F67AFD"/>
    <w:rsid w:val="00F67EFF"/>
    <w:rsid w:val="00F706A7"/>
    <w:rsid w:val="00F70C4E"/>
    <w:rsid w:val="00F71827"/>
    <w:rsid w:val="00F7222F"/>
    <w:rsid w:val="00F723C2"/>
    <w:rsid w:val="00F73375"/>
    <w:rsid w:val="00F73C2F"/>
    <w:rsid w:val="00F7411D"/>
    <w:rsid w:val="00F7464B"/>
    <w:rsid w:val="00F74AE6"/>
    <w:rsid w:val="00F74BD8"/>
    <w:rsid w:val="00F752D8"/>
    <w:rsid w:val="00F75784"/>
    <w:rsid w:val="00F76064"/>
    <w:rsid w:val="00F7629C"/>
    <w:rsid w:val="00F763A3"/>
    <w:rsid w:val="00F7755A"/>
    <w:rsid w:val="00F8001C"/>
    <w:rsid w:val="00F8030B"/>
    <w:rsid w:val="00F80C84"/>
    <w:rsid w:val="00F8138C"/>
    <w:rsid w:val="00F828B3"/>
    <w:rsid w:val="00F82CF1"/>
    <w:rsid w:val="00F830AB"/>
    <w:rsid w:val="00F831F3"/>
    <w:rsid w:val="00F83538"/>
    <w:rsid w:val="00F8410D"/>
    <w:rsid w:val="00F84285"/>
    <w:rsid w:val="00F845C4"/>
    <w:rsid w:val="00F84AA1"/>
    <w:rsid w:val="00F85E7E"/>
    <w:rsid w:val="00F86158"/>
    <w:rsid w:val="00F86C2C"/>
    <w:rsid w:val="00F86E89"/>
    <w:rsid w:val="00F871F3"/>
    <w:rsid w:val="00F87459"/>
    <w:rsid w:val="00F875EC"/>
    <w:rsid w:val="00F877FF"/>
    <w:rsid w:val="00F902FD"/>
    <w:rsid w:val="00F90A54"/>
    <w:rsid w:val="00F90C55"/>
    <w:rsid w:val="00F91515"/>
    <w:rsid w:val="00F92969"/>
    <w:rsid w:val="00F930B9"/>
    <w:rsid w:val="00F9349F"/>
    <w:rsid w:val="00F935FE"/>
    <w:rsid w:val="00F93E5D"/>
    <w:rsid w:val="00F94467"/>
    <w:rsid w:val="00F9452E"/>
    <w:rsid w:val="00F949EA"/>
    <w:rsid w:val="00F94B1E"/>
    <w:rsid w:val="00F94EAF"/>
    <w:rsid w:val="00F956FF"/>
    <w:rsid w:val="00F95A52"/>
    <w:rsid w:val="00F95D5B"/>
    <w:rsid w:val="00F969E3"/>
    <w:rsid w:val="00F97A10"/>
    <w:rsid w:val="00F97A60"/>
    <w:rsid w:val="00FA077D"/>
    <w:rsid w:val="00FA1DBB"/>
    <w:rsid w:val="00FA2046"/>
    <w:rsid w:val="00FA233F"/>
    <w:rsid w:val="00FA2B4E"/>
    <w:rsid w:val="00FA2B8E"/>
    <w:rsid w:val="00FA2C7C"/>
    <w:rsid w:val="00FA2E08"/>
    <w:rsid w:val="00FA32E1"/>
    <w:rsid w:val="00FA3620"/>
    <w:rsid w:val="00FA3CC7"/>
    <w:rsid w:val="00FA4CFB"/>
    <w:rsid w:val="00FA544C"/>
    <w:rsid w:val="00FA5531"/>
    <w:rsid w:val="00FA5C49"/>
    <w:rsid w:val="00FA62AF"/>
    <w:rsid w:val="00FA7065"/>
    <w:rsid w:val="00FA779E"/>
    <w:rsid w:val="00FA7ABE"/>
    <w:rsid w:val="00FA7C3F"/>
    <w:rsid w:val="00FB094A"/>
    <w:rsid w:val="00FB0E98"/>
    <w:rsid w:val="00FB195D"/>
    <w:rsid w:val="00FB1F6D"/>
    <w:rsid w:val="00FB2038"/>
    <w:rsid w:val="00FB221E"/>
    <w:rsid w:val="00FB23B6"/>
    <w:rsid w:val="00FB2459"/>
    <w:rsid w:val="00FB2649"/>
    <w:rsid w:val="00FB2A04"/>
    <w:rsid w:val="00FB2C42"/>
    <w:rsid w:val="00FB32AD"/>
    <w:rsid w:val="00FB32FF"/>
    <w:rsid w:val="00FB3B9D"/>
    <w:rsid w:val="00FB3D2A"/>
    <w:rsid w:val="00FB4309"/>
    <w:rsid w:val="00FB4F75"/>
    <w:rsid w:val="00FB535A"/>
    <w:rsid w:val="00FB5406"/>
    <w:rsid w:val="00FB565C"/>
    <w:rsid w:val="00FB651D"/>
    <w:rsid w:val="00FB6530"/>
    <w:rsid w:val="00FB674A"/>
    <w:rsid w:val="00FB67E3"/>
    <w:rsid w:val="00FB6FCA"/>
    <w:rsid w:val="00FB78FE"/>
    <w:rsid w:val="00FB7B7B"/>
    <w:rsid w:val="00FC0580"/>
    <w:rsid w:val="00FC0AE3"/>
    <w:rsid w:val="00FC1E8D"/>
    <w:rsid w:val="00FC23D7"/>
    <w:rsid w:val="00FC2CC0"/>
    <w:rsid w:val="00FC3035"/>
    <w:rsid w:val="00FC34DA"/>
    <w:rsid w:val="00FC3C17"/>
    <w:rsid w:val="00FC3C90"/>
    <w:rsid w:val="00FC3FC0"/>
    <w:rsid w:val="00FC4028"/>
    <w:rsid w:val="00FC4D21"/>
    <w:rsid w:val="00FC5787"/>
    <w:rsid w:val="00FC5C0B"/>
    <w:rsid w:val="00FC6623"/>
    <w:rsid w:val="00FC6D20"/>
    <w:rsid w:val="00FC6F6C"/>
    <w:rsid w:val="00FC7686"/>
    <w:rsid w:val="00FD0952"/>
    <w:rsid w:val="00FD09AF"/>
    <w:rsid w:val="00FD0FA0"/>
    <w:rsid w:val="00FD116A"/>
    <w:rsid w:val="00FD1183"/>
    <w:rsid w:val="00FD1B05"/>
    <w:rsid w:val="00FD263A"/>
    <w:rsid w:val="00FD2EE9"/>
    <w:rsid w:val="00FD3931"/>
    <w:rsid w:val="00FD3CD6"/>
    <w:rsid w:val="00FD4C24"/>
    <w:rsid w:val="00FD4E77"/>
    <w:rsid w:val="00FD53D3"/>
    <w:rsid w:val="00FD59C9"/>
    <w:rsid w:val="00FD5F3D"/>
    <w:rsid w:val="00FD685F"/>
    <w:rsid w:val="00FD691C"/>
    <w:rsid w:val="00FD6B0A"/>
    <w:rsid w:val="00FD6CA6"/>
    <w:rsid w:val="00FD7350"/>
    <w:rsid w:val="00FD73A1"/>
    <w:rsid w:val="00FD73A8"/>
    <w:rsid w:val="00FE0DCE"/>
    <w:rsid w:val="00FE1496"/>
    <w:rsid w:val="00FE1B9A"/>
    <w:rsid w:val="00FE1BE2"/>
    <w:rsid w:val="00FE1CE6"/>
    <w:rsid w:val="00FE2499"/>
    <w:rsid w:val="00FE294D"/>
    <w:rsid w:val="00FE2EB2"/>
    <w:rsid w:val="00FE2EFE"/>
    <w:rsid w:val="00FE38AE"/>
    <w:rsid w:val="00FE3E1F"/>
    <w:rsid w:val="00FE48B1"/>
    <w:rsid w:val="00FE5466"/>
    <w:rsid w:val="00FE5923"/>
    <w:rsid w:val="00FE616A"/>
    <w:rsid w:val="00FE6515"/>
    <w:rsid w:val="00FE6791"/>
    <w:rsid w:val="00FE751C"/>
    <w:rsid w:val="00FF1153"/>
    <w:rsid w:val="00FF1A55"/>
    <w:rsid w:val="00FF2551"/>
    <w:rsid w:val="00FF2CA7"/>
    <w:rsid w:val="00FF357A"/>
    <w:rsid w:val="00FF3A57"/>
    <w:rsid w:val="00FF4275"/>
    <w:rsid w:val="00FF42A3"/>
    <w:rsid w:val="00FF4717"/>
    <w:rsid w:val="00FF4A7E"/>
    <w:rsid w:val="00FF4C4C"/>
    <w:rsid w:val="00FF52EF"/>
    <w:rsid w:val="00FF5698"/>
    <w:rsid w:val="00FF59A3"/>
    <w:rsid w:val="00FF7E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BC2592"/>
  <w15:docId w15:val="{DED95DD8-194F-45DF-8BF2-0086D28E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D31"/>
    <w:pPr>
      <w:spacing w:after="120" w:line="240" w:lineRule="auto"/>
      <w:jc w:val="both"/>
    </w:pPr>
    <w:rPr>
      <w:rFonts w:asciiTheme="majorHAnsi" w:hAnsiTheme="majorHAnsi" w:cstheme="minorHAnsi"/>
      <w:lang w:eastAsia="ja-JP"/>
    </w:rPr>
  </w:style>
  <w:style w:type="paragraph" w:styleId="Heading1">
    <w:name w:val="heading 1"/>
    <w:basedOn w:val="Normal"/>
    <w:next w:val="Normal"/>
    <w:link w:val="Heading1Char"/>
    <w:uiPriority w:val="9"/>
    <w:qFormat/>
    <w:rsid w:val="0090792C"/>
    <w:pPr>
      <w:numPr>
        <w:numId w:val="1"/>
      </w:numPr>
      <w:spacing w:after="240"/>
      <w:contextualSpacing/>
      <w:outlineLvl w:val="0"/>
    </w:pPr>
    <w:rPr>
      <w:rFonts w:eastAsiaTheme="majorEastAsia"/>
      <w:b/>
      <w:bCs/>
      <w:color w:val="726056"/>
      <w:sz w:val="36"/>
      <w:szCs w:val="36"/>
    </w:rPr>
  </w:style>
  <w:style w:type="paragraph" w:styleId="Heading2">
    <w:name w:val="heading 2"/>
    <w:basedOn w:val="ListParagraph"/>
    <w:next w:val="Normal"/>
    <w:link w:val="Heading2Char"/>
    <w:unhideWhenUsed/>
    <w:qFormat/>
    <w:rsid w:val="0090792C"/>
    <w:pPr>
      <w:numPr>
        <w:ilvl w:val="1"/>
        <w:numId w:val="1"/>
      </w:numPr>
      <w:spacing w:before="240" w:after="240"/>
      <w:outlineLvl w:val="1"/>
    </w:pPr>
    <w:rPr>
      <w:b/>
      <w:bCs/>
      <w:iCs/>
      <w:color w:val="726056"/>
      <w:sz w:val="28"/>
      <w:szCs w:val="28"/>
    </w:rPr>
  </w:style>
  <w:style w:type="paragraph" w:styleId="Heading3">
    <w:name w:val="heading 3"/>
    <w:basedOn w:val="ListParagraph"/>
    <w:next w:val="Normal"/>
    <w:link w:val="Heading3Char"/>
    <w:unhideWhenUsed/>
    <w:qFormat/>
    <w:rsid w:val="00EA15FF"/>
    <w:pPr>
      <w:numPr>
        <w:ilvl w:val="2"/>
        <w:numId w:val="7"/>
      </w:numPr>
      <w:spacing w:before="180"/>
      <w:outlineLvl w:val="2"/>
    </w:pPr>
    <w:rPr>
      <w:b/>
      <w:bCs/>
      <w:color w:val="726056"/>
    </w:rPr>
  </w:style>
  <w:style w:type="paragraph" w:styleId="Heading4">
    <w:name w:val="heading 4"/>
    <w:basedOn w:val="Normal"/>
    <w:next w:val="Normal"/>
    <w:link w:val="Heading4Char"/>
    <w:uiPriority w:val="9"/>
    <w:semiHidden/>
    <w:unhideWhenUsed/>
    <w:rsid w:val="00B14816"/>
    <w:pPr>
      <w:keepNext/>
      <w:keepLines/>
      <w:spacing w:before="40" w:after="0"/>
      <w:outlineLvl w:val="3"/>
    </w:pPr>
    <w:rPr>
      <w:rFonts w:eastAsiaTheme="majorEastAsia" w:cstheme="majorBidi"/>
      <w:i/>
      <w:iCs/>
      <w:color w:val="76625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F8F"/>
    <w:pPr>
      <w:tabs>
        <w:tab w:val="center" w:pos="4680"/>
        <w:tab w:val="right" w:pos="9360"/>
      </w:tabs>
      <w:spacing w:after="0"/>
    </w:pPr>
  </w:style>
  <w:style w:type="character" w:customStyle="1" w:styleId="HeaderChar">
    <w:name w:val="Header Char"/>
    <w:basedOn w:val="DefaultParagraphFont"/>
    <w:link w:val="Header"/>
    <w:uiPriority w:val="99"/>
    <w:rsid w:val="003D3F8F"/>
  </w:style>
  <w:style w:type="paragraph" w:styleId="Footer">
    <w:name w:val="footer"/>
    <w:basedOn w:val="Normal"/>
    <w:link w:val="FooterChar"/>
    <w:uiPriority w:val="99"/>
    <w:unhideWhenUsed/>
    <w:rsid w:val="003D3F8F"/>
    <w:pPr>
      <w:tabs>
        <w:tab w:val="center" w:pos="4680"/>
        <w:tab w:val="right" w:pos="9360"/>
      </w:tabs>
      <w:spacing w:after="0"/>
    </w:pPr>
  </w:style>
  <w:style w:type="character" w:customStyle="1" w:styleId="FooterChar">
    <w:name w:val="Footer Char"/>
    <w:basedOn w:val="DefaultParagraphFont"/>
    <w:link w:val="Footer"/>
    <w:uiPriority w:val="99"/>
    <w:rsid w:val="003D3F8F"/>
  </w:style>
  <w:style w:type="paragraph" w:styleId="BalloonText">
    <w:name w:val="Balloon Text"/>
    <w:basedOn w:val="Normal"/>
    <w:link w:val="BalloonTextChar"/>
    <w:uiPriority w:val="99"/>
    <w:semiHidden/>
    <w:unhideWhenUsed/>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F8F"/>
    <w:rPr>
      <w:rFonts w:ascii="Tahoma" w:hAnsi="Tahoma" w:cs="Tahoma"/>
      <w:sz w:val="16"/>
      <w:szCs w:val="16"/>
    </w:rPr>
  </w:style>
  <w:style w:type="character" w:customStyle="1" w:styleId="Heading1Char">
    <w:name w:val="Heading 1 Char"/>
    <w:basedOn w:val="DefaultParagraphFont"/>
    <w:link w:val="Heading1"/>
    <w:uiPriority w:val="9"/>
    <w:rsid w:val="0090792C"/>
    <w:rPr>
      <w:rFonts w:asciiTheme="majorHAnsi" w:eastAsiaTheme="majorEastAsia" w:hAnsiTheme="majorHAnsi" w:cstheme="minorHAnsi"/>
      <w:b/>
      <w:bCs/>
      <w:color w:val="726056"/>
      <w:sz w:val="36"/>
      <w:szCs w:val="36"/>
      <w:lang w:eastAsia="ja-JP"/>
    </w:rPr>
  </w:style>
  <w:style w:type="character" w:customStyle="1" w:styleId="Heading2Char">
    <w:name w:val="Heading 2 Char"/>
    <w:basedOn w:val="DefaultParagraphFont"/>
    <w:link w:val="Heading2"/>
    <w:rsid w:val="0090792C"/>
    <w:rPr>
      <w:rFonts w:asciiTheme="majorHAnsi" w:hAnsiTheme="majorHAnsi" w:cstheme="minorHAnsi"/>
      <w:b/>
      <w:bCs/>
      <w:iCs/>
      <w:color w:val="726056"/>
      <w:sz w:val="28"/>
      <w:szCs w:val="28"/>
      <w:lang w:eastAsia="ja-JP"/>
    </w:rPr>
  </w:style>
  <w:style w:type="paragraph" w:styleId="ListParagraph">
    <w:name w:val="List Paragraph"/>
    <w:aliases w:val="ERP-List Paragraph,List Paragraph11,Bullet EY,List Paragraph1,Sąrašo pastraipa1"/>
    <w:basedOn w:val="Normal"/>
    <w:link w:val="ListParagraphChar"/>
    <w:uiPriority w:val="34"/>
    <w:qFormat/>
    <w:rsid w:val="00AD4FEF"/>
    <w:pPr>
      <w:ind w:left="720"/>
      <w:contextualSpacing/>
    </w:pPr>
  </w:style>
  <w:style w:type="character" w:styleId="Hyperlink">
    <w:name w:val="Hyperlink"/>
    <w:basedOn w:val="DefaultParagraphFont"/>
    <w:uiPriority w:val="99"/>
    <w:unhideWhenUsed/>
    <w:rsid w:val="00AD4FEF"/>
    <w:rPr>
      <w:color w:val="0000FF"/>
      <w:u w:val="single"/>
    </w:rPr>
  </w:style>
  <w:style w:type="paragraph" w:styleId="FootnoteText">
    <w:name w:val="footnote text"/>
    <w:aliases w:val="Footnote text,Footnote Text Char Char Char,Footnote Text1,Char Char,Footnote Text2,Footnote Text11,ALTS FOOTNOTE11,Footnote Text Char111,Footnote Text Char Char Char11,Footnote Text Char1 Char Char Char Char11,ALTS FOOTNOTE2"/>
    <w:basedOn w:val="Normal"/>
    <w:link w:val="FootnoteTextChar"/>
    <w:uiPriority w:val="99"/>
    <w:unhideWhenUsed/>
    <w:qFormat/>
    <w:rsid w:val="00AD4FEF"/>
    <w:pPr>
      <w:spacing w:after="0"/>
    </w:pPr>
    <w:rPr>
      <w:sz w:val="20"/>
      <w:szCs w:val="20"/>
    </w:rPr>
  </w:style>
  <w:style w:type="character" w:customStyle="1" w:styleId="FootnoteTextChar">
    <w:name w:val="Footnote Text Char"/>
    <w:aliases w:val="Footnote text Char,Footnote Text Char Char Char Char,Footnote Text1 Char,Char Char Char,Footnote Text2 Char,Footnote Text11 Char,ALTS FOOTNOTE11 Char,Footnote Text Char111 Char,Footnote Text Char Char Char11 Char,ALTS FOOTNOTE2 Char"/>
    <w:basedOn w:val="DefaultParagraphFont"/>
    <w:link w:val="FootnoteText"/>
    <w:uiPriority w:val="99"/>
    <w:rsid w:val="00AD4FEF"/>
    <w:rPr>
      <w:rFonts w:eastAsiaTheme="minorEastAsia"/>
      <w:sz w:val="20"/>
      <w:szCs w:val="20"/>
      <w:lang w:val="lt-LT" w:eastAsia="zh-CN"/>
    </w:rPr>
  </w:style>
  <w:style w:type="character" w:styleId="FootnoteReference">
    <w:name w:val="footnote reference"/>
    <w:aliases w:val="Footnote,Footnote symbol,Nota,Footnote number,de nota al pie,Ref,Char,SUPERS,Voetnootmarkering,Char1,fr,o,(NECG) Footnote Reference,-E Fußnotenzeichen,ESPON Footnote No,Footnote call,Odwołanie przypisu,Footnote Reference Number"/>
    <w:basedOn w:val="DefaultParagraphFont"/>
    <w:uiPriority w:val="99"/>
    <w:unhideWhenUsed/>
    <w:rsid w:val="00AD4FEF"/>
    <w:rPr>
      <w:vertAlign w:val="superscript"/>
    </w:rPr>
  </w:style>
  <w:style w:type="character" w:customStyle="1" w:styleId="apple-style-span">
    <w:name w:val="apple-style-span"/>
    <w:basedOn w:val="DefaultParagraphFont"/>
    <w:rsid w:val="00AD4FEF"/>
  </w:style>
  <w:style w:type="paragraph" w:styleId="Caption">
    <w:name w:val="caption"/>
    <w:aliases w:val="Antraštė3"/>
    <w:basedOn w:val="Normal"/>
    <w:next w:val="Normal"/>
    <w:link w:val="CaptionChar"/>
    <w:uiPriority w:val="35"/>
    <w:unhideWhenUsed/>
    <w:qFormat/>
    <w:rsid w:val="00511360"/>
    <w:pPr>
      <w:keepNext/>
      <w:spacing w:before="240" w:after="240"/>
    </w:pPr>
    <w:rPr>
      <w:b/>
      <w:bCs/>
      <w:color w:val="000000" w:themeColor="text1"/>
      <w:sz w:val="20"/>
      <w:szCs w:val="20"/>
    </w:rPr>
  </w:style>
  <w:style w:type="paragraph" w:styleId="TOC1">
    <w:name w:val="toc 1"/>
    <w:basedOn w:val="Normal"/>
    <w:next w:val="Normal"/>
    <w:autoRedefine/>
    <w:uiPriority w:val="39"/>
    <w:unhideWhenUsed/>
    <w:qFormat/>
    <w:rsid w:val="00BA6851"/>
    <w:pPr>
      <w:tabs>
        <w:tab w:val="right" w:leader="dot" w:pos="9595"/>
      </w:tabs>
      <w:spacing w:after="0" w:line="300" w:lineRule="auto"/>
      <w:jc w:val="left"/>
    </w:pPr>
    <w:rPr>
      <w:b/>
      <w:bCs/>
      <w:smallCaps/>
      <w:color w:val="726056" w:themeColor="background2"/>
    </w:rPr>
  </w:style>
  <w:style w:type="paragraph" w:styleId="TOC2">
    <w:name w:val="toc 2"/>
    <w:basedOn w:val="Normal"/>
    <w:next w:val="Normal"/>
    <w:autoRedefine/>
    <w:uiPriority w:val="39"/>
    <w:unhideWhenUsed/>
    <w:qFormat/>
    <w:rsid w:val="00042B1F"/>
    <w:pPr>
      <w:spacing w:before="120"/>
      <w:jc w:val="left"/>
    </w:pPr>
    <w:rPr>
      <w:bCs/>
    </w:rPr>
  </w:style>
  <w:style w:type="character" w:styleId="CommentReference">
    <w:name w:val="annotation reference"/>
    <w:basedOn w:val="DefaultParagraphFont"/>
    <w:uiPriority w:val="99"/>
    <w:semiHidden/>
    <w:unhideWhenUsed/>
    <w:rsid w:val="00C45CCD"/>
    <w:rPr>
      <w:sz w:val="16"/>
      <w:szCs w:val="16"/>
    </w:rPr>
  </w:style>
  <w:style w:type="paragraph" w:styleId="CommentText">
    <w:name w:val="annotation text"/>
    <w:basedOn w:val="Normal"/>
    <w:link w:val="CommentTextChar"/>
    <w:uiPriority w:val="99"/>
    <w:unhideWhenUsed/>
    <w:rsid w:val="00C45CCD"/>
    <w:rPr>
      <w:sz w:val="20"/>
      <w:szCs w:val="20"/>
    </w:rPr>
  </w:style>
  <w:style w:type="character" w:customStyle="1" w:styleId="CommentTextChar">
    <w:name w:val="Comment Text Char"/>
    <w:basedOn w:val="DefaultParagraphFont"/>
    <w:link w:val="CommentText"/>
    <w:uiPriority w:val="99"/>
    <w:rsid w:val="00C45CCD"/>
    <w:rPr>
      <w:rFonts w:eastAsiaTheme="minorEastAsia"/>
      <w:sz w:val="20"/>
      <w:szCs w:val="20"/>
      <w:lang w:val="lt-LT" w:eastAsia="zh-CN"/>
    </w:rPr>
  </w:style>
  <w:style w:type="paragraph" w:styleId="CommentSubject">
    <w:name w:val="annotation subject"/>
    <w:basedOn w:val="CommentText"/>
    <w:next w:val="CommentText"/>
    <w:link w:val="CommentSubjectChar"/>
    <w:uiPriority w:val="99"/>
    <w:semiHidden/>
    <w:unhideWhenUsed/>
    <w:rsid w:val="006A13A3"/>
    <w:rPr>
      <w:rFonts w:eastAsiaTheme="minorHAnsi"/>
      <w:b/>
      <w:bCs/>
      <w:lang w:val="en-US" w:eastAsia="en-US"/>
    </w:rPr>
  </w:style>
  <w:style w:type="character" w:customStyle="1" w:styleId="CommentSubjectChar">
    <w:name w:val="Comment Subject Char"/>
    <w:basedOn w:val="CommentTextChar"/>
    <w:link w:val="CommentSubject"/>
    <w:uiPriority w:val="99"/>
    <w:semiHidden/>
    <w:rsid w:val="006A13A3"/>
    <w:rPr>
      <w:rFonts w:eastAsiaTheme="minorEastAsia"/>
      <w:b/>
      <w:bCs/>
      <w:sz w:val="20"/>
      <w:szCs w:val="20"/>
      <w:lang w:val="lt-LT" w:eastAsia="zh-CN"/>
    </w:rPr>
  </w:style>
  <w:style w:type="paragraph" w:customStyle="1" w:styleId="MediumGrid21">
    <w:name w:val="Medium Grid 21"/>
    <w:link w:val="MediumGrid2Char"/>
    <w:uiPriority w:val="1"/>
    <w:rsid w:val="002D4335"/>
    <w:pPr>
      <w:spacing w:after="0" w:line="240" w:lineRule="auto"/>
    </w:pPr>
    <w:rPr>
      <w:rFonts w:ascii="Calibri" w:eastAsia="MS Mincho" w:hAnsi="Calibri" w:cs="Times New Roman"/>
      <w:lang w:eastAsia="en-GB"/>
    </w:rPr>
  </w:style>
  <w:style w:type="character" w:customStyle="1" w:styleId="MediumGrid2Char">
    <w:name w:val="Medium Grid 2 Char"/>
    <w:link w:val="MediumGrid21"/>
    <w:uiPriority w:val="1"/>
    <w:rsid w:val="002D4335"/>
    <w:rPr>
      <w:rFonts w:ascii="Calibri" w:eastAsia="MS Mincho" w:hAnsi="Calibri" w:cs="Times New Roman"/>
      <w:lang w:eastAsia="en-GB"/>
    </w:rPr>
  </w:style>
  <w:style w:type="character" w:customStyle="1" w:styleId="Heading3Char">
    <w:name w:val="Heading 3 Char"/>
    <w:basedOn w:val="DefaultParagraphFont"/>
    <w:link w:val="Heading3"/>
    <w:rsid w:val="00EA15FF"/>
    <w:rPr>
      <w:rFonts w:asciiTheme="majorHAnsi" w:hAnsiTheme="majorHAnsi" w:cstheme="minorHAnsi"/>
      <w:b/>
      <w:bCs/>
      <w:color w:val="726056"/>
      <w:lang w:eastAsia="ja-JP"/>
    </w:rPr>
  </w:style>
  <w:style w:type="paragraph" w:styleId="TOC3">
    <w:name w:val="toc 3"/>
    <w:basedOn w:val="Normal"/>
    <w:next w:val="Normal"/>
    <w:link w:val="TOC3Char1"/>
    <w:autoRedefine/>
    <w:uiPriority w:val="39"/>
    <w:unhideWhenUsed/>
    <w:qFormat/>
    <w:rsid w:val="007A0339"/>
    <w:pPr>
      <w:spacing w:before="120"/>
      <w:ind w:left="144"/>
      <w:jc w:val="left"/>
    </w:pPr>
  </w:style>
  <w:style w:type="paragraph" w:styleId="TOCHeading">
    <w:name w:val="TOC Heading"/>
    <w:basedOn w:val="Heading1"/>
    <w:next w:val="Normal"/>
    <w:uiPriority w:val="39"/>
    <w:unhideWhenUsed/>
    <w:qFormat/>
    <w:rsid w:val="00863179"/>
    <w:pPr>
      <w:keepNext/>
      <w:keepLines/>
      <w:numPr>
        <w:numId w:val="0"/>
      </w:numPr>
      <w:spacing w:before="480" w:after="0" w:line="276" w:lineRule="auto"/>
      <w:contextualSpacing w:val="0"/>
      <w:jc w:val="left"/>
      <w:outlineLvl w:val="9"/>
    </w:pPr>
    <w:rPr>
      <w:rFonts w:cstheme="majorBidi"/>
      <w:color w:val="766258" w:themeColor="accent1" w:themeShade="BF"/>
      <w:sz w:val="28"/>
      <w:szCs w:val="28"/>
      <w:lang w:val="en-US"/>
    </w:rPr>
  </w:style>
  <w:style w:type="table" w:styleId="TableGrid">
    <w:name w:val="Table Grid"/>
    <w:basedOn w:val="TableNormal"/>
    <w:uiPriority w:val="59"/>
    <w:rsid w:val="00C81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10"/>
    <w:qFormat/>
    <w:rsid w:val="005C762C"/>
    <w:pPr>
      <w:ind w:right="558"/>
      <w:jc w:val="center"/>
    </w:pPr>
    <w:rPr>
      <w:rFonts w:asciiTheme="majorHAnsi" w:eastAsia="MS Gothic" w:hAnsiTheme="majorHAnsi" w:cstheme="minorHAnsi"/>
      <w:b/>
      <w:bCs/>
      <w:color w:val="726056"/>
      <w:sz w:val="56"/>
      <w:szCs w:val="144"/>
    </w:rPr>
  </w:style>
  <w:style w:type="character" w:customStyle="1" w:styleId="TitleChar">
    <w:name w:val="Title Char"/>
    <w:basedOn w:val="DefaultParagraphFont"/>
    <w:link w:val="Title"/>
    <w:uiPriority w:val="10"/>
    <w:rsid w:val="005C762C"/>
    <w:rPr>
      <w:rFonts w:asciiTheme="majorHAnsi" w:eastAsia="MS Gothic" w:hAnsiTheme="majorHAnsi" w:cstheme="minorHAnsi"/>
      <w:b/>
      <w:bCs/>
      <w:color w:val="726056"/>
      <w:sz w:val="56"/>
      <w:szCs w:val="144"/>
      <w:lang w:eastAsia="en-GB"/>
    </w:rPr>
  </w:style>
  <w:style w:type="paragraph" w:styleId="Subtitle">
    <w:name w:val="Subtitle"/>
    <w:basedOn w:val="Normal"/>
    <w:next w:val="Normal"/>
    <w:link w:val="SubtitleChar"/>
    <w:uiPriority w:val="11"/>
    <w:qFormat/>
    <w:rsid w:val="005C762C"/>
    <w:pPr>
      <w:ind w:right="556"/>
      <w:jc w:val="center"/>
    </w:pPr>
    <w:rPr>
      <w:iCs/>
      <w:color w:val="726056"/>
      <w:sz w:val="36"/>
      <w:szCs w:val="36"/>
    </w:rPr>
  </w:style>
  <w:style w:type="character" w:customStyle="1" w:styleId="SubtitleChar">
    <w:name w:val="Subtitle Char"/>
    <w:basedOn w:val="DefaultParagraphFont"/>
    <w:link w:val="Subtitle"/>
    <w:uiPriority w:val="11"/>
    <w:rsid w:val="005C762C"/>
    <w:rPr>
      <w:rFonts w:asciiTheme="majorHAnsi" w:hAnsiTheme="majorHAnsi" w:cstheme="minorHAnsi"/>
      <w:iCs/>
      <w:color w:val="726056"/>
      <w:sz w:val="36"/>
      <w:szCs w:val="36"/>
    </w:rPr>
  </w:style>
  <w:style w:type="character" w:styleId="Emphasis">
    <w:name w:val="Emphasis"/>
    <w:uiPriority w:val="20"/>
    <w:qFormat/>
    <w:rsid w:val="008B60C9"/>
    <w:rPr>
      <w:rFonts w:cstheme="minorHAnsi"/>
      <w:b/>
      <w:bCs/>
      <w:lang w:val="lt-LT"/>
    </w:rPr>
  </w:style>
  <w:style w:type="paragraph" w:styleId="Quote">
    <w:name w:val="Quote"/>
    <w:aliases w:val="Spec. cases"/>
    <w:basedOn w:val="Normal"/>
    <w:next w:val="Normal"/>
    <w:link w:val="QuoteChar"/>
    <w:uiPriority w:val="29"/>
    <w:qFormat/>
    <w:rsid w:val="008B60C9"/>
    <w:rPr>
      <w:i/>
      <w:iCs/>
      <w:color w:val="000000" w:themeColor="text1"/>
    </w:rPr>
  </w:style>
  <w:style w:type="character" w:customStyle="1" w:styleId="QuoteChar">
    <w:name w:val="Quote Char"/>
    <w:aliases w:val="Spec. cases Char"/>
    <w:basedOn w:val="DefaultParagraphFont"/>
    <w:link w:val="Quote"/>
    <w:uiPriority w:val="29"/>
    <w:rsid w:val="008B60C9"/>
    <w:rPr>
      <w:i/>
      <w:iCs/>
      <w:color w:val="000000" w:themeColor="text1"/>
    </w:rPr>
  </w:style>
  <w:style w:type="table" w:customStyle="1" w:styleId="Civitta">
    <w:name w:val="Civitta"/>
    <w:basedOn w:val="TableNormal"/>
    <w:uiPriority w:val="99"/>
    <w:rsid w:val="00413C1A"/>
    <w:pPr>
      <w:spacing w:after="60" w:line="240" w:lineRule="auto"/>
    </w:pPr>
    <w:tblPr>
      <w:tblBorders>
        <w:top w:val="single" w:sz="2" w:space="0" w:color="auto"/>
        <w:bottom w:val="single" w:sz="2" w:space="0" w:color="auto"/>
      </w:tblBorders>
    </w:tblPr>
    <w:tcPr>
      <w:vAlign w:val="center"/>
    </w:tcPr>
    <w:tblStylePr w:type="firstRow">
      <w:rPr>
        <w:b/>
        <w:bCs/>
      </w:rPr>
    </w:tblStylePr>
    <w:tblStylePr w:type="lastRow">
      <w:pPr>
        <w:wordWrap/>
        <w:spacing w:afterLines="0" w:afterAutospacing="0"/>
      </w:pPr>
    </w:tblStylePr>
  </w:style>
  <w:style w:type="paragraph" w:styleId="Bibliography">
    <w:name w:val="Bibliography"/>
    <w:basedOn w:val="Normal"/>
    <w:next w:val="Normal"/>
    <w:uiPriority w:val="37"/>
    <w:unhideWhenUsed/>
    <w:rsid w:val="00023842"/>
  </w:style>
  <w:style w:type="paragraph" w:customStyle="1" w:styleId="bodytext">
    <w:name w:val="bodytext"/>
    <w:basedOn w:val="Normal"/>
    <w:rsid w:val="005C762C"/>
    <w:pPr>
      <w:spacing w:before="100" w:beforeAutospacing="1" w:after="100" w:afterAutospacing="1"/>
      <w:jc w:val="left"/>
    </w:pPr>
    <w:rPr>
      <w:rFonts w:ascii="Times New Roman" w:eastAsia="Times New Roman" w:hAnsi="Times New Roman" w:cs="Times New Roman"/>
      <w:sz w:val="24"/>
      <w:szCs w:val="24"/>
      <w:lang w:eastAsia="lt-LT"/>
    </w:rPr>
  </w:style>
  <w:style w:type="paragraph" w:styleId="NormalWeb">
    <w:name w:val="Normal (Web)"/>
    <w:basedOn w:val="Normal"/>
    <w:uiPriority w:val="99"/>
    <w:unhideWhenUsed/>
    <w:rsid w:val="003E42CD"/>
    <w:pPr>
      <w:spacing w:before="100" w:beforeAutospacing="1" w:after="100" w:afterAutospacing="1"/>
      <w:jc w:val="left"/>
    </w:pPr>
    <w:rPr>
      <w:rFonts w:ascii="Times New Roman" w:eastAsia="Times New Roman" w:hAnsi="Times New Roman" w:cs="Times New Roman"/>
      <w:sz w:val="24"/>
      <w:szCs w:val="24"/>
      <w:lang w:val="et-EE" w:eastAsia="et-EE"/>
    </w:rPr>
  </w:style>
  <w:style w:type="character" w:styleId="Strong">
    <w:name w:val="Strong"/>
    <w:uiPriority w:val="22"/>
    <w:rsid w:val="003E42CD"/>
    <w:rPr>
      <w:b/>
      <w:bCs/>
    </w:rPr>
  </w:style>
  <w:style w:type="table" w:customStyle="1" w:styleId="referencesactivities">
    <w:name w:val="references/activities"/>
    <w:basedOn w:val="TableNormal"/>
    <w:uiPriority w:val="99"/>
    <w:rsid w:val="00802B93"/>
    <w:pPr>
      <w:spacing w:before="40" w:after="40" w:line="240" w:lineRule="auto"/>
      <w:contextualSpacing/>
    </w:pPr>
    <w:tblPr>
      <w:tblStyleRowBandSize w:val="1"/>
      <w:tblBorders>
        <w:bottom w:val="single" w:sz="4" w:space="0" w:color="9B8579"/>
        <w:insideH w:val="single" w:sz="4" w:space="0" w:color="9B8579"/>
        <w:insideV w:val="single" w:sz="4" w:space="0" w:color="9B8579"/>
      </w:tblBorders>
    </w:tblPr>
    <w:tcPr>
      <w:shd w:val="clear" w:color="auto" w:fill="auto"/>
    </w:tcPr>
    <w:tblStylePr w:type="firstRow">
      <w:pPr>
        <w:wordWrap/>
        <w:spacing w:beforeLines="0" w:beforeAutospacing="0" w:afterLines="0" w:afterAutospacing="0" w:line="240" w:lineRule="auto"/>
        <w:contextualSpacing w:val="0"/>
        <w:jc w:val="left"/>
      </w:pPr>
      <w:rPr>
        <w:rFonts w:asciiTheme="majorHAnsi" w:hAnsiTheme="majorHAnsi"/>
        <w:b/>
        <w:color w:val="726056"/>
        <w:sz w:val="22"/>
      </w:rPr>
      <w:tblPr/>
      <w:tcPr>
        <w:tcBorders>
          <w:top w:val="single" w:sz="4" w:space="0" w:color="9B8579"/>
          <w:left w:val="nil"/>
          <w:bottom w:val="nil"/>
          <w:right w:val="nil"/>
          <w:insideH w:val="single" w:sz="4" w:space="0" w:color="9B8579"/>
          <w:insideV w:val="single" w:sz="4" w:space="0" w:color="9B8579"/>
          <w:tl2br w:val="nil"/>
          <w:tr2bl w:val="nil"/>
        </w:tcBorders>
        <w:shd w:val="clear" w:color="auto" w:fill="E1DBD7"/>
        <w:vAlign w:val="center"/>
      </w:tcPr>
    </w:tblStylePr>
    <w:tblStylePr w:type="lastRow">
      <w:pPr>
        <w:jc w:val="right"/>
      </w:pPr>
      <w:rPr>
        <w:rFonts w:asciiTheme="majorHAnsi" w:hAnsiTheme="majorHAnsi"/>
        <w:b/>
        <w:color w:val="9B8579"/>
        <w:sz w:val="24"/>
      </w:rPr>
      <w:tblPr/>
      <w:tcPr>
        <w:tcBorders>
          <w:top w:val="single" w:sz="18" w:space="0" w:color="9B8579"/>
          <w:left w:val="nil"/>
          <w:bottom w:val="single" w:sz="4" w:space="0" w:color="9B8579"/>
          <w:right w:val="nil"/>
          <w:insideH w:val="single" w:sz="4" w:space="0" w:color="9B8579"/>
          <w:insideV w:val="single" w:sz="4" w:space="0" w:color="9B8579"/>
          <w:tl2br w:val="nil"/>
          <w:tr2bl w:val="nil"/>
        </w:tcBorders>
        <w:shd w:val="clear" w:color="auto" w:fill="auto"/>
      </w:tcPr>
    </w:tblStylePr>
    <w:tblStylePr w:type="band2Horz">
      <w:tblPr/>
      <w:tcPr>
        <w:shd w:val="clear" w:color="auto" w:fill="FFFFFF" w:themeFill="background1"/>
      </w:tcPr>
    </w:tblStylePr>
    <w:tblStylePr w:type="swCell">
      <w:tblPr/>
      <w:tcPr>
        <w:tcBorders>
          <w:bottom w:val="nil"/>
        </w:tcBorders>
        <w:shd w:val="clear" w:color="auto" w:fill="auto"/>
      </w:tcPr>
    </w:tblStylePr>
  </w:style>
  <w:style w:type="character" w:customStyle="1" w:styleId="TOC3Char">
    <w:name w:val="TOC 3 Char"/>
    <w:basedOn w:val="DefaultParagraphFont"/>
    <w:uiPriority w:val="39"/>
    <w:rsid w:val="007A0339"/>
    <w:rPr>
      <w:rFonts w:asciiTheme="majorHAnsi" w:hAnsiTheme="majorHAnsi" w:cstheme="minorHAnsi"/>
      <w:lang w:eastAsia="ja-JP"/>
    </w:rPr>
  </w:style>
  <w:style w:type="paragraph" w:styleId="TOC4">
    <w:name w:val="toc 4"/>
    <w:basedOn w:val="Normal"/>
    <w:next w:val="Normal"/>
    <w:autoRedefine/>
    <w:uiPriority w:val="39"/>
    <w:unhideWhenUsed/>
    <w:rsid w:val="008B12B6"/>
    <w:pPr>
      <w:spacing w:after="0"/>
      <w:jc w:val="left"/>
    </w:pPr>
    <w:rPr>
      <w:rFonts w:asciiTheme="minorHAnsi" w:hAnsiTheme="minorHAnsi"/>
    </w:rPr>
  </w:style>
  <w:style w:type="paragraph" w:styleId="TOC5">
    <w:name w:val="toc 5"/>
    <w:basedOn w:val="Normal"/>
    <w:next w:val="Normal"/>
    <w:autoRedefine/>
    <w:uiPriority w:val="39"/>
    <w:unhideWhenUsed/>
    <w:rsid w:val="00042B1F"/>
    <w:pPr>
      <w:spacing w:after="0"/>
      <w:jc w:val="left"/>
    </w:pPr>
    <w:rPr>
      <w:rFonts w:asciiTheme="minorHAnsi" w:hAnsiTheme="minorHAnsi"/>
    </w:rPr>
  </w:style>
  <w:style w:type="paragraph" w:styleId="TOC6">
    <w:name w:val="toc 6"/>
    <w:basedOn w:val="Normal"/>
    <w:next w:val="Normal"/>
    <w:autoRedefine/>
    <w:uiPriority w:val="39"/>
    <w:unhideWhenUsed/>
    <w:rsid w:val="00042B1F"/>
    <w:pPr>
      <w:spacing w:after="0"/>
      <w:jc w:val="left"/>
    </w:pPr>
    <w:rPr>
      <w:rFonts w:asciiTheme="minorHAnsi" w:hAnsiTheme="minorHAnsi"/>
    </w:rPr>
  </w:style>
  <w:style w:type="paragraph" w:styleId="TOC7">
    <w:name w:val="toc 7"/>
    <w:basedOn w:val="Normal"/>
    <w:next w:val="Normal"/>
    <w:autoRedefine/>
    <w:uiPriority w:val="39"/>
    <w:unhideWhenUsed/>
    <w:rsid w:val="00042B1F"/>
    <w:pPr>
      <w:spacing w:after="0"/>
      <w:jc w:val="left"/>
    </w:pPr>
    <w:rPr>
      <w:rFonts w:asciiTheme="minorHAnsi" w:hAnsiTheme="minorHAnsi"/>
    </w:rPr>
  </w:style>
  <w:style w:type="paragraph" w:styleId="TOC8">
    <w:name w:val="toc 8"/>
    <w:basedOn w:val="Normal"/>
    <w:next w:val="Normal"/>
    <w:autoRedefine/>
    <w:uiPriority w:val="39"/>
    <w:unhideWhenUsed/>
    <w:rsid w:val="00042B1F"/>
    <w:pPr>
      <w:spacing w:after="0"/>
      <w:jc w:val="left"/>
    </w:pPr>
    <w:rPr>
      <w:rFonts w:asciiTheme="minorHAnsi" w:hAnsiTheme="minorHAnsi"/>
    </w:rPr>
  </w:style>
  <w:style w:type="paragraph" w:styleId="TOC9">
    <w:name w:val="toc 9"/>
    <w:basedOn w:val="Normal"/>
    <w:next w:val="Normal"/>
    <w:autoRedefine/>
    <w:uiPriority w:val="39"/>
    <w:unhideWhenUsed/>
    <w:rsid w:val="00042B1F"/>
    <w:pPr>
      <w:spacing w:after="0"/>
      <w:jc w:val="left"/>
    </w:pPr>
    <w:rPr>
      <w:rFonts w:asciiTheme="minorHAnsi" w:hAnsiTheme="minorHAnsi"/>
    </w:rPr>
  </w:style>
  <w:style w:type="character" w:customStyle="1" w:styleId="TOC3Char1">
    <w:name w:val="TOC 3 Char1"/>
    <w:basedOn w:val="DefaultParagraphFont"/>
    <w:link w:val="TOC3"/>
    <w:uiPriority w:val="39"/>
    <w:rsid w:val="007A0339"/>
    <w:rPr>
      <w:rFonts w:asciiTheme="majorHAnsi" w:hAnsiTheme="majorHAnsi" w:cstheme="minorHAnsi"/>
      <w:lang w:eastAsia="ja-JP"/>
    </w:rPr>
  </w:style>
  <w:style w:type="paragraph" w:styleId="TableofFigures">
    <w:name w:val="table of figures"/>
    <w:basedOn w:val="Normal"/>
    <w:next w:val="Normal"/>
    <w:uiPriority w:val="99"/>
    <w:unhideWhenUsed/>
    <w:rsid w:val="006D3895"/>
    <w:pPr>
      <w:spacing w:after="0"/>
    </w:pPr>
    <w:rPr>
      <w:lang w:eastAsia="zh-CN"/>
    </w:rPr>
  </w:style>
  <w:style w:type="character" w:customStyle="1" w:styleId="ListParagraphChar">
    <w:name w:val="List Paragraph Char"/>
    <w:aliases w:val="ERP-List Paragraph Char,List Paragraph11 Char,Bullet EY Char,List Paragraph1 Char,Sąrašo pastraipa1 Char"/>
    <w:basedOn w:val="DefaultParagraphFont"/>
    <w:link w:val="ListParagraph"/>
    <w:uiPriority w:val="34"/>
    <w:rsid w:val="0085518C"/>
    <w:rPr>
      <w:rFonts w:asciiTheme="majorHAnsi" w:hAnsiTheme="majorHAnsi" w:cstheme="minorHAnsi"/>
      <w:lang w:eastAsia="ja-JP"/>
    </w:rPr>
  </w:style>
  <w:style w:type="character" w:customStyle="1" w:styleId="CaptionChar">
    <w:name w:val="Caption Char"/>
    <w:aliases w:val="Antraštė3 Char"/>
    <w:link w:val="Caption"/>
    <w:uiPriority w:val="35"/>
    <w:locked/>
    <w:rsid w:val="00B3679F"/>
    <w:rPr>
      <w:rFonts w:asciiTheme="majorHAnsi" w:hAnsiTheme="majorHAnsi" w:cstheme="minorHAnsi"/>
      <w:b/>
      <w:bCs/>
      <w:color w:val="000000" w:themeColor="text1"/>
      <w:sz w:val="20"/>
      <w:szCs w:val="20"/>
      <w:lang w:eastAsia="ja-JP"/>
    </w:rPr>
  </w:style>
  <w:style w:type="table" w:customStyle="1" w:styleId="4tinkleliolentel2parykinimas11">
    <w:name w:val="4 tinklelio lentelė – 2 paryškinimas11"/>
    <w:basedOn w:val="TableNormal"/>
    <w:uiPriority w:val="49"/>
    <w:rsid w:val="00B93939"/>
    <w:pPr>
      <w:spacing w:after="0" w:line="240" w:lineRule="auto"/>
    </w:pPr>
    <w:tblPr>
      <w:tblStyleRowBandSize w:val="1"/>
      <w:tblStyleColBandSize w:val="1"/>
      <w:tblBorders>
        <w:top w:val="single" w:sz="4" w:space="0" w:color="C3B4AE"/>
        <w:left w:val="single" w:sz="4" w:space="0" w:color="C3B4AE"/>
        <w:bottom w:val="single" w:sz="4" w:space="0" w:color="C3B4AE"/>
        <w:right w:val="single" w:sz="4" w:space="0" w:color="C3B4AE"/>
        <w:insideH w:val="single" w:sz="4" w:space="0" w:color="C3B4AE"/>
        <w:insideV w:val="single" w:sz="4" w:space="0" w:color="C3B4AE"/>
      </w:tblBorders>
    </w:tblPr>
    <w:tblStylePr w:type="firstRow">
      <w:rPr>
        <w:b/>
        <w:bCs/>
        <w:color w:val="FFFFFF"/>
      </w:rPr>
      <w:tblPr/>
      <w:tcPr>
        <w:tcBorders>
          <w:top w:val="single" w:sz="4" w:space="0" w:color="9B8379"/>
          <w:left w:val="single" w:sz="4" w:space="0" w:color="9B8379"/>
          <w:bottom w:val="single" w:sz="4" w:space="0" w:color="9B8379"/>
          <w:right w:val="single" w:sz="4" w:space="0" w:color="9B8379"/>
          <w:insideH w:val="nil"/>
          <w:insideV w:val="nil"/>
        </w:tcBorders>
        <w:shd w:val="clear" w:color="auto" w:fill="9B8379"/>
      </w:tcPr>
    </w:tblStylePr>
    <w:tblStylePr w:type="lastRow">
      <w:rPr>
        <w:b/>
        <w:bCs/>
      </w:rPr>
      <w:tblPr/>
      <w:tcPr>
        <w:tcBorders>
          <w:top w:val="double" w:sz="4" w:space="0" w:color="9B8379"/>
        </w:tcBorders>
      </w:tcPr>
    </w:tblStylePr>
    <w:tblStylePr w:type="firstCol">
      <w:rPr>
        <w:b/>
        <w:bCs/>
      </w:rPr>
    </w:tblStylePr>
    <w:tblStylePr w:type="lastCol">
      <w:rPr>
        <w:b/>
        <w:bCs/>
      </w:rPr>
    </w:tblStylePr>
    <w:tblStylePr w:type="band1Vert">
      <w:tblPr/>
      <w:tcPr>
        <w:shd w:val="clear" w:color="auto" w:fill="EBE6E4"/>
      </w:tcPr>
    </w:tblStylePr>
    <w:tblStylePr w:type="band1Horz">
      <w:tblPr/>
      <w:tcPr>
        <w:shd w:val="clear" w:color="auto" w:fill="EBE6E4"/>
      </w:tcPr>
    </w:tblStylePr>
  </w:style>
  <w:style w:type="paragraph" w:customStyle="1" w:styleId="Default">
    <w:name w:val="Default"/>
    <w:rsid w:val="007D1872"/>
    <w:pPr>
      <w:autoSpaceDE w:val="0"/>
      <w:autoSpaceDN w:val="0"/>
      <w:adjustRightInd w:val="0"/>
      <w:spacing w:after="0" w:line="240" w:lineRule="auto"/>
    </w:pPr>
    <w:rPr>
      <w:rFonts w:ascii="Arial" w:eastAsia="Calibri" w:hAnsi="Arial" w:cs="Arial"/>
      <w:color w:val="000000"/>
      <w:sz w:val="24"/>
      <w:szCs w:val="24"/>
      <w:lang w:eastAsia="en-US"/>
    </w:rPr>
  </w:style>
  <w:style w:type="table" w:styleId="LightList-Accent1">
    <w:name w:val="Light List Accent 1"/>
    <w:basedOn w:val="TableNormal"/>
    <w:uiPriority w:val="61"/>
    <w:rsid w:val="009A644A"/>
    <w:pPr>
      <w:spacing w:after="0" w:line="240" w:lineRule="auto"/>
    </w:pPr>
    <w:tblPr>
      <w:tblStyleRowBandSize w:val="1"/>
      <w:tblStyleColBandSize w:val="1"/>
      <w:tblBorders>
        <w:top w:val="single" w:sz="8" w:space="0" w:color="9B8579" w:themeColor="accent1"/>
        <w:left w:val="single" w:sz="8" w:space="0" w:color="9B8579" w:themeColor="accent1"/>
        <w:bottom w:val="single" w:sz="8" w:space="0" w:color="9B8579" w:themeColor="accent1"/>
        <w:right w:val="single" w:sz="8" w:space="0" w:color="9B8579" w:themeColor="accent1"/>
      </w:tblBorders>
    </w:tblPr>
    <w:tblStylePr w:type="firstRow">
      <w:pPr>
        <w:spacing w:before="0" w:after="0" w:line="240" w:lineRule="auto"/>
      </w:pPr>
      <w:rPr>
        <w:b/>
        <w:bCs/>
        <w:color w:val="FFFFFF" w:themeColor="background1"/>
      </w:rPr>
      <w:tblPr/>
      <w:tcPr>
        <w:shd w:val="clear" w:color="auto" w:fill="9B8579" w:themeFill="accent1"/>
      </w:tcPr>
    </w:tblStylePr>
    <w:tblStylePr w:type="lastRow">
      <w:pPr>
        <w:spacing w:before="0" w:after="0" w:line="240" w:lineRule="auto"/>
      </w:pPr>
      <w:rPr>
        <w:b/>
        <w:bCs/>
      </w:rPr>
      <w:tblPr/>
      <w:tcPr>
        <w:tcBorders>
          <w:top w:val="double" w:sz="6" w:space="0" w:color="9B8579" w:themeColor="accent1"/>
          <w:left w:val="single" w:sz="8" w:space="0" w:color="9B8579" w:themeColor="accent1"/>
          <w:bottom w:val="single" w:sz="8" w:space="0" w:color="9B8579" w:themeColor="accent1"/>
          <w:right w:val="single" w:sz="8" w:space="0" w:color="9B8579" w:themeColor="accent1"/>
        </w:tcBorders>
      </w:tcPr>
    </w:tblStylePr>
    <w:tblStylePr w:type="firstCol">
      <w:rPr>
        <w:b/>
        <w:bCs/>
      </w:rPr>
    </w:tblStylePr>
    <w:tblStylePr w:type="lastCol">
      <w:rPr>
        <w:b/>
        <w:bCs/>
      </w:rPr>
    </w:tblStylePr>
    <w:tblStylePr w:type="band1Vert">
      <w:tblPr/>
      <w:tcPr>
        <w:tcBorders>
          <w:top w:val="single" w:sz="8" w:space="0" w:color="9B8579" w:themeColor="accent1"/>
          <w:left w:val="single" w:sz="8" w:space="0" w:color="9B8579" w:themeColor="accent1"/>
          <w:bottom w:val="single" w:sz="8" w:space="0" w:color="9B8579" w:themeColor="accent1"/>
          <w:right w:val="single" w:sz="8" w:space="0" w:color="9B8579" w:themeColor="accent1"/>
        </w:tcBorders>
      </w:tcPr>
    </w:tblStylePr>
    <w:tblStylePr w:type="band1Horz">
      <w:tblPr/>
      <w:tcPr>
        <w:tcBorders>
          <w:top w:val="single" w:sz="8" w:space="0" w:color="9B8579" w:themeColor="accent1"/>
          <w:left w:val="single" w:sz="8" w:space="0" w:color="9B8579" w:themeColor="accent1"/>
          <w:bottom w:val="single" w:sz="8" w:space="0" w:color="9B8579" w:themeColor="accent1"/>
          <w:right w:val="single" w:sz="8" w:space="0" w:color="9B8579" w:themeColor="accent1"/>
        </w:tcBorders>
      </w:tcPr>
    </w:tblStylePr>
  </w:style>
  <w:style w:type="character" w:styleId="FollowedHyperlink">
    <w:name w:val="FollowedHyperlink"/>
    <w:basedOn w:val="DefaultParagraphFont"/>
    <w:uiPriority w:val="99"/>
    <w:semiHidden/>
    <w:unhideWhenUsed/>
    <w:rsid w:val="00D154BD"/>
    <w:rPr>
      <w:color w:val="800080"/>
      <w:u w:val="single"/>
    </w:rPr>
  </w:style>
  <w:style w:type="paragraph" w:customStyle="1" w:styleId="xl117">
    <w:name w:val="xl117"/>
    <w:basedOn w:val="Normal"/>
    <w:rsid w:val="00D154BD"/>
    <w:pPr>
      <w:spacing w:before="100" w:beforeAutospacing="1" w:after="100" w:afterAutospacing="1"/>
      <w:jc w:val="left"/>
    </w:pPr>
    <w:rPr>
      <w:rFonts w:ascii="Arial" w:eastAsia="Times New Roman" w:hAnsi="Arial" w:cs="Arial"/>
      <w:sz w:val="20"/>
      <w:szCs w:val="20"/>
      <w:lang w:val="en-US" w:eastAsia="en-US"/>
    </w:rPr>
  </w:style>
  <w:style w:type="paragraph" w:customStyle="1" w:styleId="xl118">
    <w:name w:val="xl118"/>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en-US" w:eastAsia="en-US"/>
    </w:rPr>
  </w:style>
  <w:style w:type="paragraph" w:customStyle="1" w:styleId="xl119">
    <w:name w:val="xl119"/>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val="en-US" w:eastAsia="en-US"/>
    </w:rPr>
  </w:style>
  <w:style w:type="paragraph" w:customStyle="1" w:styleId="xl120">
    <w:name w:val="xl120"/>
    <w:basedOn w:val="Normal"/>
    <w:rsid w:val="00D154BD"/>
    <w:pP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21">
    <w:name w:val="xl121"/>
    <w:basedOn w:val="Normal"/>
    <w:rsid w:val="00D154BD"/>
    <w:pPr>
      <w:pBdr>
        <w:bottom w:val="single" w:sz="4" w:space="0" w:color="auto"/>
      </w:pBdr>
      <w:spacing w:before="100" w:beforeAutospacing="1" w:after="100" w:afterAutospacing="1"/>
      <w:jc w:val="left"/>
      <w:textAlignment w:val="center"/>
    </w:pPr>
    <w:rPr>
      <w:rFonts w:ascii="Arial" w:eastAsia="Times New Roman" w:hAnsi="Arial" w:cs="Arial"/>
      <w:b/>
      <w:bCs/>
      <w:color w:val="C00000"/>
      <w:sz w:val="20"/>
      <w:szCs w:val="20"/>
      <w:lang w:val="en-US" w:eastAsia="en-US"/>
    </w:rPr>
  </w:style>
  <w:style w:type="paragraph" w:customStyle="1" w:styleId="xl122">
    <w:name w:val="xl122"/>
    <w:basedOn w:val="Normal"/>
    <w:rsid w:val="00D154BD"/>
    <w:pPr>
      <w:pBdr>
        <w:top w:val="single" w:sz="4" w:space="0" w:color="auto"/>
        <w:left w:val="single" w:sz="4" w:space="0" w:color="auto"/>
        <w:bottom w:val="single" w:sz="4" w:space="0" w:color="auto"/>
      </w:pBdr>
      <w:shd w:val="clear" w:color="000000" w:fill="C8DCDC"/>
      <w:spacing w:before="100" w:beforeAutospacing="1" w:after="100" w:afterAutospacing="1"/>
      <w:jc w:val="left"/>
    </w:pPr>
    <w:rPr>
      <w:rFonts w:ascii="Arial" w:eastAsia="Times New Roman" w:hAnsi="Arial" w:cs="Arial"/>
      <w:b/>
      <w:bCs/>
      <w:sz w:val="20"/>
      <w:szCs w:val="20"/>
      <w:lang w:val="en-US" w:eastAsia="en-US"/>
    </w:rPr>
  </w:style>
  <w:style w:type="paragraph" w:customStyle="1" w:styleId="xl123">
    <w:name w:val="xl123"/>
    <w:basedOn w:val="Normal"/>
    <w:rsid w:val="00D154BD"/>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jc w:val="left"/>
    </w:pPr>
    <w:rPr>
      <w:rFonts w:ascii="Arial" w:eastAsia="Times New Roman" w:hAnsi="Arial" w:cs="Arial"/>
      <w:b/>
      <w:bCs/>
      <w:sz w:val="20"/>
      <w:szCs w:val="20"/>
      <w:lang w:val="en-US" w:eastAsia="en-US"/>
    </w:rPr>
  </w:style>
  <w:style w:type="paragraph" w:customStyle="1" w:styleId="xl124">
    <w:name w:val="xl124"/>
    <w:basedOn w:val="Normal"/>
    <w:rsid w:val="00D154BD"/>
    <w:pPr>
      <w:pBdr>
        <w:top w:val="single" w:sz="4" w:space="0" w:color="auto"/>
        <w:left w:val="single" w:sz="4" w:space="0" w:color="auto"/>
        <w:bottom w:val="single" w:sz="4" w:space="0" w:color="auto"/>
      </w:pBdr>
      <w:shd w:val="clear" w:color="000000" w:fill="C8DCDC"/>
      <w:spacing w:before="100" w:beforeAutospacing="1" w:after="100" w:afterAutospacing="1"/>
      <w:jc w:val="left"/>
      <w:textAlignment w:val="center"/>
    </w:pPr>
    <w:rPr>
      <w:rFonts w:ascii="Arial" w:eastAsia="Times New Roman" w:hAnsi="Arial" w:cs="Arial"/>
      <w:b/>
      <w:bCs/>
      <w:sz w:val="20"/>
      <w:szCs w:val="20"/>
      <w:lang w:val="en-US" w:eastAsia="en-US"/>
    </w:rPr>
  </w:style>
  <w:style w:type="paragraph" w:customStyle="1" w:styleId="xl125">
    <w:name w:val="xl125"/>
    <w:basedOn w:val="Normal"/>
    <w:rsid w:val="00D154BD"/>
    <w:pPr>
      <w:pBdr>
        <w:top w:val="single" w:sz="4" w:space="0" w:color="auto"/>
        <w:bottom w:val="single" w:sz="4" w:space="0" w:color="auto"/>
        <w:right w:val="single" w:sz="4" w:space="0" w:color="auto"/>
      </w:pBdr>
      <w:shd w:val="clear" w:color="000000" w:fill="C8DCDC"/>
      <w:spacing w:before="100" w:beforeAutospacing="1" w:after="100" w:afterAutospacing="1"/>
      <w:jc w:val="left"/>
      <w:textAlignment w:val="center"/>
    </w:pPr>
    <w:rPr>
      <w:rFonts w:ascii="Arial" w:eastAsia="Times New Roman" w:hAnsi="Arial" w:cs="Arial"/>
      <w:b/>
      <w:bCs/>
      <w:sz w:val="20"/>
      <w:szCs w:val="20"/>
      <w:lang w:val="en-US" w:eastAsia="en-US"/>
    </w:rPr>
  </w:style>
  <w:style w:type="paragraph" w:customStyle="1" w:styleId="xl126">
    <w:name w:val="xl126"/>
    <w:basedOn w:val="Normal"/>
    <w:rsid w:val="00D154BD"/>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jc w:val="center"/>
      <w:textAlignment w:val="center"/>
    </w:pPr>
    <w:rPr>
      <w:rFonts w:ascii="Arial" w:eastAsia="Times New Roman" w:hAnsi="Arial" w:cs="Arial"/>
      <w:b/>
      <w:bCs/>
      <w:sz w:val="20"/>
      <w:szCs w:val="20"/>
      <w:lang w:val="en-US" w:eastAsia="en-US"/>
    </w:rPr>
  </w:style>
  <w:style w:type="paragraph" w:customStyle="1" w:styleId="xl127">
    <w:name w:val="xl127"/>
    <w:basedOn w:val="Normal"/>
    <w:rsid w:val="00D154BD"/>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jc w:val="center"/>
    </w:pPr>
    <w:rPr>
      <w:rFonts w:ascii="Arial" w:eastAsia="Times New Roman" w:hAnsi="Arial" w:cs="Arial"/>
      <w:i/>
      <w:iCs/>
      <w:sz w:val="20"/>
      <w:szCs w:val="20"/>
      <w:lang w:val="en-US" w:eastAsia="en-US"/>
    </w:rPr>
  </w:style>
  <w:style w:type="paragraph" w:customStyle="1" w:styleId="xl128">
    <w:name w:val="xl128"/>
    <w:basedOn w:val="Normal"/>
    <w:rsid w:val="00D154BD"/>
    <w:pPr>
      <w:spacing w:before="100" w:beforeAutospacing="1" w:after="100" w:afterAutospacing="1"/>
      <w:jc w:val="left"/>
    </w:pPr>
    <w:rPr>
      <w:rFonts w:ascii="Arial" w:eastAsia="Times New Roman" w:hAnsi="Arial" w:cs="Arial"/>
      <w:b/>
      <w:bCs/>
      <w:sz w:val="20"/>
      <w:szCs w:val="20"/>
      <w:lang w:val="en-US" w:eastAsia="en-US"/>
    </w:rPr>
  </w:style>
  <w:style w:type="paragraph" w:customStyle="1" w:styleId="xl129">
    <w:name w:val="xl129"/>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US" w:eastAsia="en-US"/>
    </w:rPr>
  </w:style>
  <w:style w:type="paragraph" w:customStyle="1" w:styleId="xl130">
    <w:name w:val="xl130"/>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val="en-US" w:eastAsia="en-US"/>
    </w:rPr>
  </w:style>
  <w:style w:type="paragraph" w:customStyle="1" w:styleId="xl131">
    <w:name w:val="xl131"/>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32">
    <w:name w:val="xl132"/>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0"/>
      <w:szCs w:val="20"/>
      <w:lang w:val="en-US" w:eastAsia="en-US"/>
    </w:rPr>
  </w:style>
  <w:style w:type="paragraph" w:customStyle="1" w:styleId="xl133">
    <w:name w:val="xl133"/>
    <w:basedOn w:val="Normal"/>
    <w:rsid w:val="00D154BD"/>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jc w:val="left"/>
    </w:pPr>
    <w:rPr>
      <w:rFonts w:ascii="Arial" w:eastAsia="Times New Roman" w:hAnsi="Arial" w:cs="Arial"/>
      <w:b/>
      <w:bCs/>
      <w:sz w:val="20"/>
      <w:szCs w:val="20"/>
      <w:lang w:val="en-US" w:eastAsia="en-US"/>
    </w:rPr>
  </w:style>
  <w:style w:type="paragraph" w:customStyle="1" w:styleId="xl134">
    <w:name w:val="xl134"/>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i/>
      <w:iCs/>
      <w:sz w:val="20"/>
      <w:szCs w:val="20"/>
      <w:lang w:val="en-US" w:eastAsia="en-US"/>
    </w:rPr>
  </w:style>
  <w:style w:type="paragraph" w:customStyle="1" w:styleId="xl135">
    <w:name w:val="xl135"/>
    <w:basedOn w:val="Normal"/>
    <w:rsid w:val="00D154BD"/>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right"/>
    </w:pPr>
    <w:rPr>
      <w:rFonts w:ascii="Arial" w:eastAsia="Times New Roman" w:hAnsi="Arial" w:cs="Arial"/>
      <w:i/>
      <w:iCs/>
      <w:sz w:val="20"/>
      <w:szCs w:val="20"/>
      <w:lang w:val="en-US" w:eastAsia="en-US"/>
    </w:rPr>
  </w:style>
  <w:style w:type="paragraph" w:customStyle="1" w:styleId="xl136">
    <w:name w:val="xl136"/>
    <w:basedOn w:val="Normal"/>
    <w:rsid w:val="00D154BD"/>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Arial" w:eastAsia="Times New Roman" w:hAnsi="Arial" w:cs="Arial"/>
      <w:i/>
      <w:iCs/>
      <w:sz w:val="20"/>
      <w:szCs w:val="20"/>
      <w:lang w:val="en-US" w:eastAsia="en-US"/>
    </w:rPr>
  </w:style>
  <w:style w:type="paragraph" w:customStyle="1" w:styleId="xl137">
    <w:name w:val="xl137"/>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38">
    <w:name w:val="xl138"/>
    <w:basedOn w:val="Normal"/>
    <w:rsid w:val="00D154BD"/>
    <w:pP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39">
    <w:name w:val="xl139"/>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40">
    <w:name w:val="xl140"/>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US" w:eastAsia="en-US"/>
    </w:rPr>
  </w:style>
  <w:style w:type="paragraph" w:customStyle="1" w:styleId="xl141">
    <w:name w:val="xl141"/>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42">
    <w:name w:val="xl142"/>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43">
    <w:name w:val="xl143"/>
    <w:basedOn w:val="Normal"/>
    <w:rsid w:val="00D154BD"/>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44">
    <w:name w:val="xl144"/>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i/>
      <w:iCs/>
      <w:sz w:val="20"/>
      <w:szCs w:val="20"/>
      <w:lang w:val="en-US" w:eastAsia="en-US"/>
    </w:rPr>
  </w:style>
  <w:style w:type="paragraph" w:customStyle="1" w:styleId="xl145">
    <w:name w:val="xl145"/>
    <w:basedOn w:val="Normal"/>
    <w:rsid w:val="00D154BD"/>
    <w:pPr>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46">
    <w:name w:val="xl146"/>
    <w:basedOn w:val="Normal"/>
    <w:rsid w:val="00D154BD"/>
    <w:pPr>
      <w:spacing w:before="100" w:beforeAutospacing="1" w:after="100" w:afterAutospacing="1"/>
      <w:jc w:val="left"/>
    </w:pPr>
    <w:rPr>
      <w:rFonts w:ascii="Arial" w:eastAsia="Times New Roman" w:hAnsi="Arial" w:cs="Arial"/>
      <w:b/>
      <w:bCs/>
      <w:sz w:val="20"/>
      <w:szCs w:val="20"/>
      <w:lang w:val="en-US" w:eastAsia="en-US"/>
    </w:rPr>
  </w:style>
  <w:style w:type="paragraph" w:customStyle="1" w:styleId="xl147">
    <w:name w:val="xl147"/>
    <w:basedOn w:val="Normal"/>
    <w:rsid w:val="00D154BD"/>
    <w:pPr>
      <w:spacing w:before="100" w:beforeAutospacing="1" w:after="100" w:afterAutospacing="1"/>
      <w:jc w:val="left"/>
    </w:pPr>
    <w:rPr>
      <w:rFonts w:ascii="Arial" w:eastAsia="Times New Roman" w:hAnsi="Arial" w:cs="Arial"/>
      <w:i/>
      <w:iCs/>
      <w:sz w:val="20"/>
      <w:szCs w:val="20"/>
      <w:lang w:val="en-US" w:eastAsia="en-US"/>
    </w:rPr>
  </w:style>
  <w:style w:type="paragraph" w:customStyle="1" w:styleId="xl148">
    <w:name w:val="xl148"/>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sz w:val="20"/>
      <w:szCs w:val="20"/>
      <w:lang w:val="en-US" w:eastAsia="en-US"/>
    </w:rPr>
  </w:style>
  <w:style w:type="paragraph" w:customStyle="1" w:styleId="xl149">
    <w:name w:val="xl149"/>
    <w:basedOn w:val="Normal"/>
    <w:rsid w:val="00D154BD"/>
    <w:pPr>
      <w:spacing w:before="100" w:beforeAutospacing="1" w:after="100" w:afterAutospacing="1"/>
      <w:jc w:val="center"/>
      <w:textAlignment w:val="center"/>
    </w:pPr>
    <w:rPr>
      <w:rFonts w:ascii="Arial" w:eastAsia="Times New Roman" w:hAnsi="Arial" w:cs="Arial"/>
      <w:color w:val="FFFFFF"/>
      <w:sz w:val="20"/>
      <w:szCs w:val="20"/>
      <w:lang w:val="en-US" w:eastAsia="en-US"/>
    </w:rPr>
  </w:style>
  <w:style w:type="paragraph" w:customStyle="1" w:styleId="xl150">
    <w:name w:val="xl150"/>
    <w:basedOn w:val="Normal"/>
    <w:rsid w:val="00D154BD"/>
    <w:pPr>
      <w:spacing w:before="100" w:beforeAutospacing="1" w:after="100" w:afterAutospacing="1"/>
      <w:jc w:val="center"/>
      <w:textAlignment w:val="center"/>
    </w:pPr>
    <w:rPr>
      <w:rFonts w:ascii="Arial" w:eastAsia="Times New Roman" w:hAnsi="Arial" w:cs="Arial"/>
      <w:color w:val="FFFFFF"/>
      <w:sz w:val="20"/>
      <w:szCs w:val="20"/>
      <w:lang w:val="en-US" w:eastAsia="en-US"/>
    </w:rPr>
  </w:style>
  <w:style w:type="paragraph" w:customStyle="1" w:styleId="xl151">
    <w:name w:val="xl151"/>
    <w:basedOn w:val="Normal"/>
    <w:rsid w:val="00D154BD"/>
    <w:pPr>
      <w:spacing w:before="100" w:beforeAutospacing="1" w:after="100" w:afterAutospacing="1"/>
      <w:jc w:val="left"/>
    </w:pPr>
    <w:rPr>
      <w:rFonts w:ascii="Arial" w:eastAsia="Times New Roman" w:hAnsi="Arial" w:cs="Arial"/>
      <w:color w:val="FFFFFF"/>
      <w:sz w:val="20"/>
      <w:szCs w:val="20"/>
      <w:lang w:val="en-US" w:eastAsia="en-US"/>
    </w:rPr>
  </w:style>
  <w:style w:type="paragraph" w:customStyle="1" w:styleId="xl152">
    <w:name w:val="xl152"/>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US" w:eastAsia="en-US"/>
    </w:rPr>
  </w:style>
  <w:style w:type="paragraph" w:customStyle="1" w:styleId="xl153">
    <w:name w:val="xl153"/>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US" w:eastAsia="en-US"/>
    </w:rPr>
  </w:style>
  <w:style w:type="paragraph" w:customStyle="1" w:styleId="xl154">
    <w:name w:val="xl154"/>
    <w:basedOn w:val="Normal"/>
    <w:rsid w:val="00D154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US" w:eastAsia="en-US"/>
    </w:rPr>
  </w:style>
  <w:style w:type="paragraph" w:customStyle="1" w:styleId="xl155">
    <w:name w:val="xl155"/>
    <w:basedOn w:val="Normal"/>
    <w:rsid w:val="00D154BD"/>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jc w:val="center"/>
      <w:textAlignment w:val="center"/>
    </w:pPr>
    <w:rPr>
      <w:rFonts w:ascii="Arial" w:eastAsia="Times New Roman" w:hAnsi="Arial" w:cs="Arial"/>
      <w:i/>
      <w:iCs/>
      <w:sz w:val="20"/>
      <w:szCs w:val="20"/>
      <w:lang w:val="en-US" w:eastAsia="en-US"/>
    </w:rPr>
  </w:style>
  <w:style w:type="paragraph" w:customStyle="1" w:styleId="xl156">
    <w:name w:val="xl156"/>
    <w:basedOn w:val="Normal"/>
    <w:rsid w:val="00D154BD"/>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57">
    <w:name w:val="xl157"/>
    <w:basedOn w:val="Normal"/>
    <w:rsid w:val="00D154BD"/>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jc w:val="center"/>
      <w:textAlignment w:val="center"/>
    </w:pPr>
    <w:rPr>
      <w:rFonts w:ascii="Arial" w:eastAsia="Times New Roman" w:hAnsi="Arial" w:cs="Arial"/>
      <w:sz w:val="20"/>
      <w:szCs w:val="20"/>
      <w:lang w:val="en-US" w:eastAsia="en-US"/>
    </w:rPr>
  </w:style>
  <w:style w:type="paragraph" w:customStyle="1" w:styleId="xl158">
    <w:name w:val="xl158"/>
    <w:basedOn w:val="Normal"/>
    <w:rsid w:val="00D154BD"/>
    <w:pPr>
      <w:pBdr>
        <w:bottom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159">
    <w:name w:val="xl159"/>
    <w:basedOn w:val="Normal"/>
    <w:rsid w:val="00D154BD"/>
    <w:pPr>
      <w:pBdr>
        <w:top w:val="single" w:sz="4" w:space="0" w:color="auto"/>
        <w:bottom w:val="single" w:sz="4" w:space="0" w:color="auto"/>
      </w:pBdr>
      <w:spacing w:before="100" w:beforeAutospacing="1" w:after="100" w:afterAutospacing="1"/>
      <w:jc w:val="center"/>
    </w:pPr>
    <w:rPr>
      <w:rFonts w:ascii="Arial" w:eastAsia="Times New Roman" w:hAnsi="Arial" w:cs="Arial"/>
      <w:i/>
      <w:iCs/>
      <w:sz w:val="20"/>
      <w:szCs w:val="20"/>
      <w:lang w:val="en-US" w:eastAsia="en-US"/>
    </w:rPr>
  </w:style>
  <w:style w:type="paragraph" w:customStyle="1" w:styleId="xl160">
    <w:name w:val="xl160"/>
    <w:basedOn w:val="Normal"/>
    <w:rsid w:val="00D154BD"/>
    <w:pPr>
      <w:pBdr>
        <w:bottom w:val="single" w:sz="4" w:space="0" w:color="auto"/>
      </w:pBdr>
      <w:spacing w:before="100" w:beforeAutospacing="1" w:after="100" w:afterAutospacing="1"/>
      <w:jc w:val="left"/>
      <w:textAlignment w:val="center"/>
    </w:pPr>
    <w:rPr>
      <w:rFonts w:ascii="Arial" w:eastAsia="Times New Roman" w:hAnsi="Arial" w:cs="Arial"/>
      <w:b/>
      <w:bCs/>
      <w:color w:val="C00000"/>
      <w:sz w:val="20"/>
      <w:szCs w:val="20"/>
      <w:lang w:val="en-US" w:eastAsia="en-US"/>
    </w:rPr>
  </w:style>
  <w:style w:type="paragraph" w:customStyle="1" w:styleId="xl161">
    <w:name w:val="xl161"/>
    <w:basedOn w:val="Normal"/>
    <w:rsid w:val="00CA277C"/>
    <w:pPr>
      <w:pBdr>
        <w:top w:val="single" w:sz="4" w:space="0" w:color="auto"/>
        <w:bottom w:val="single" w:sz="4" w:space="0" w:color="auto"/>
      </w:pBdr>
      <w:spacing w:before="100" w:beforeAutospacing="1" w:after="100" w:afterAutospacing="1"/>
      <w:jc w:val="center"/>
    </w:pPr>
    <w:rPr>
      <w:rFonts w:ascii="Arial" w:eastAsia="Times New Roman" w:hAnsi="Arial" w:cs="Arial"/>
      <w:i/>
      <w:iCs/>
      <w:sz w:val="20"/>
      <w:szCs w:val="20"/>
      <w:lang w:val="en-US" w:eastAsia="en-US"/>
    </w:rPr>
  </w:style>
  <w:style w:type="paragraph" w:customStyle="1" w:styleId="xl162">
    <w:name w:val="xl162"/>
    <w:basedOn w:val="Normal"/>
    <w:rsid w:val="00CA277C"/>
    <w:pPr>
      <w:pBdr>
        <w:bottom w:val="single" w:sz="4" w:space="0" w:color="auto"/>
      </w:pBdr>
      <w:spacing w:before="100" w:beforeAutospacing="1" w:after="100" w:afterAutospacing="1"/>
      <w:jc w:val="left"/>
      <w:textAlignment w:val="center"/>
    </w:pPr>
    <w:rPr>
      <w:rFonts w:ascii="Arial" w:eastAsia="Times New Roman" w:hAnsi="Arial" w:cs="Arial"/>
      <w:b/>
      <w:bCs/>
      <w:color w:val="C00000"/>
      <w:sz w:val="20"/>
      <w:szCs w:val="20"/>
      <w:lang w:val="en-US" w:eastAsia="en-US"/>
    </w:rPr>
  </w:style>
  <w:style w:type="paragraph" w:styleId="Revision">
    <w:name w:val="Revision"/>
    <w:hidden/>
    <w:uiPriority w:val="99"/>
    <w:semiHidden/>
    <w:rsid w:val="00EE2962"/>
    <w:pPr>
      <w:spacing w:after="0" w:line="240" w:lineRule="auto"/>
    </w:pPr>
    <w:rPr>
      <w:rFonts w:asciiTheme="majorHAnsi" w:hAnsiTheme="majorHAnsi" w:cstheme="minorHAnsi"/>
      <w:lang w:eastAsia="ja-JP"/>
    </w:rPr>
  </w:style>
  <w:style w:type="paragraph" w:customStyle="1" w:styleId="AA1stlevelbullet">
    <w:name w:val="AA 1st level bullet"/>
    <w:basedOn w:val="Normal"/>
    <w:rsid w:val="003F347C"/>
    <w:pPr>
      <w:numPr>
        <w:numId w:val="68"/>
      </w:numPr>
      <w:spacing w:after="0" w:line="280" w:lineRule="atLeast"/>
      <w:jc w:val="left"/>
    </w:pPr>
    <w:rPr>
      <w:rFonts w:ascii="Times New Roman" w:eastAsia="Times New Roman" w:hAnsi="Times New Roman" w:cs="Times New Roman"/>
      <w:szCs w:val="20"/>
      <w:lang w:val="en-US" w:eastAsia="en-US"/>
    </w:rPr>
  </w:style>
  <w:style w:type="character" w:customStyle="1" w:styleId="Heading4Char">
    <w:name w:val="Heading 4 Char"/>
    <w:basedOn w:val="DefaultParagraphFont"/>
    <w:link w:val="Heading4"/>
    <w:uiPriority w:val="9"/>
    <w:semiHidden/>
    <w:rsid w:val="00B14816"/>
    <w:rPr>
      <w:rFonts w:asciiTheme="majorHAnsi" w:eastAsiaTheme="majorEastAsia" w:hAnsiTheme="majorHAnsi" w:cstheme="majorBidi"/>
      <w:i/>
      <w:iCs/>
      <w:color w:val="766258"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893">
      <w:bodyDiv w:val="1"/>
      <w:marLeft w:val="0"/>
      <w:marRight w:val="0"/>
      <w:marTop w:val="0"/>
      <w:marBottom w:val="0"/>
      <w:divBdr>
        <w:top w:val="none" w:sz="0" w:space="0" w:color="auto"/>
        <w:left w:val="none" w:sz="0" w:space="0" w:color="auto"/>
        <w:bottom w:val="none" w:sz="0" w:space="0" w:color="auto"/>
        <w:right w:val="none" w:sz="0" w:space="0" w:color="auto"/>
      </w:divBdr>
    </w:div>
    <w:div w:id="9413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46816">
          <w:marLeft w:val="0"/>
          <w:marRight w:val="0"/>
          <w:marTop w:val="0"/>
          <w:marBottom w:val="0"/>
          <w:divBdr>
            <w:top w:val="none" w:sz="0" w:space="0" w:color="auto"/>
            <w:left w:val="none" w:sz="0" w:space="0" w:color="auto"/>
            <w:bottom w:val="none" w:sz="0" w:space="0" w:color="auto"/>
            <w:right w:val="none" w:sz="0" w:space="0" w:color="auto"/>
          </w:divBdr>
        </w:div>
      </w:divsChild>
    </w:div>
    <w:div w:id="115562177">
      <w:bodyDiv w:val="1"/>
      <w:marLeft w:val="0"/>
      <w:marRight w:val="0"/>
      <w:marTop w:val="0"/>
      <w:marBottom w:val="0"/>
      <w:divBdr>
        <w:top w:val="none" w:sz="0" w:space="0" w:color="auto"/>
        <w:left w:val="none" w:sz="0" w:space="0" w:color="auto"/>
        <w:bottom w:val="none" w:sz="0" w:space="0" w:color="auto"/>
        <w:right w:val="none" w:sz="0" w:space="0" w:color="auto"/>
      </w:divBdr>
    </w:div>
    <w:div w:id="117916136">
      <w:bodyDiv w:val="1"/>
      <w:marLeft w:val="0"/>
      <w:marRight w:val="0"/>
      <w:marTop w:val="0"/>
      <w:marBottom w:val="0"/>
      <w:divBdr>
        <w:top w:val="none" w:sz="0" w:space="0" w:color="auto"/>
        <w:left w:val="none" w:sz="0" w:space="0" w:color="auto"/>
        <w:bottom w:val="none" w:sz="0" w:space="0" w:color="auto"/>
        <w:right w:val="none" w:sz="0" w:space="0" w:color="auto"/>
      </w:divBdr>
      <w:divsChild>
        <w:div w:id="1161196729">
          <w:marLeft w:val="0"/>
          <w:marRight w:val="0"/>
          <w:marTop w:val="0"/>
          <w:marBottom w:val="0"/>
          <w:divBdr>
            <w:top w:val="none" w:sz="0" w:space="0" w:color="auto"/>
            <w:left w:val="none" w:sz="0" w:space="0" w:color="auto"/>
            <w:bottom w:val="none" w:sz="0" w:space="0" w:color="auto"/>
            <w:right w:val="none" w:sz="0" w:space="0" w:color="auto"/>
          </w:divBdr>
        </w:div>
      </w:divsChild>
    </w:div>
    <w:div w:id="128939719">
      <w:bodyDiv w:val="1"/>
      <w:marLeft w:val="0"/>
      <w:marRight w:val="0"/>
      <w:marTop w:val="0"/>
      <w:marBottom w:val="0"/>
      <w:divBdr>
        <w:top w:val="none" w:sz="0" w:space="0" w:color="auto"/>
        <w:left w:val="none" w:sz="0" w:space="0" w:color="auto"/>
        <w:bottom w:val="none" w:sz="0" w:space="0" w:color="auto"/>
        <w:right w:val="none" w:sz="0" w:space="0" w:color="auto"/>
      </w:divBdr>
    </w:div>
    <w:div w:id="136922803">
      <w:bodyDiv w:val="1"/>
      <w:marLeft w:val="0"/>
      <w:marRight w:val="0"/>
      <w:marTop w:val="0"/>
      <w:marBottom w:val="0"/>
      <w:divBdr>
        <w:top w:val="none" w:sz="0" w:space="0" w:color="auto"/>
        <w:left w:val="none" w:sz="0" w:space="0" w:color="auto"/>
        <w:bottom w:val="none" w:sz="0" w:space="0" w:color="auto"/>
        <w:right w:val="none" w:sz="0" w:space="0" w:color="auto"/>
      </w:divBdr>
    </w:div>
    <w:div w:id="141705109">
      <w:bodyDiv w:val="1"/>
      <w:marLeft w:val="0"/>
      <w:marRight w:val="0"/>
      <w:marTop w:val="0"/>
      <w:marBottom w:val="0"/>
      <w:divBdr>
        <w:top w:val="none" w:sz="0" w:space="0" w:color="auto"/>
        <w:left w:val="none" w:sz="0" w:space="0" w:color="auto"/>
        <w:bottom w:val="none" w:sz="0" w:space="0" w:color="auto"/>
        <w:right w:val="none" w:sz="0" w:space="0" w:color="auto"/>
      </w:divBdr>
    </w:div>
    <w:div w:id="185563835">
      <w:bodyDiv w:val="1"/>
      <w:marLeft w:val="0"/>
      <w:marRight w:val="0"/>
      <w:marTop w:val="0"/>
      <w:marBottom w:val="0"/>
      <w:divBdr>
        <w:top w:val="none" w:sz="0" w:space="0" w:color="auto"/>
        <w:left w:val="none" w:sz="0" w:space="0" w:color="auto"/>
        <w:bottom w:val="none" w:sz="0" w:space="0" w:color="auto"/>
        <w:right w:val="none" w:sz="0" w:space="0" w:color="auto"/>
      </w:divBdr>
    </w:div>
    <w:div w:id="219750539">
      <w:bodyDiv w:val="1"/>
      <w:marLeft w:val="0"/>
      <w:marRight w:val="0"/>
      <w:marTop w:val="0"/>
      <w:marBottom w:val="0"/>
      <w:divBdr>
        <w:top w:val="none" w:sz="0" w:space="0" w:color="auto"/>
        <w:left w:val="none" w:sz="0" w:space="0" w:color="auto"/>
        <w:bottom w:val="none" w:sz="0" w:space="0" w:color="auto"/>
        <w:right w:val="none" w:sz="0" w:space="0" w:color="auto"/>
      </w:divBdr>
    </w:div>
    <w:div w:id="272834201">
      <w:bodyDiv w:val="1"/>
      <w:marLeft w:val="0"/>
      <w:marRight w:val="0"/>
      <w:marTop w:val="0"/>
      <w:marBottom w:val="0"/>
      <w:divBdr>
        <w:top w:val="none" w:sz="0" w:space="0" w:color="auto"/>
        <w:left w:val="none" w:sz="0" w:space="0" w:color="auto"/>
        <w:bottom w:val="none" w:sz="0" w:space="0" w:color="auto"/>
        <w:right w:val="none" w:sz="0" w:space="0" w:color="auto"/>
      </w:divBdr>
    </w:div>
    <w:div w:id="293144903">
      <w:bodyDiv w:val="1"/>
      <w:marLeft w:val="0"/>
      <w:marRight w:val="0"/>
      <w:marTop w:val="0"/>
      <w:marBottom w:val="0"/>
      <w:divBdr>
        <w:top w:val="none" w:sz="0" w:space="0" w:color="auto"/>
        <w:left w:val="none" w:sz="0" w:space="0" w:color="auto"/>
        <w:bottom w:val="none" w:sz="0" w:space="0" w:color="auto"/>
        <w:right w:val="none" w:sz="0" w:space="0" w:color="auto"/>
      </w:divBdr>
    </w:div>
    <w:div w:id="312758976">
      <w:bodyDiv w:val="1"/>
      <w:marLeft w:val="0"/>
      <w:marRight w:val="0"/>
      <w:marTop w:val="0"/>
      <w:marBottom w:val="0"/>
      <w:divBdr>
        <w:top w:val="none" w:sz="0" w:space="0" w:color="auto"/>
        <w:left w:val="none" w:sz="0" w:space="0" w:color="auto"/>
        <w:bottom w:val="none" w:sz="0" w:space="0" w:color="auto"/>
        <w:right w:val="none" w:sz="0" w:space="0" w:color="auto"/>
      </w:divBdr>
    </w:div>
    <w:div w:id="320698834">
      <w:bodyDiv w:val="1"/>
      <w:marLeft w:val="0"/>
      <w:marRight w:val="0"/>
      <w:marTop w:val="0"/>
      <w:marBottom w:val="0"/>
      <w:divBdr>
        <w:top w:val="none" w:sz="0" w:space="0" w:color="auto"/>
        <w:left w:val="none" w:sz="0" w:space="0" w:color="auto"/>
        <w:bottom w:val="none" w:sz="0" w:space="0" w:color="auto"/>
        <w:right w:val="none" w:sz="0" w:space="0" w:color="auto"/>
      </w:divBdr>
    </w:div>
    <w:div w:id="327173543">
      <w:bodyDiv w:val="1"/>
      <w:marLeft w:val="0"/>
      <w:marRight w:val="0"/>
      <w:marTop w:val="0"/>
      <w:marBottom w:val="0"/>
      <w:divBdr>
        <w:top w:val="none" w:sz="0" w:space="0" w:color="auto"/>
        <w:left w:val="none" w:sz="0" w:space="0" w:color="auto"/>
        <w:bottom w:val="none" w:sz="0" w:space="0" w:color="auto"/>
        <w:right w:val="none" w:sz="0" w:space="0" w:color="auto"/>
      </w:divBdr>
    </w:div>
    <w:div w:id="332491690">
      <w:bodyDiv w:val="1"/>
      <w:marLeft w:val="0"/>
      <w:marRight w:val="0"/>
      <w:marTop w:val="0"/>
      <w:marBottom w:val="0"/>
      <w:divBdr>
        <w:top w:val="none" w:sz="0" w:space="0" w:color="auto"/>
        <w:left w:val="none" w:sz="0" w:space="0" w:color="auto"/>
        <w:bottom w:val="none" w:sz="0" w:space="0" w:color="auto"/>
        <w:right w:val="none" w:sz="0" w:space="0" w:color="auto"/>
      </w:divBdr>
    </w:div>
    <w:div w:id="342052415">
      <w:bodyDiv w:val="1"/>
      <w:marLeft w:val="0"/>
      <w:marRight w:val="0"/>
      <w:marTop w:val="0"/>
      <w:marBottom w:val="0"/>
      <w:divBdr>
        <w:top w:val="none" w:sz="0" w:space="0" w:color="auto"/>
        <w:left w:val="none" w:sz="0" w:space="0" w:color="auto"/>
        <w:bottom w:val="none" w:sz="0" w:space="0" w:color="auto"/>
        <w:right w:val="none" w:sz="0" w:space="0" w:color="auto"/>
      </w:divBdr>
    </w:div>
    <w:div w:id="375276134">
      <w:bodyDiv w:val="1"/>
      <w:marLeft w:val="0"/>
      <w:marRight w:val="0"/>
      <w:marTop w:val="0"/>
      <w:marBottom w:val="0"/>
      <w:divBdr>
        <w:top w:val="none" w:sz="0" w:space="0" w:color="auto"/>
        <w:left w:val="none" w:sz="0" w:space="0" w:color="auto"/>
        <w:bottom w:val="none" w:sz="0" w:space="0" w:color="auto"/>
        <w:right w:val="none" w:sz="0" w:space="0" w:color="auto"/>
      </w:divBdr>
    </w:div>
    <w:div w:id="409154936">
      <w:bodyDiv w:val="1"/>
      <w:marLeft w:val="0"/>
      <w:marRight w:val="0"/>
      <w:marTop w:val="0"/>
      <w:marBottom w:val="0"/>
      <w:divBdr>
        <w:top w:val="none" w:sz="0" w:space="0" w:color="auto"/>
        <w:left w:val="none" w:sz="0" w:space="0" w:color="auto"/>
        <w:bottom w:val="none" w:sz="0" w:space="0" w:color="auto"/>
        <w:right w:val="none" w:sz="0" w:space="0" w:color="auto"/>
      </w:divBdr>
    </w:div>
    <w:div w:id="430780539">
      <w:bodyDiv w:val="1"/>
      <w:marLeft w:val="0"/>
      <w:marRight w:val="0"/>
      <w:marTop w:val="0"/>
      <w:marBottom w:val="0"/>
      <w:divBdr>
        <w:top w:val="none" w:sz="0" w:space="0" w:color="auto"/>
        <w:left w:val="none" w:sz="0" w:space="0" w:color="auto"/>
        <w:bottom w:val="none" w:sz="0" w:space="0" w:color="auto"/>
        <w:right w:val="none" w:sz="0" w:space="0" w:color="auto"/>
      </w:divBdr>
    </w:div>
    <w:div w:id="451166946">
      <w:bodyDiv w:val="1"/>
      <w:marLeft w:val="0"/>
      <w:marRight w:val="0"/>
      <w:marTop w:val="0"/>
      <w:marBottom w:val="0"/>
      <w:divBdr>
        <w:top w:val="none" w:sz="0" w:space="0" w:color="auto"/>
        <w:left w:val="none" w:sz="0" w:space="0" w:color="auto"/>
        <w:bottom w:val="none" w:sz="0" w:space="0" w:color="auto"/>
        <w:right w:val="none" w:sz="0" w:space="0" w:color="auto"/>
      </w:divBdr>
    </w:div>
    <w:div w:id="462504884">
      <w:bodyDiv w:val="1"/>
      <w:marLeft w:val="0"/>
      <w:marRight w:val="0"/>
      <w:marTop w:val="0"/>
      <w:marBottom w:val="0"/>
      <w:divBdr>
        <w:top w:val="none" w:sz="0" w:space="0" w:color="auto"/>
        <w:left w:val="none" w:sz="0" w:space="0" w:color="auto"/>
        <w:bottom w:val="none" w:sz="0" w:space="0" w:color="auto"/>
        <w:right w:val="none" w:sz="0" w:space="0" w:color="auto"/>
      </w:divBdr>
    </w:div>
    <w:div w:id="484979170">
      <w:bodyDiv w:val="1"/>
      <w:marLeft w:val="0"/>
      <w:marRight w:val="0"/>
      <w:marTop w:val="0"/>
      <w:marBottom w:val="0"/>
      <w:divBdr>
        <w:top w:val="none" w:sz="0" w:space="0" w:color="auto"/>
        <w:left w:val="none" w:sz="0" w:space="0" w:color="auto"/>
        <w:bottom w:val="none" w:sz="0" w:space="0" w:color="auto"/>
        <w:right w:val="none" w:sz="0" w:space="0" w:color="auto"/>
      </w:divBdr>
    </w:div>
    <w:div w:id="548879946">
      <w:bodyDiv w:val="1"/>
      <w:marLeft w:val="0"/>
      <w:marRight w:val="0"/>
      <w:marTop w:val="0"/>
      <w:marBottom w:val="0"/>
      <w:divBdr>
        <w:top w:val="none" w:sz="0" w:space="0" w:color="auto"/>
        <w:left w:val="none" w:sz="0" w:space="0" w:color="auto"/>
        <w:bottom w:val="none" w:sz="0" w:space="0" w:color="auto"/>
        <w:right w:val="none" w:sz="0" w:space="0" w:color="auto"/>
      </w:divBdr>
    </w:div>
    <w:div w:id="722557674">
      <w:bodyDiv w:val="1"/>
      <w:marLeft w:val="0"/>
      <w:marRight w:val="0"/>
      <w:marTop w:val="0"/>
      <w:marBottom w:val="0"/>
      <w:divBdr>
        <w:top w:val="none" w:sz="0" w:space="0" w:color="auto"/>
        <w:left w:val="none" w:sz="0" w:space="0" w:color="auto"/>
        <w:bottom w:val="none" w:sz="0" w:space="0" w:color="auto"/>
        <w:right w:val="none" w:sz="0" w:space="0" w:color="auto"/>
      </w:divBdr>
    </w:div>
    <w:div w:id="741488196">
      <w:bodyDiv w:val="1"/>
      <w:marLeft w:val="0"/>
      <w:marRight w:val="0"/>
      <w:marTop w:val="0"/>
      <w:marBottom w:val="0"/>
      <w:divBdr>
        <w:top w:val="none" w:sz="0" w:space="0" w:color="auto"/>
        <w:left w:val="none" w:sz="0" w:space="0" w:color="auto"/>
        <w:bottom w:val="none" w:sz="0" w:space="0" w:color="auto"/>
        <w:right w:val="none" w:sz="0" w:space="0" w:color="auto"/>
      </w:divBdr>
    </w:div>
    <w:div w:id="746003840">
      <w:bodyDiv w:val="1"/>
      <w:marLeft w:val="0"/>
      <w:marRight w:val="0"/>
      <w:marTop w:val="0"/>
      <w:marBottom w:val="0"/>
      <w:divBdr>
        <w:top w:val="none" w:sz="0" w:space="0" w:color="auto"/>
        <w:left w:val="none" w:sz="0" w:space="0" w:color="auto"/>
        <w:bottom w:val="none" w:sz="0" w:space="0" w:color="auto"/>
        <w:right w:val="none" w:sz="0" w:space="0" w:color="auto"/>
      </w:divBdr>
    </w:div>
    <w:div w:id="751699274">
      <w:bodyDiv w:val="1"/>
      <w:marLeft w:val="0"/>
      <w:marRight w:val="0"/>
      <w:marTop w:val="0"/>
      <w:marBottom w:val="0"/>
      <w:divBdr>
        <w:top w:val="none" w:sz="0" w:space="0" w:color="auto"/>
        <w:left w:val="none" w:sz="0" w:space="0" w:color="auto"/>
        <w:bottom w:val="none" w:sz="0" w:space="0" w:color="auto"/>
        <w:right w:val="none" w:sz="0" w:space="0" w:color="auto"/>
      </w:divBdr>
    </w:div>
    <w:div w:id="769278798">
      <w:bodyDiv w:val="1"/>
      <w:marLeft w:val="0"/>
      <w:marRight w:val="0"/>
      <w:marTop w:val="0"/>
      <w:marBottom w:val="0"/>
      <w:divBdr>
        <w:top w:val="none" w:sz="0" w:space="0" w:color="auto"/>
        <w:left w:val="none" w:sz="0" w:space="0" w:color="auto"/>
        <w:bottom w:val="none" w:sz="0" w:space="0" w:color="auto"/>
        <w:right w:val="none" w:sz="0" w:space="0" w:color="auto"/>
      </w:divBdr>
    </w:div>
    <w:div w:id="847402847">
      <w:bodyDiv w:val="1"/>
      <w:marLeft w:val="0"/>
      <w:marRight w:val="0"/>
      <w:marTop w:val="0"/>
      <w:marBottom w:val="0"/>
      <w:divBdr>
        <w:top w:val="none" w:sz="0" w:space="0" w:color="auto"/>
        <w:left w:val="none" w:sz="0" w:space="0" w:color="auto"/>
        <w:bottom w:val="none" w:sz="0" w:space="0" w:color="auto"/>
        <w:right w:val="none" w:sz="0" w:space="0" w:color="auto"/>
      </w:divBdr>
    </w:div>
    <w:div w:id="884367882">
      <w:bodyDiv w:val="1"/>
      <w:marLeft w:val="0"/>
      <w:marRight w:val="0"/>
      <w:marTop w:val="0"/>
      <w:marBottom w:val="0"/>
      <w:divBdr>
        <w:top w:val="none" w:sz="0" w:space="0" w:color="auto"/>
        <w:left w:val="none" w:sz="0" w:space="0" w:color="auto"/>
        <w:bottom w:val="none" w:sz="0" w:space="0" w:color="auto"/>
        <w:right w:val="none" w:sz="0" w:space="0" w:color="auto"/>
      </w:divBdr>
    </w:div>
    <w:div w:id="890071251">
      <w:bodyDiv w:val="1"/>
      <w:marLeft w:val="0"/>
      <w:marRight w:val="0"/>
      <w:marTop w:val="0"/>
      <w:marBottom w:val="0"/>
      <w:divBdr>
        <w:top w:val="none" w:sz="0" w:space="0" w:color="auto"/>
        <w:left w:val="none" w:sz="0" w:space="0" w:color="auto"/>
        <w:bottom w:val="none" w:sz="0" w:space="0" w:color="auto"/>
        <w:right w:val="none" w:sz="0" w:space="0" w:color="auto"/>
      </w:divBdr>
    </w:div>
    <w:div w:id="916669633">
      <w:bodyDiv w:val="1"/>
      <w:marLeft w:val="0"/>
      <w:marRight w:val="0"/>
      <w:marTop w:val="0"/>
      <w:marBottom w:val="0"/>
      <w:divBdr>
        <w:top w:val="none" w:sz="0" w:space="0" w:color="auto"/>
        <w:left w:val="none" w:sz="0" w:space="0" w:color="auto"/>
        <w:bottom w:val="none" w:sz="0" w:space="0" w:color="auto"/>
        <w:right w:val="none" w:sz="0" w:space="0" w:color="auto"/>
      </w:divBdr>
    </w:div>
    <w:div w:id="918246353">
      <w:bodyDiv w:val="1"/>
      <w:marLeft w:val="0"/>
      <w:marRight w:val="0"/>
      <w:marTop w:val="0"/>
      <w:marBottom w:val="0"/>
      <w:divBdr>
        <w:top w:val="none" w:sz="0" w:space="0" w:color="auto"/>
        <w:left w:val="none" w:sz="0" w:space="0" w:color="auto"/>
        <w:bottom w:val="none" w:sz="0" w:space="0" w:color="auto"/>
        <w:right w:val="none" w:sz="0" w:space="0" w:color="auto"/>
      </w:divBdr>
    </w:div>
    <w:div w:id="942031376">
      <w:bodyDiv w:val="1"/>
      <w:marLeft w:val="0"/>
      <w:marRight w:val="0"/>
      <w:marTop w:val="0"/>
      <w:marBottom w:val="0"/>
      <w:divBdr>
        <w:top w:val="none" w:sz="0" w:space="0" w:color="auto"/>
        <w:left w:val="none" w:sz="0" w:space="0" w:color="auto"/>
        <w:bottom w:val="none" w:sz="0" w:space="0" w:color="auto"/>
        <w:right w:val="none" w:sz="0" w:space="0" w:color="auto"/>
      </w:divBdr>
    </w:div>
    <w:div w:id="1032730023">
      <w:bodyDiv w:val="1"/>
      <w:marLeft w:val="0"/>
      <w:marRight w:val="0"/>
      <w:marTop w:val="0"/>
      <w:marBottom w:val="0"/>
      <w:divBdr>
        <w:top w:val="none" w:sz="0" w:space="0" w:color="auto"/>
        <w:left w:val="none" w:sz="0" w:space="0" w:color="auto"/>
        <w:bottom w:val="none" w:sz="0" w:space="0" w:color="auto"/>
        <w:right w:val="none" w:sz="0" w:space="0" w:color="auto"/>
      </w:divBdr>
    </w:div>
    <w:div w:id="1036128049">
      <w:bodyDiv w:val="1"/>
      <w:marLeft w:val="0"/>
      <w:marRight w:val="0"/>
      <w:marTop w:val="0"/>
      <w:marBottom w:val="0"/>
      <w:divBdr>
        <w:top w:val="none" w:sz="0" w:space="0" w:color="auto"/>
        <w:left w:val="none" w:sz="0" w:space="0" w:color="auto"/>
        <w:bottom w:val="none" w:sz="0" w:space="0" w:color="auto"/>
        <w:right w:val="none" w:sz="0" w:space="0" w:color="auto"/>
      </w:divBdr>
    </w:div>
    <w:div w:id="1094863489">
      <w:bodyDiv w:val="1"/>
      <w:marLeft w:val="0"/>
      <w:marRight w:val="0"/>
      <w:marTop w:val="0"/>
      <w:marBottom w:val="0"/>
      <w:divBdr>
        <w:top w:val="none" w:sz="0" w:space="0" w:color="auto"/>
        <w:left w:val="none" w:sz="0" w:space="0" w:color="auto"/>
        <w:bottom w:val="none" w:sz="0" w:space="0" w:color="auto"/>
        <w:right w:val="none" w:sz="0" w:space="0" w:color="auto"/>
      </w:divBdr>
    </w:div>
    <w:div w:id="1104613365">
      <w:bodyDiv w:val="1"/>
      <w:marLeft w:val="0"/>
      <w:marRight w:val="0"/>
      <w:marTop w:val="0"/>
      <w:marBottom w:val="0"/>
      <w:divBdr>
        <w:top w:val="none" w:sz="0" w:space="0" w:color="auto"/>
        <w:left w:val="none" w:sz="0" w:space="0" w:color="auto"/>
        <w:bottom w:val="none" w:sz="0" w:space="0" w:color="auto"/>
        <w:right w:val="none" w:sz="0" w:space="0" w:color="auto"/>
      </w:divBdr>
    </w:div>
    <w:div w:id="1108895068">
      <w:bodyDiv w:val="1"/>
      <w:marLeft w:val="0"/>
      <w:marRight w:val="0"/>
      <w:marTop w:val="0"/>
      <w:marBottom w:val="0"/>
      <w:divBdr>
        <w:top w:val="none" w:sz="0" w:space="0" w:color="auto"/>
        <w:left w:val="none" w:sz="0" w:space="0" w:color="auto"/>
        <w:bottom w:val="none" w:sz="0" w:space="0" w:color="auto"/>
        <w:right w:val="none" w:sz="0" w:space="0" w:color="auto"/>
      </w:divBdr>
    </w:div>
    <w:div w:id="1115908767">
      <w:bodyDiv w:val="1"/>
      <w:marLeft w:val="0"/>
      <w:marRight w:val="0"/>
      <w:marTop w:val="0"/>
      <w:marBottom w:val="0"/>
      <w:divBdr>
        <w:top w:val="none" w:sz="0" w:space="0" w:color="auto"/>
        <w:left w:val="none" w:sz="0" w:space="0" w:color="auto"/>
        <w:bottom w:val="none" w:sz="0" w:space="0" w:color="auto"/>
        <w:right w:val="none" w:sz="0" w:space="0" w:color="auto"/>
      </w:divBdr>
    </w:div>
    <w:div w:id="1121219413">
      <w:bodyDiv w:val="1"/>
      <w:marLeft w:val="0"/>
      <w:marRight w:val="0"/>
      <w:marTop w:val="0"/>
      <w:marBottom w:val="0"/>
      <w:divBdr>
        <w:top w:val="none" w:sz="0" w:space="0" w:color="auto"/>
        <w:left w:val="none" w:sz="0" w:space="0" w:color="auto"/>
        <w:bottom w:val="none" w:sz="0" w:space="0" w:color="auto"/>
        <w:right w:val="none" w:sz="0" w:space="0" w:color="auto"/>
      </w:divBdr>
    </w:div>
    <w:div w:id="1144859389">
      <w:bodyDiv w:val="1"/>
      <w:marLeft w:val="0"/>
      <w:marRight w:val="0"/>
      <w:marTop w:val="0"/>
      <w:marBottom w:val="0"/>
      <w:divBdr>
        <w:top w:val="none" w:sz="0" w:space="0" w:color="auto"/>
        <w:left w:val="none" w:sz="0" w:space="0" w:color="auto"/>
        <w:bottom w:val="none" w:sz="0" w:space="0" w:color="auto"/>
        <w:right w:val="none" w:sz="0" w:space="0" w:color="auto"/>
      </w:divBdr>
    </w:div>
    <w:div w:id="1220556276">
      <w:bodyDiv w:val="1"/>
      <w:marLeft w:val="0"/>
      <w:marRight w:val="0"/>
      <w:marTop w:val="0"/>
      <w:marBottom w:val="0"/>
      <w:divBdr>
        <w:top w:val="none" w:sz="0" w:space="0" w:color="auto"/>
        <w:left w:val="none" w:sz="0" w:space="0" w:color="auto"/>
        <w:bottom w:val="none" w:sz="0" w:space="0" w:color="auto"/>
        <w:right w:val="none" w:sz="0" w:space="0" w:color="auto"/>
      </w:divBdr>
    </w:div>
    <w:div w:id="1231496610">
      <w:bodyDiv w:val="1"/>
      <w:marLeft w:val="0"/>
      <w:marRight w:val="0"/>
      <w:marTop w:val="0"/>
      <w:marBottom w:val="0"/>
      <w:divBdr>
        <w:top w:val="none" w:sz="0" w:space="0" w:color="auto"/>
        <w:left w:val="none" w:sz="0" w:space="0" w:color="auto"/>
        <w:bottom w:val="none" w:sz="0" w:space="0" w:color="auto"/>
        <w:right w:val="none" w:sz="0" w:space="0" w:color="auto"/>
      </w:divBdr>
    </w:div>
    <w:div w:id="1246256903">
      <w:bodyDiv w:val="1"/>
      <w:marLeft w:val="0"/>
      <w:marRight w:val="0"/>
      <w:marTop w:val="0"/>
      <w:marBottom w:val="0"/>
      <w:divBdr>
        <w:top w:val="none" w:sz="0" w:space="0" w:color="auto"/>
        <w:left w:val="none" w:sz="0" w:space="0" w:color="auto"/>
        <w:bottom w:val="none" w:sz="0" w:space="0" w:color="auto"/>
        <w:right w:val="none" w:sz="0" w:space="0" w:color="auto"/>
      </w:divBdr>
    </w:div>
    <w:div w:id="1247425902">
      <w:bodyDiv w:val="1"/>
      <w:marLeft w:val="0"/>
      <w:marRight w:val="0"/>
      <w:marTop w:val="0"/>
      <w:marBottom w:val="0"/>
      <w:divBdr>
        <w:top w:val="none" w:sz="0" w:space="0" w:color="auto"/>
        <w:left w:val="none" w:sz="0" w:space="0" w:color="auto"/>
        <w:bottom w:val="none" w:sz="0" w:space="0" w:color="auto"/>
        <w:right w:val="none" w:sz="0" w:space="0" w:color="auto"/>
      </w:divBdr>
    </w:div>
    <w:div w:id="1248735697">
      <w:bodyDiv w:val="1"/>
      <w:marLeft w:val="0"/>
      <w:marRight w:val="0"/>
      <w:marTop w:val="0"/>
      <w:marBottom w:val="0"/>
      <w:divBdr>
        <w:top w:val="none" w:sz="0" w:space="0" w:color="auto"/>
        <w:left w:val="none" w:sz="0" w:space="0" w:color="auto"/>
        <w:bottom w:val="none" w:sz="0" w:space="0" w:color="auto"/>
        <w:right w:val="none" w:sz="0" w:space="0" w:color="auto"/>
      </w:divBdr>
    </w:div>
    <w:div w:id="1254583424">
      <w:bodyDiv w:val="1"/>
      <w:marLeft w:val="0"/>
      <w:marRight w:val="0"/>
      <w:marTop w:val="0"/>
      <w:marBottom w:val="0"/>
      <w:divBdr>
        <w:top w:val="none" w:sz="0" w:space="0" w:color="auto"/>
        <w:left w:val="none" w:sz="0" w:space="0" w:color="auto"/>
        <w:bottom w:val="none" w:sz="0" w:space="0" w:color="auto"/>
        <w:right w:val="none" w:sz="0" w:space="0" w:color="auto"/>
      </w:divBdr>
    </w:div>
    <w:div w:id="1256015774">
      <w:bodyDiv w:val="1"/>
      <w:marLeft w:val="0"/>
      <w:marRight w:val="0"/>
      <w:marTop w:val="0"/>
      <w:marBottom w:val="0"/>
      <w:divBdr>
        <w:top w:val="none" w:sz="0" w:space="0" w:color="auto"/>
        <w:left w:val="none" w:sz="0" w:space="0" w:color="auto"/>
        <w:bottom w:val="none" w:sz="0" w:space="0" w:color="auto"/>
        <w:right w:val="none" w:sz="0" w:space="0" w:color="auto"/>
      </w:divBdr>
    </w:div>
    <w:div w:id="1275405216">
      <w:bodyDiv w:val="1"/>
      <w:marLeft w:val="0"/>
      <w:marRight w:val="0"/>
      <w:marTop w:val="0"/>
      <w:marBottom w:val="0"/>
      <w:divBdr>
        <w:top w:val="none" w:sz="0" w:space="0" w:color="auto"/>
        <w:left w:val="none" w:sz="0" w:space="0" w:color="auto"/>
        <w:bottom w:val="none" w:sz="0" w:space="0" w:color="auto"/>
        <w:right w:val="none" w:sz="0" w:space="0" w:color="auto"/>
      </w:divBdr>
      <w:divsChild>
        <w:div w:id="690029694">
          <w:marLeft w:val="0"/>
          <w:marRight w:val="0"/>
          <w:marTop w:val="0"/>
          <w:marBottom w:val="0"/>
          <w:divBdr>
            <w:top w:val="none" w:sz="0" w:space="0" w:color="auto"/>
            <w:left w:val="none" w:sz="0" w:space="0" w:color="auto"/>
            <w:bottom w:val="none" w:sz="0" w:space="0" w:color="auto"/>
            <w:right w:val="none" w:sz="0" w:space="0" w:color="auto"/>
          </w:divBdr>
        </w:div>
      </w:divsChild>
    </w:div>
    <w:div w:id="1283154456">
      <w:bodyDiv w:val="1"/>
      <w:marLeft w:val="0"/>
      <w:marRight w:val="0"/>
      <w:marTop w:val="0"/>
      <w:marBottom w:val="0"/>
      <w:divBdr>
        <w:top w:val="none" w:sz="0" w:space="0" w:color="auto"/>
        <w:left w:val="none" w:sz="0" w:space="0" w:color="auto"/>
        <w:bottom w:val="none" w:sz="0" w:space="0" w:color="auto"/>
        <w:right w:val="none" w:sz="0" w:space="0" w:color="auto"/>
      </w:divBdr>
    </w:div>
    <w:div w:id="1286236888">
      <w:bodyDiv w:val="1"/>
      <w:marLeft w:val="0"/>
      <w:marRight w:val="0"/>
      <w:marTop w:val="0"/>
      <w:marBottom w:val="0"/>
      <w:divBdr>
        <w:top w:val="none" w:sz="0" w:space="0" w:color="auto"/>
        <w:left w:val="none" w:sz="0" w:space="0" w:color="auto"/>
        <w:bottom w:val="none" w:sz="0" w:space="0" w:color="auto"/>
        <w:right w:val="none" w:sz="0" w:space="0" w:color="auto"/>
      </w:divBdr>
    </w:div>
    <w:div w:id="1296368386">
      <w:bodyDiv w:val="1"/>
      <w:marLeft w:val="0"/>
      <w:marRight w:val="0"/>
      <w:marTop w:val="0"/>
      <w:marBottom w:val="0"/>
      <w:divBdr>
        <w:top w:val="none" w:sz="0" w:space="0" w:color="auto"/>
        <w:left w:val="none" w:sz="0" w:space="0" w:color="auto"/>
        <w:bottom w:val="none" w:sz="0" w:space="0" w:color="auto"/>
        <w:right w:val="none" w:sz="0" w:space="0" w:color="auto"/>
      </w:divBdr>
    </w:div>
    <w:div w:id="1297761463">
      <w:bodyDiv w:val="1"/>
      <w:marLeft w:val="0"/>
      <w:marRight w:val="0"/>
      <w:marTop w:val="0"/>
      <w:marBottom w:val="0"/>
      <w:divBdr>
        <w:top w:val="none" w:sz="0" w:space="0" w:color="auto"/>
        <w:left w:val="none" w:sz="0" w:space="0" w:color="auto"/>
        <w:bottom w:val="none" w:sz="0" w:space="0" w:color="auto"/>
        <w:right w:val="none" w:sz="0" w:space="0" w:color="auto"/>
      </w:divBdr>
    </w:div>
    <w:div w:id="1320232093">
      <w:bodyDiv w:val="1"/>
      <w:marLeft w:val="0"/>
      <w:marRight w:val="0"/>
      <w:marTop w:val="0"/>
      <w:marBottom w:val="0"/>
      <w:divBdr>
        <w:top w:val="none" w:sz="0" w:space="0" w:color="auto"/>
        <w:left w:val="none" w:sz="0" w:space="0" w:color="auto"/>
        <w:bottom w:val="none" w:sz="0" w:space="0" w:color="auto"/>
        <w:right w:val="none" w:sz="0" w:space="0" w:color="auto"/>
      </w:divBdr>
    </w:div>
    <w:div w:id="1329015945">
      <w:bodyDiv w:val="1"/>
      <w:marLeft w:val="0"/>
      <w:marRight w:val="0"/>
      <w:marTop w:val="0"/>
      <w:marBottom w:val="0"/>
      <w:divBdr>
        <w:top w:val="none" w:sz="0" w:space="0" w:color="auto"/>
        <w:left w:val="none" w:sz="0" w:space="0" w:color="auto"/>
        <w:bottom w:val="none" w:sz="0" w:space="0" w:color="auto"/>
        <w:right w:val="none" w:sz="0" w:space="0" w:color="auto"/>
      </w:divBdr>
    </w:div>
    <w:div w:id="1354306736">
      <w:bodyDiv w:val="1"/>
      <w:marLeft w:val="0"/>
      <w:marRight w:val="0"/>
      <w:marTop w:val="0"/>
      <w:marBottom w:val="0"/>
      <w:divBdr>
        <w:top w:val="none" w:sz="0" w:space="0" w:color="auto"/>
        <w:left w:val="none" w:sz="0" w:space="0" w:color="auto"/>
        <w:bottom w:val="none" w:sz="0" w:space="0" w:color="auto"/>
        <w:right w:val="none" w:sz="0" w:space="0" w:color="auto"/>
      </w:divBdr>
    </w:div>
    <w:div w:id="1388913240">
      <w:bodyDiv w:val="1"/>
      <w:marLeft w:val="0"/>
      <w:marRight w:val="0"/>
      <w:marTop w:val="0"/>
      <w:marBottom w:val="0"/>
      <w:divBdr>
        <w:top w:val="none" w:sz="0" w:space="0" w:color="auto"/>
        <w:left w:val="none" w:sz="0" w:space="0" w:color="auto"/>
        <w:bottom w:val="none" w:sz="0" w:space="0" w:color="auto"/>
        <w:right w:val="none" w:sz="0" w:space="0" w:color="auto"/>
      </w:divBdr>
    </w:div>
    <w:div w:id="1414936997">
      <w:bodyDiv w:val="1"/>
      <w:marLeft w:val="0"/>
      <w:marRight w:val="0"/>
      <w:marTop w:val="0"/>
      <w:marBottom w:val="0"/>
      <w:divBdr>
        <w:top w:val="none" w:sz="0" w:space="0" w:color="auto"/>
        <w:left w:val="none" w:sz="0" w:space="0" w:color="auto"/>
        <w:bottom w:val="none" w:sz="0" w:space="0" w:color="auto"/>
        <w:right w:val="none" w:sz="0" w:space="0" w:color="auto"/>
      </w:divBdr>
    </w:div>
    <w:div w:id="1467509543">
      <w:bodyDiv w:val="1"/>
      <w:marLeft w:val="0"/>
      <w:marRight w:val="0"/>
      <w:marTop w:val="0"/>
      <w:marBottom w:val="0"/>
      <w:divBdr>
        <w:top w:val="none" w:sz="0" w:space="0" w:color="auto"/>
        <w:left w:val="none" w:sz="0" w:space="0" w:color="auto"/>
        <w:bottom w:val="none" w:sz="0" w:space="0" w:color="auto"/>
        <w:right w:val="none" w:sz="0" w:space="0" w:color="auto"/>
      </w:divBdr>
    </w:div>
    <w:div w:id="146815713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42">
          <w:marLeft w:val="0"/>
          <w:marRight w:val="0"/>
          <w:marTop w:val="0"/>
          <w:marBottom w:val="0"/>
          <w:divBdr>
            <w:top w:val="none" w:sz="0" w:space="0" w:color="auto"/>
            <w:left w:val="none" w:sz="0" w:space="0" w:color="auto"/>
            <w:bottom w:val="none" w:sz="0" w:space="0" w:color="auto"/>
            <w:right w:val="none" w:sz="0" w:space="0" w:color="auto"/>
          </w:divBdr>
        </w:div>
      </w:divsChild>
    </w:div>
    <w:div w:id="1469280296">
      <w:bodyDiv w:val="1"/>
      <w:marLeft w:val="0"/>
      <w:marRight w:val="0"/>
      <w:marTop w:val="0"/>
      <w:marBottom w:val="0"/>
      <w:divBdr>
        <w:top w:val="none" w:sz="0" w:space="0" w:color="auto"/>
        <w:left w:val="none" w:sz="0" w:space="0" w:color="auto"/>
        <w:bottom w:val="none" w:sz="0" w:space="0" w:color="auto"/>
        <w:right w:val="none" w:sz="0" w:space="0" w:color="auto"/>
      </w:divBdr>
    </w:div>
    <w:div w:id="1517042618">
      <w:bodyDiv w:val="1"/>
      <w:marLeft w:val="0"/>
      <w:marRight w:val="0"/>
      <w:marTop w:val="0"/>
      <w:marBottom w:val="0"/>
      <w:divBdr>
        <w:top w:val="none" w:sz="0" w:space="0" w:color="auto"/>
        <w:left w:val="none" w:sz="0" w:space="0" w:color="auto"/>
        <w:bottom w:val="none" w:sz="0" w:space="0" w:color="auto"/>
        <w:right w:val="none" w:sz="0" w:space="0" w:color="auto"/>
      </w:divBdr>
    </w:div>
    <w:div w:id="1543715517">
      <w:bodyDiv w:val="1"/>
      <w:marLeft w:val="0"/>
      <w:marRight w:val="0"/>
      <w:marTop w:val="0"/>
      <w:marBottom w:val="0"/>
      <w:divBdr>
        <w:top w:val="none" w:sz="0" w:space="0" w:color="auto"/>
        <w:left w:val="none" w:sz="0" w:space="0" w:color="auto"/>
        <w:bottom w:val="none" w:sz="0" w:space="0" w:color="auto"/>
        <w:right w:val="none" w:sz="0" w:space="0" w:color="auto"/>
      </w:divBdr>
      <w:divsChild>
        <w:div w:id="372312327">
          <w:marLeft w:val="0"/>
          <w:marRight w:val="0"/>
          <w:marTop w:val="0"/>
          <w:marBottom w:val="0"/>
          <w:divBdr>
            <w:top w:val="none" w:sz="0" w:space="0" w:color="auto"/>
            <w:left w:val="none" w:sz="0" w:space="0" w:color="auto"/>
            <w:bottom w:val="none" w:sz="0" w:space="0" w:color="auto"/>
            <w:right w:val="none" w:sz="0" w:space="0" w:color="auto"/>
          </w:divBdr>
        </w:div>
        <w:div w:id="1357348156">
          <w:marLeft w:val="0"/>
          <w:marRight w:val="0"/>
          <w:marTop w:val="0"/>
          <w:marBottom w:val="0"/>
          <w:divBdr>
            <w:top w:val="none" w:sz="0" w:space="0" w:color="auto"/>
            <w:left w:val="none" w:sz="0" w:space="0" w:color="auto"/>
            <w:bottom w:val="none" w:sz="0" w:space="0" w:color="auto"/>
            <w:right w:val="none" w:sz="0" w:space="0" w:color="auto"/>
          </w:divBdr>
        </w:div>
        <w:div w:id="1768187263">
          <w:marLeft w:val="0"/>
          <w:marRight w:val="0"/>
          <w:marTop w:val="0"/>
          <w:marBottom w:val="0"/>
          <w:divBdr>
            <w:top w:val="none" w:sz="0" w:space="0" w:color="auto"/>
            <w:left w:val="none" w:sz="0" w:space="0" w:color="auto"/>
            <w:bottom w:val="none" w:sz="0" w:space="0" w:color="auto"/>
            <w:right w:val="none" w:sz="0" w:space="0" w:color="auto"/>
          </w:divBdr>
        </w:div>
      </w:divsChild>
    </w:div>
    <w:div w:id="1546718869">
      <w:bodyDiv w:val="1"/>
      <w:marLeft w:val="0"/>
      <w:marRight w:val="0"/>
      <w:marTop w:val="0"/>
      <w:marBottom w:val="0"/>
      <w:divBdr>
        <w:top w:val="none" w:sz="0" w:space="0" w:color="auto"/>
        <w:left w:val="none" w:sz="0" w:space="0" w:color="auto"/>
        <w:bottom w:val="none" w:sz="0" w:space="0" w:color="auto"/>
        <w:right w:val="none" w:sz="0" w:space="0" w:color="auto"/>
      </w:divBdr>
      <w:divsChild>
        <w:div w:id="1987123504">
          <w:marLeft w:val="547"/>
          <w:marRight w:val="0"/>
          <w:marTop w:val="120"/>
          <w:marBottom w:val="0"/>
          <w:divBdr>
            <w:top w:val="none" w:sz="0" w:space="0" w:color="auto"/>
            <w:left w:val="none" w:sz="0" w:space="0" w:color="auto"/>
            <w:bottom w:val="none" w:sz="0" w:space="0" w:color="auto"/>
            <w:right w:val="none" w:sz="0" w:space="0" w:color="auto"/>
          </w:divBdr>
        </w:div>
      </w:divsChild>
    </w:div>
    <w:div w:id="1556624574">
      <w:bodyDiv w:val="1"/>
      <w:marLeft w:val="0"/>
      <w:marRight w:val="0"/>
      <w:marTop w:val="0"/>
      <w:marBottom w:val="0"/>
      <w:divBdr>
        <w:top w:val="none" w:sz="0" w:space="0" w:color="auto"/>
        <w:left w:val="none" w:sz="0" w:space="0" w:color="auto"/>
        <w:bottom w:val="none" w:sz="0" w:space="0" w:color="auto"/>
        <w:right w:val="none" w:sz="0" w:space="0" w:color="auto"/>
      </w:divBdr>
    </w:div>
    <w:div w:id="1623223161">
      <w:bodyDiv w:val="1"/>
      <w:marLeft w:val="0"/>
      <w:marRight w:val="0"/>
      <w:marTop w:val="0"/>
      <w:marBottom w:val="0"/>
      <w:divBdr>
        <w:top w:val="none" w:sz="0" w:space="0" w:color="auto"/>
        <w:left w:val="none" w:sz="0" w:space="0" w:color="auto"/>
        <w:bottom w:val="none" w:sz="0" w:space="0" w:color="auto"/>
        <w:right w:val="none" w:sz="0" w:space="0" w:color="auto"/>
      </w:divBdr>
      <w:divsChild>
        <w:div w:id="1296568444">
          <w:marLeft w:val="0"/>
          <w:marRight w:val="0"/>
          <w:marTop w:val="0"/>
          <w:marBottom w:val="0"/>
          <w:divBdr>
            <w:top w:val="none" w:sz="0" w:space="0" w:color="auto"/>
            <w:left w:val="none" w:sz="0" w:space="0" w:color="auto"/>
            <w:bottom w:val="none" w:sz="0" w:space="0" w:color="auto"/>
            <w:right w:val="none" w:sz="0" w:space="0" w:color="auto"/>
          </w:divBdr>
        </w:div>
      </w:divsChild>
    </w:div>
    <w:div w:id="1647126497">
      <w:bodyDiv w:val="1"/>
      <w:marLeft w:val="0"/>
      <w:marRight w:val="0"/>
      <w:marTop w:val="0"/>
      <w:marBottom w:val="0"/>
      <w:divBdr>
        <w:top w:val="none" w:sz="0" w:space="0" w:color="auto"/>
        <w:left w:val="none" w:sz="0" w:space="0" w:color="auto"/>
        <w:bottom w:val="none" w:sz="0" w:space="0" w:color="auto"/>
        <w:right w:val="none" w:sz="0" w:space="0" w:color="auto"/>
      </w:divBdr>
    </w:div>
    <w:div w:id="1652128333">
      <w:bodyDiv w:val="1"/>
      <w:marLeft w:val="0"/>
      <w:marRight w:val="0"/>
      <w:marTop w:val="0"/>
      <w:marBottom w:val="0"/>
      <w:divBdr>
        <w:top w:val="none" w:sz="0" w:space="0" w:color="auto"/>
        <w:left w:val="none" w:sz="0" w:space="0" w:color="auto"/>
        <w:bottom w:val="none" w:sz="0" w:space="0" w:color="auto"/>
        <w:right w:val="none" w:sz="0" w:space="0" w:color="auto"/>
      </w:divBdr>
    </w:div>
    <w:div w:id="1665817237">
      <w:bodyDiv w:val="1"/>
      <w:marLeft w:val="0"/>
      <w:marRight w:val="0"/>
      <w:marTop w:val="0"/>
      <w:marBottom w:val="0"/>
      <w:divBdr>
        <w:top w:val="none" w:sz="0" w:space="0" w:color="auto"/>
        <w:left w:val="none" w:sz="0" w:space="0" w:color="auto"/>
        <w:bottom w:val="none" w:sz="0" w:space="0" w:color="auto"/>
        <w:right w:val="none" w:sz="0" w:space="0" w:color="auto"/>
      </w:divBdr>
      <w:divsChild>
        <w:div w:id="1376614708">
          <w:marLeft w:val="0"/>
          <w:marRight w:val="0"/>
          <w:marTop w:val="0"/>
          <w:marBottom w:val="0"/>
          <w:divBdr>
            <w:top w:val="none" w:sz="0" w:space="0" w:color="auto"/>
            <w:left w:val="none" w:sz="0" w:space="0" w:color="auto"/>
            <w:bottom w:val="none" w:sz="0" w:space="0" w:color="auto"/>
            <w:right w:val="none" w:sz="0" w:space="0" w:color="auto"/>
          </w:divBdr>
          <w:divsChild>
            <w:div w:id="2027707734">
              <w:marLeft w:val="0"/>
              <w:marRight w:val="0"/>
              <w:marTop w:val="0"/>
              <w:marBottom w:val="0"/>
              <w:divBdr>
                <w:top w:val="none" w:sz="0" w:space="0" w:color="auto"/>
                <w:left w:val="none" w:sz="0" w:space="0" w:color="auto"/>
                <w:bottom w:val="none" w:sz="0" w:space="0" w:color="auto"/>
                <w:right w:val="none" w:sz="0" w:space="0" w:color="auto"/>
              </w:divBdr>
              <w:divsChild>
                <w:div w:id="3052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9025">
      <w:bodyDiv w:val="1"/>
      <w:marLeft w:val="0"/>
      <w:marRight w:val="0"/>
      <w:marTop w:val="0"/>
      <w:marBottom w:val="0"/>
      <w:divBdr>
        <w:top w:val="none" w:sz="0" w:space="0" w:color="auto"/>
        <w:left w:val="none" w:sz="0" w:space="0" w:color="auto"/>
        <w:bottom w:val="none" w:sz="0" w:space="0" w:color="auto"/>
        <w:right w:val="none" w:sz="0" w:space="0" w:color="auto"/>
      </w:divBdr>
    </w:div>
    <w:div w:id="1693144671">
      <w:bodyDiv w:val="1"/>
      <w:marLeft w:val="0"/>
      <w:marRight w:val="0"/>
      <w:marTop w:val="0"/>
      <w:marBottom w:val="0"/>
      <w:divBdr>
        <w:top w:val="none" w:sz="0" w:space="0" w:color="auto"/>
        <w:left w:val="none" w:sz="0" w:space="0" w:color="auto"/>
        <w:bottom w:val="none" w:sz="0" w:space="0" w:color="auto"/>
        <w:right w:val="none" w:sz="0" w:space="0" w:color="auto"/>
      </w:divBdr>
    </w:div>
    <w:div w:id="1694770519">
      <w:bodyDiv w:val="1"/>
      <w:marLeft w:val="0"/>
      <w:marRight w:val="0"/>
      <w:marTop w:val="0"/>
      <w:marBottom w:val="0"/>
      <w:divBdr>
        <w:top w:val="none" w:sz="0" w:space="0" w:color="auto"/>
        <w:left w:val="none" w:sz="0" w:space="0" w:color="auto"/>
        <w:bottom w:val="none" w:sz="0" w:space="0" w:color="auto"/>
        <w:right w:val="none" w:sz="0" w:space="0" w:color="auto"/>
      </w:divBdr>
    </w:div>
    <w:div w:id="1696350339">
      <w:bodyDiv w:val="1"/>
      <w:marLeft w:val="0"/>
      <w:marRight w:val="0"/>
      <w:marTop w:val="0"/>
      <w:marBottom w:val="0"/>
      <w:divBdr>
        <w:top w:val="none" w:sz="0" w:space="0" w:color="auto"/>
        <w:left w:val="none" w:sz="0" w:space="0" w:color="auto"/>
        <w:bottom w:val="none" w:sz="0" w:space="0" w:color="auto"/>
        <w:right w:val="none" w:sz="0" w:space="0" w:color="auto"/>
      </w:divBdr>
    </w:div>
    <w:div w:id="1721592039">
      <w:bodyDiv w:val="1"/>
      <w:marLeft w:val="0"/>
      <w:marRight w:val="0"/>
      <w:marTop w:val="0"/>
      <w:marBottom w:val="0"/>
      <w:divBdr>
        <w:top w:val="none" w:sz="0" w:space="0" w:color="auto"/>
        <w:left w:val="none" w:sz="0" w:space="0" w:color="auto"/>
        <w:bottom w:val="none" w:sz="0" w:space="0" w:color="auto"/>
        <w:right w:val="none" w:sz="0" w:space="0" w:color="auto"/>
      </w:divBdr>
    </w:div>
    <w:div w:id="1724868195">
      <w:bodyDiv w:val="1"/>
      <w:marLeft w:val="0"/>
      <w:marRight w:val="0"/>
      <w:marTop w:val="0"/>
      <w:marBottom w:val="0"/>
      <w:divBdr>
        <w:top w:val="none" w:sz="0" w:space="0" w:color="auto"/>
        <w:left w:val="none" w:sz="0" w:space="0" w:color="auto"/>
        <w:bottom w:val="none" w:sz="0" w:space="0" w:color="auto"/>
        <w:right w:val="none" w:sz="0" w:space="0" w:color="auto"/>
      </w:divBdr>
      <w:divsChild>
        <w:div w:id="575821873">
          <w:marLeft w:val="0"/>
          <w:marRight w:val="0"/>
          <w:marTop w:val="0"/>
          <w:marBottom w:val="0"/>
          <w:divBdr>
            <w:top w:val="none" w:sz="0" w:space="0" w:color="auto"/>
            <w:left w:val="none" w:sz="0" w:space="0" w:color="auto"/>
            <w:bottom w:val="none" w:sz="0" w:space="0" w:color="auto"/>
            <w:right w:val="none" w:sz="0" w:space="0" w:color="auto"/>
          </w:divBdr>
        </w:div>
        <w:div w:id="885604921">
          <w:marLeft w:val="0"/>
          <w:marRight w:val="0"/>
          <w:marTop w:val="0"/>
          <w:marBottom w:val="0"/>
          <w:divBdr>
            <w:top w:val="none" w:sz="0" w:space="0" w:color="auto"/>
            <w:left w:val="none" w:sz="0" w:space="0" w:color="auto"/>
            <w:bottom w:val="none" w:sz="0" w:space="0" w:color="auto"/>
            <w:right w:val="none" w:sz="0" w:space="0" w:color="auto"/>
          </w:divBdr>
        </w:div>
        <w:div w:id="1666275822">
          <w:marLeft w:val="0"/>
          <w:marRight w:val="0"/>
          <w:marTop w:val="0"/>
          <w:marBottom w:val="0"/>
          <w:divBdr>
            <w:top w:val="none" w:sz="0" w:space="0" w:color="auto"/>
            <w:left w:val="none" w:sz="0" w:space="0" w:color="auto"/>
            <w:bottom w:val="none" w:sz="0" w:space="0" w:color="auto"/>
            <w:right w:val="none" w:sz="0" w:space="0" w:color="auto"/>
          </w:divBdr>
        </w:div>
        <w:div w:id="1853303053">
          <w:marLeft w:val="0"/>
          <w:marRight w:val="0"/>
          <w:marTop w:val="0"/>
          <w:marBottom w:val="0"/>
          <w:divBdr>
            <w:top w:val="none" w:sz="0" w:space="0" w:color="auto"/>
            <w:left w:val="none" w:sz="0" w:space="0" w:color="auto"/>
            <w:bottom w:val="none" w:sz="0" w:space="0" w:color="auto"/>
            <w:right w:val="none" w:sz="0" w:space="0" w:color="auto"/>
          </w:divBdr>
        </w:div>
      </w:divsChild>
    </w:div>
    <w:div w:id="1762022420">
      <w:bodyDiv w:val="1"/>
      <w:marLeft w:val="0"/>
      <w:marRight w:val="0"/>
      <w:marTop w:val="0"/>
      <w:marBottom w:val="0"/>
      <w:divBdr>
        <w:top w:val="none" w:sz="0" w:space="0" w:color="auto"/>
        <w:left w:val="none" w:sz="0" w:space="0" w:color="auto"/>
        <w:bottom w:val="none" w:sz="0" w:space="0" w:color="auto"/>
        <w:right w:val="none" w:sz="0" w:space="0" w:color="auto"/>
      </w:divBdr>
    </w:div>
    <w:div w:id="1768578785">
      <w:bodyDiv w:val="1"/>
      <w:marLeft w:val="0"/>
      <w:marRight w:val="0"/>
      <w:marTop w:val="0"/>
      <w:marBottom w:val="0"/>
      <w:divBdr>
        <w:top w:val="none" w:sz="0" w:space="0" w:color="auto"/>
        <w:left w:val="none" w:sz="0" w:space="0" w:color="auto"/>
        <w:bottom w:val="none" w:sz="0" w:space="0" w:color="auto"/>
        <w:right w:val="none" w:sz="0" w:space="0" w:color="auto"/>
      </w:divBdr>
    </w:div>
    <w:div w:id="1801806305">
      <w:bodyDiv w:val="1"/>
      <w:marLeft w:val="0"/>
      <w:marRight w:val="0"/>
      <w:marTop w:val="0"/>
      <w:marBottom w:val="0"/>
      <w:divBdr>
        <w:top w:val="none" w:sz="0" w:space="0" w:color="auto"/>
        <w:left w:val="none" w:sz="0" w:space="0" w:color="auto"/>
        <w:bottom w:val="none" w:sz="0" w:space="0" w:color="auto"/>
        <w:right w:val="none" w:sz="0" w:space="0" w:color="auto"/>
      </w:divBdr>
    </w:div>
    <w:div w:id="1852451073">
      <w:bodyDiv w:val="1"/>
      <w:marLeft w:val="0"/>
      <w:marRight w:val="0"/>
      <w:marTop w:val="0"/>
      <w:marBottom w:val="0"/>
      <w:divBdr>
        <w:top w:val="none" w:sz="0" w:space="0" w:color="auto"/>
        <w:left w:val="none" w:sz="0" w:space="0" w:color="auto"/>
        <w:bottom w:val="none" w:sz="0" w:space="0" w:color="auto"/>
        <w:right w:val="none" w:sz="0" w:space="0" w:color="auto"/>
      </w:divBdr>
    </w:div>
    <w:div w:id="1899710240">
      <w:bodyDiv w:val="1"/>
      <w:marLeft w:val="0"/>
      <w:marRight w:val="0"/>
      <w:marTop w:val="0"/>
      <w:marBottom w:val="0"/>
      <w:divBdr>
        <w:top w:val="none" w:sz="0" w:space="0" w:color="auto"/>
        <w:left w:val="none" w:sz="0" w:space="0" w:color="auto"/>
        <w:bottom w:val="none" w:sz="0" w:space="0" w:color="auto"/>
        <w:right w:val="none" w:sz="0" w:space="0" w:color="auto"/>
      </w:divBdr>
    </w:div>
    <w:div w:id="1906642725">
      <w:bodyDiv w:val="1"/>
      <w:marLeft w:val="0"/>
      <w:marRight w:val="0"/>
      <w:marTop w:val="0"/>
      <w:marBottom w:val="0"/>
      <w:divBdr>
        <w:top w:val="none" w:sz="0" w:space="0" w:color="auto"/>
        <w:left w:val="none" w:sz="0" w:space="0" w:color="auto"/>
        <w:bottom w:val="none" w:sz="0" w:space="0" w:color="auto"/>
        <w:right w:val="none" w:sz="0" w:space="0" w:color="auto"/>
      </w:divBdr>
    </w:div>
    <w:div w:id="1915040882">
      <w:bodyDiv w:val="1"/>
      <w:marLeft w:val="0"/>
      <w:marRight w:val="0"/>
      <w:marTop w:val="0"/>
      <w:marBottom w:val="0"/>
      <w:divBdr>
        <w:top w:val="none" w:sz="0" w:space="0" w:color="auto"/>
        <w:left w:val="none" w:sz="0" w:space="0" w:color="auto"/>
        <w:bottom w:val="none" w:sz="0" w:space="0" w:color="auto"/>
        <w:right w:val="none" w:sz="0" w:space="0" w:color="auto"/>
      </w:divBdr>
      <w:divsChild>
        <w:div w:id="207499059">
          <w:marLeft w:val="0"/>
          <w:marRight w:val="0"/>
          <w:marTop w:val="0"/>
          <w:marBottom w:val="0"/>
          <w:divBdr>
            <w:top w:val="none" w:sz="0" w:space="0" w:color="auto"/>
            <w:left w:val="none" w:sz="0" w:space="0" w:color="auto"/>
            <w:bottom w:val="none" w:sz="0" w:space="0" w:color="auto"/>
            <w:right w:val="none" w:sz="0" w:space="0" w:color="auto"/>
          </w:divBdr>
        </w:div>
        <w:div w:id="326906120">
          <w:marLeft w:val="0"/>
          <w:marRight w:val="0"/>
          <w:marTop w:val="0"/>
          <w:marBottom w:val="0"/>
          <w:divBdr>
            <w:top w:val="none" w:sz="0" w:space="0" w:color="auto"/>
            <w:left w:val="none" w:sz="0" w:space="0" w:color="auto"/>
            <w:bottom w:val="none" w:sz="0" w:space="0" w:color="auto"/>
            <w:right w:val="none" w:sz="0" w:space="0" w:color="auto"/>
          </w:divBdr>
        </w:div>
        <w:div w:id="1257132898">
          <w:marLeft w:val="0"/>
          <w:marRight w:val="0"/>
          <w:marTop w:val="0"/>
          <w:marBottom w:val="0"/>
          <w:divBdr>
            <w:top w:val="none" w:sz="0" w:space="0" w:color="auto"/>
            <w:left w:val="none" w:sz="0" w:space="0" w:color="auto"/>
            <w:bottom w:val="none" w:sz="0" w:space="0" w:color="auto"/>
            <w:right w:val="none" w:sz="0" w:space="0" w:color="auto"/>
          </w:divBdr>
        </w:div>
        <w:div w:id="1647396506">
          <w:marLeft w:val="0"/>
          <w:marRight w:val="0"/>
          <w:marTop w:val="0"/>
          <w:marBottom w:val="0"/>
          <w:divBdr>
            <w:top w:val="none" w:sz="0" w:space="0" w:color="auto"/>
            <w:left w:val="none" w:sz="0" w:space="0" w:color="auto"/>
            <w:bottom w:val="none" w:sz="0" w:space="0" w:color="auto"/>
            <w:right w:val="none" w:sz="0" w:space="0" w:color="auto"/>
          </w:divBdr>
        </w:div>
      </w:divsChild>
    </w:div>
    <w:div w:id="1930187842">
      <w:bodyDiv w:val="1"/>
      <w:marLeft w:val="0"/>
      <w:marRight w:val="0"/>
      <w:marTop w:val="0"/>
      <w:marBottom w:val="0"/>
      <w:divBdr>
        <w:top w:val="none" w:sz="0" w:space="0" w:color="auto"/>
        <w:left w:val="none" w:sz="0" w:space="0" w:color="auto"/>
        <w:bottom w:val="none" w:sz="0" w:space="0" w:color="auto"/>
        <w:right w:val="none" w:sz="0" w:space="0" w:color="auto"/>
      </w:divBdr>
    </w:div>
    <w:div w:id="1931813999">
      <w:bodyDiv w:val="1"/>
      <w:marLeft w:val="0"/>
      <w:marRight w:val="0"/>
      <w:marTop w:val="0"/>
      <w:marBottom w:val="0"/>
      <w:divBdr>
        <w:top w:val="none" w:sz="0" w:space="0" w:color="auto"/>
        <w:left w:val="none" w:sz="0" w:space="0" w:color="auto"/>
        <w:bottom w:val="none" w:sz="0" w:space="0" w:color="auto"/>
        <w:right w:val="none" w:sz="0" w:space="0" w:color="auto"/>
      </w:divBdr>
    </w:div>
    <w:div w:id="1956668355">
      <w:bodyDiv w:val="1"/>
      <w:marLeft w:val="0"/>
      <w:marRight w:val="0"/>
      <w:marTop w:val="0"/>
      <w:marBottom w:val="0"/>
      <w:divBdr>
        <w:top w:val="none" w:sz="0" w:space="0" w:color="auto"/>
        <w:left w:val="none" w:sz="0" w:space="0" w:color="auto"/>
        <w:bottom w:val="none" w:sz="0" w:space="0" w:color="auto"/>
        <w:right w:val="none" w:sz="0" w:space="0" w:color="auto"/>
      </w:divBdr>
    </w:div>
    <w:div w:id="1958481628">
      <w:bodyDiv w:val="1"/>
      <w:marLeft w:val="0"/>
      <w:marRight w:val="0"/>
      <w:marTop w:val="0"/>
      <w:marBottom w:val="0"/>
      <w:divBdr>
        <w:top w:val="none" w:sz="0" w:space="0" w:color="auto"/>
        <w:left w:val="none" w:sz="0" w:space="0" w:color="auto"/>
        <w:bottom w:val="none" w:sz="0" w:space="0" w:color="auto"/>
        <w:right w:val="none" w:sz="0" w:space="0" w:color="auto"/>
      </w:divBdr>
    </w:div>
    <w:div w:id="1959482319">
      <w:bodyDiv w:val="1"/>
      <w:marLeft w:val="0"/>
      <w:marRight w:val="0"/>
      <w:marTop w:val="0"/>
      <w:marBottom w:val="0"/>
      <w:divBdr>
        <w:top w:val="none" w:sz="0" w:space="0" w:color="auto"/>
        <w:left w:val="none" w:sz="0" w:space="0" w:color="auto"/>
        <w:bottom w:val="none" w:sz="0" w:space="0" w:color="auto"/>
        <w:right w:val="none" w:sz="0" w:space="0" w:color="auto"/>
      </w:divBdr>
    </w:div>
    <w:div w:id="1962569308">
      <w:bodyDiv w:val="1"/>
      <w:marLeft w:val="0"/>
      <w:marRight w:val="0"/>
      <w:marTop w:val="0"/>
      <w:marBottom w:val="0"/>
      <w:divBdr>
        <w:top w:val="none" w:sz="0" w:space="0" w:color="auto"/>
        <w:left w:val="none" w:sz="0" w:space="0" w:color="auto"/>
        <w:bottom w:val="none" w:sz="0" w:space="0" w:color="auto"/>
        <w:right w:val="none" w:sz="0" w:space="0" w:color="auto"/>
      </w:divBdr>
    </w:div>
    <w:div w:id="1982080532">
      <w:bodyDiv w:val="1"/>
      <w:marLeft w:val="0"/>
      <w:marRight w:val="0"/>
      <w:marTop w:val="0"/>
      <w:marBottom w:val="0"/>
      <w:divBdr>
        <w:top w:val="none" w:sz="0" w:space="0" w:color="auto"/>
        <w:left w:val="none" w:sz="0" w:space="0" w:color="auto"/>
        <w:bottom w:val="none" w:sz="0" w:space="0" w:color="auto"/>
        <w:right w:val="none" w:sz="0" w:space="0" w:color="auto"/>
      </w:divBdr>
    </w:div>
    <w:div w:id="1990553523">
      <w:bodyDiv w:val="1"/>
      <w:marLeft w:val="0"/>
      <w:marRight w:val="0"/>
      <w:marTop w:val="0"/>
      <w:marBottom w:val="0"/>
      <w:divBdr>
        <w:top w:val="none" w:sz="0" w:space="0" w:color="auto"/>
        <w:left w:val="none" w:sz="0" w:space="0" w:color="auto"/>
        <w:bottom w:val="none" w:sz="0" w:space="0" w:color="auto"/>
        <w:right w:val="none" w:sz="0" w:space="0" w:color="auto"/>
      </w:divBdr>
    </w:div>
    <w:div w:id="2030597093">
      <w:bodyDiv w:val="1"/>
      <w:marLeft w:val="0"/>
      <w:marRight w:val="0"/>
      <w:marTop w:val="0"/>
      <w:marBottom w:val="0"/>
      <w:divBdr>
        <w:top w:val="none" w:sz="0" w:space="0" w:color="auto"/>
        <w:left w:val="none" w:sz="0" w:space="0" w:color="auto"/>
        <w:bottom w:val="none" w:sz="0" w:space="0" w:color="auto"/>
        <w:right w:val="none" w:sz="0" w:space="0" w:color="auto"/>
      </w:divBdr>
    </w:div>
    <w:div w:id="2035765782">
      <w:bodyDiv w:val="1"/>
      <w:marLeft w:val="0"/>
      <w:marRight w:val="0"/>
      <w:marTop w:val="0"/>
      <w:marBottom w:val="0"/>
      <w:divBdr>
        <w:top w:val="none" w:sz="0" w:space="0" w:color="auto"/>
        <w:left w:val="none" w:sz="0" w:space="0" w:color="auto"/>
        <w:bottom w:val="none" w:sz="0" w:space="0" w:color="auto"/>
        <w:right w:val="none" w:sz="0" w:space="0" w:color="auto"/>
      </w:divBdr>
      <w:divsChild>
        <w:div w:id="378866634">
          <w:marLeft w:val="0"/>
          <w:marRight w:val="0"/>
          <w:marTop w:val="0"/>
          <w:marBottom w:val="0"/>
          <w:divBdr>
            <w:top w:val="none" w:sz="0" w:space="0" w:color="auto"/>
            <w:left w:val="none" w:sz="0" w:space="0" w:color="auto"/>
            <w:bottom w:val="none" w:sz="0" w:space="0" w:color="auto"/>
            <w:right w:val="none" w:sz="0" w:space="0" w:color="auto"/>
          </w:divBdr>
        </w:div>
        <w:div w:id="508645975">
          <w:marLeft w:val="0"/>
          <w:marRight w:val="0"/>
          <w:marTop w:val="0"/>
          <w:marBottom w:val="0"/>
          <w:divBdr>
            <w:top w:val="none" w:sz="0" w:space="0" w:color="auto"/>
            <w:left w:val="none" w:sz="0" w:space="0" w:color="auto"/>
            <w:bottom w:val="none" w:sz="0" w:space="0" w:color="auto"/>
            <w:right w:val="none" w:sz="0" w:space="0" w:color="auto"/>
          </w:divBdr>
        </w:div>
        <w:div w:id="944926792">
          <w:marLeft w:val="0"/>
          <w:marRight w:val="0"/>
          <w:marTop w:val="0"/>
          <w:marBottom w:val="0"/>
          <w:divBdr>
            <w:top w:val="none" w:sz="0" w:space="0" w:color="auto"/>
            <w:left w:val="none" w:sz="0" w:space="0" w:color="auto"/>
            <w:bottom w:val="none" w:sz="0" w:space="0" w:color="auto"/>
            <w:right w:val="none" w:sz="0" w:space="0" w:color="auto"/>
          </w:divBdr>
        </w:div>
        <w:div w:id="1402749563">
          <w:marLeft w:val="0"/>
          <w:marRight w:val="0"/>
          <w:marTop w:val="0"/>
          <w:marBottom w:val="0"/>
          <w:divBdr>
            <w:top w:val="none" w:sz="0" w:space="0" w:color="auto"/>
            <w:left w:val="none" w:sz="0" w:space="0" w:color="auto"/>
            <w:bottom w:val="none" w:sz="0" w:space="0" w:color="auto"/>
            <w:right w:val="none" w:sz="0" w:space="0" w:color="auto"/>
          </w:divBdr>
        </w:div>
        <w:div w:id="1477721901">
          <w:marLeft w:val="0"/>
          <w:marRight w:val="0"/>
          <w:marTop w:val="0"/>
          <w:marBottom w:val="0"/>
          <w:divBdr>
            <w:top w:val="none" w:sz="0" w:space="0" w:color="auto"/>
            <w:left w:val="none" w:sz="0" w:space="0" w:color="auto"/>
            <w:bottom w:val="none" w:sz="0" w:space="0" w:color="auto"/>
            <w:right w:val="none" w:sz="0" w:space="0" w:color="auto"/>
          </w:divBdr>
        </w:div>
      </w:divsChild>
    </w:div>
    <w:div w:id="2038695581">
      <w:bodyDiv w:val="1"/>
      <w:marLeft w:val="0"/>
      <w:marRight w:val="0"/>
      <w:marTop w:val="0"/>
      <w:marBottom w:val="0"/>
      <w:divBdr>
        <w:top w:val="none" w:sz="0" w:space="0" w:color="auto"/>
        <w:left w:val="none" w:sz="0" w:space="0" w:color="auto"/>
        <w:bottom w:val="none" w:sz="0" w:space="0" w:color="auto"/>
        <w:right w:val="none" w:sz="0" w:space="0" w:color="auto"/>
      </w:divBdr>
    </w:div>
    <w:div w:id="2048485238">
      <w:bodyDiv w:val="1"/>
      <w:marLeft w:val="0"/>
      <w:marRight w:val="0"/>
      <w:marTop w:val="0"/>
      <w:marBottom w:val="0"/>
      <w:divBdr>
        <w:top w:val="none" w:sz="0" w:space="0" w:color="auto"/>
        <w:left w:val="none" w:sz="0" w:space="0" w:color="auto"/>
        <w:bottom w:val="none" w:sz="0" w:space="0" w:color="auto"/>
        <w:right w:val="none" w:sz="0" w:space="0" w:color="auto"/>
      </w:divBdr>
    </w:div>
    <w:div w:id="2048674523">
      <w:bodyDiv w:val="1"/>
      <w:marLeft w:val="0"/>
      <w:marRight w:val="0"/>
      <w:marTop w:val="0"/>
      <w:marBottom w:val="0"/>
      <w:divBdr>
        <w:top w:val="none" w:sz="0" w:space="0" w:color="auto"/>
        <w:left w:val="none" w:sz="0" w:space="0" w:color="auto"/>
        <w:bottom w:val="none" w:sz="0" w:space="0" w:color="auto"/>
        <w:right w:val="none" w:sz="0" w:space="0" w:color="auto"/>
      </w:divBdr>
    </w:div>
    <w:div w:id="2062366125">
      <w:bodyDiv w:val="1"/>
      <w:marLeft w:val="0"/>
      <w:marRight w:val="0"/>
      <w:marTop w:val="0"/>
      <w:marBottom w:val="0"/>
      <w:divBdr>
        <w:top w:val="none" w:sz="0" w:space="0" w:color="auto"/>
        <w:left w:val="none" w:sz="0" w:space="0" w:color="auto"/>
        <w:bottom w:val="none" w:sz="0" w:space="0" w:color="auto"/>
        <w:right w:val="none" w:sz="0" w:space="0" w:color="auto"/>
      </w:divBdr>
    </w:div>
    <w:div w:id="2078629863">
      <w:bodyDiv w:val="1"/>
      <w:marLeft w:val="0"/>
      <w:marRight w:val="0"/>
      <w:marTop w:val="0"/>
      <w:marBottom w:val="0"/>
      <w:divBdr>
        <w:top w:val="none" w:sz="0" w:space="0" w:color="auto"/>
        <w:left w:val="none" w:sz="0" w:space="0" w:color="auto"/>
        <w:bottom w:val="none" w:sz="0" w:space="0" w:color="auto"/>
        <w:right w:val="none" w:sz="0" w:space="0" w:color="auto"/>
      </w:divBdr>
    </w:div>
    <w:div w:id="2090078835">
      <w:bodyDiv w:val="1"/>
      <w:marLeft w:val="0"/>
      <w:marRight w:val="0"/>
      <w:marTop w:val="0"/>
      <w:marBottom w:val="0"/>
      <w:divBdr>
        <w:top w:val="none" w:sz="0" w:space="0" w:color="auto"/>
        <w:left w:val="none" w:sz="0" w:space="0" w:color="auto"/>
        <w:bottom w:val="none" w:sz="0" w:space="0" w:color="auto"/>
        <w:right w:val="none" w:sz="0" w:space="0" w:color="auto"/>
      </w:divBdr>
    </w:div>
    <w:div w:id="2103522573">
      <w:bodyDiv w:val="1"/>
      <w:marLeft w:val="0"/>
      <w:marRight w:val="0"/>
      <w:marTop w:val="0"/>
      <w:marBottom w:val="0"/>
      <w:divBdr>
        <w:top w:val="none" w:sz="0" w:space="0" w:color="auto"/>
        <w:left w:val="none" w:sz="0" w:space="0" w:color="auto"/>
        <w:bottom w:val="none" w:sz="0" w:space="0" w:color="auto"/>
        <w:right w:val="none" w:sz="0" w:space="0" w:color="auto"/>
      </w:divBdr>
    </w:div>
    <w:div w:id="2105687468">
      <w:bodyDiv w:val="1"/>
      <w:marLeft w:val="0"/>
      <w:marRight w:val="0"/>
      <w:marTop w:val="0"/>
      <w:marBottom w:val="0"/>
      <w:divBdr>
        <w:top w:val="none" w:sz="0" w:space="0" w:color="auto"/>
        <w:left w:val="none" w:sz="0" w:space="0" w:color="auto"/>
        <w:bottom w:val="none" w:sz="0" w:space="0" w:color="auto"/>
        <w:right w:val="none" w:sz="0" w:space="0" w:color="auto"/>
      </w:divBdr>
      <w:divsChild>
        <w:div w:id="130514135">
          <w:marLeft w:val="0"/>
          <w:marRight w:val="0"/>
          <w:marTop w:val="0"/>
          <w:marBottom w:val="0"/>
          <w:divBdr>
            <w:top w:val="none" w:sz="0" w:space="0" w:color="auto"/>
            <w:left w:val="none" w:sz="0" w:space="0" w:color="auto"/>
            <w:bottom w:val="none" w:sz="0" w:space="0" w:color="auto"/>
            <w:right w:val="none" w:sz="0" w:space="0" w:color="auto"/>
          </w:divBdr>
        </w:div>
      </w:divsChild>
    </w:div>
    <w:div w:id="2127118984">
      <w:bodyDiv w:val="1"/>
      <w:marLeft w:val="0"/>
      <w:marRight w:val="0"/>
      <w:marTop w:val="0"/>
      <w:marBottom w:val="0"/>
      <w:divBdr>
        <w:top w:val="none" w:sz="0" w:space="0" w:color="auto"/>
        <w:left w:val="none" w:sz="0" w:space="0" w:color="auto"/>
        <w:bottom w:val="none" w:sz="0" w:space="0" w:color="auto"/>
        <w:right w:val="none" w:sz="0" w:space="0" w:color="auto"/>
      </w:divBdr>
    </w:div>
    <w:div w:id="214692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image" Target="media/image13.png"/><Relationship Id="rId21" Type="http://schemas.openxmlformats.org/officeDocument/2006/relationships/chart" Target="charts/chart3.xml"/><Relationship Id="rId34" Type="http://schemas.openxmlformats.org/officeDocument/2006/relationships/image" Target="media/image12.jpeg"/><Relationship Id="rId42" Type="http://schemas.openxmlformats.org/officeDocument/2006/relationships/header" Target="header5.xm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0.jpeg"/><Relationship Id="rId37" Type="http://schemas.openxmlformats.org/officeDocument/2006/relationships/footer" Target="footer3.xml"/><Relationship Id="rId40" Type="http://schemas.openxmlformats.org/officeDocument/2006/relationships/image" Target="media/image14.png"/><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eader" Target="header3.xml"/><Relationship Id="rId49"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oter" Target="footer1.xml"/><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image" Target="media/image11.jpeg"/><Relationship Id="rId38" Type="http://schemas.openxmlformats.org/officeDocument/2006/relationships/header" Target="header4.xml"/><Relationship Id="rId46" Type="http://schemas.openxmlformats.org/officeDocument/2006/relationships/image" Target="media/image15.png"/><Relationship Id="rId20" Type="http://schemas.openxmlformats.org/officeDocument/2006/relationships/chart" Target="charts/chart2.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aruodas.lt/sklypai-vilniuje-lazdynuose-parodu-g-parduodamas-14-aru-zemes-sklypas-tinkamas-11-559361/?paieska=49384c4a9608372ddc8b334518c0e9c5&amp;Pag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Downloads\Word%20template%20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43507250987599"/>
          <c:y val="2.1987686895338601E-2"/>
          <c:w val="0.84341677934197601"/>
          <c:h val="0.89919043760690898"/>
        </c:manualLayout>
      </c:layout>
      <c:barChart>
        <c:barDir val="bar"/>
        <c:grouping val="stacked"/>
        <c:varyColors val="0"/>
        <c:ser>
          <c:idx val="0"/>
          <c:order val="0"/>
          <c:tx>
            <c:strRef>
              <c:f>Report!$D$61</c:f>
              <c:strCache>
                <c:ptCount val="1"/>
                <c:pt idx="0">
                  <c:v>Mokyklinio ir darbingo amžiaus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Report!$B$62:$C$67</c:f>
              <c:multiLvlStrCache>
                <c:ptCount val="6"/>
                <c:lvl>
                  <c:pt idx="0">
                    <c:v>2010</c:v>
                  </c:pt>
                  <c:pt idx="1">
                    <c:v>2015</c:v>
                  </c:pt>
                  <c:pt idx="2">
                    <c:v>2010</c:v>
                  </c:pt>
                  <c:pt idx="3">
                    <c:v>2015</c:v>
                  </c:pt>
                  <c:pt idx="4">
                    <c:v>2010</c:v>
                  </c:pt>
                  <c:pt idx="5">
                    <c:v>2015</c:v>
                  </c:pt>
                </c:lvl>
                <c:lvl>
                  <c:pt idx="0">
                    <c:v>Klaipėdos m. sav.</c:v>
                  </c:pt>
                  <c:pt idx="2">
                    <c:v>Kauno m. sav.</c:v>
                  </c:pt>
                  <c:pt idx="4">
                    <c:v>Vilniaus m. sav.</c:v>
                  </c:pt>
                </c:lvl>
              </c:multiLvlStrCache>
            </c:multiLvlStrRef>
          </c:cat>
          <c:val>
            <c:numRef>
              <c:f>Report!$D$62:$D$67</c:f>
              <c:numCache>
                <c:formatCode>General</c:formatCode>
                <c:ptCount val="6"/>
                <c:pt idx="0">
                  <c:v>130</c:v>
                </c:pt>
                <c:pt idx="1">
                  <c:v>115</c:v>
                </c:pt>
                <c:pt idx="2">
                  <c:v>248</c:v>
                </c:pt>
                <c:pt idx="3">
                  <c:v>219</c:v>
                </c:pt>
                <c:pt idx="4">
                  <c:v>424</c:v>
                </c:pt>
                <c:pt idx="5">
                  <c:v>418</c:v>
                </c:pt>
              </c:numCache>
            </c:numRef>
          </c:val>
          <c:extLst>
            <c:ext xmlns:c16="http://schemas.microsoft.com/office/drawing/2014/chart" uri="{C3380CC4-5D6E-409C-BE32-E72D297353CC}">
              <c16:uniqueId val="{00000000-3BB7-43BC-864C-2813052C0568}"/>
            </c:ext>
          </c:extLst>
        </c:ser>
        <c:ser>
          <c:idx val="1"/>
          <c:order val="1"/>
          <c:tx>
            <c:strRef>
              <c:f>Report!$E$61</c:f>
              <c:strCache>
                <c:ptCount val="1"/>
                <c:pt idx="0">
                  <c:v>Pensinio amžiaus gyventojai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Report!$B$62:$C$67</c:f>
              <c:multiLvlStrCache>
                <c:ptCount val="6"/>
                <c:lvl>
                  <c:pt idx="0">
                    <c:v>2010</c:v>
                  </c:pt>
                  <c:pt idx="1">
                    <c:v>2015</c:v>
                  </c:pt>
                  <c:pt idx="2">
                    <c:v>2010</c:v>
                  </c:pt>
                  <c:pt idx="3">
                    <c:v>2015</c:v>
                  </c:pt>
                  <c:pt idx="4">
                    <c:v>2010</c:v>
                  </c:pt>
                  <c:pt idx="5">
                    <c:v>2015</c:v>
                  </c:pt>
                </c:lvl>
                <c:lvl>
                  <c:pt idx="0">
                    <c:v>Klaipėdos m. sav.</c:v>
                  </c:pt>
                  <c:pt idx="2">
                    <c:v>Kauno m. sav.</c:v>
                  </c:pt>
                  <c:pt idx="4">
                    <c:v>Vilniaus m. sav.</c:v>
                  </c:pt>
                </c:lvl>
              </c:multiLvlStrCache>
            </c:multiLvlStrRef>
          </c:cat>
          <c:val>
            <c:numRef>
              <c:f>Report!$E$62:$E$67</c:f>
              <c:numCache>
                <c:formatCode>General</c:formatCode>
                <c:ptCount val="6"/>
                <c:pt idx="0">
                  <c:v>33</c:v>
                </c:pt>
                <c:pt idx="1">
                  <c:v>34</c:v>
                </c:pt>
                <c:pt idx="2">
                  <c:v>72</c:v>
                </c:pt>
                <c:pt idx="3">
                  <c:v>71</c:v>
                </c:pt>
                <c:pt idx="4">
                  <c:v>103</c:v>
                </c:pt>
                <c:pt idx="5">
                  <c:v>103</c:v>
                </c:pt>
              </c:numCache>
            </c:numRef>
          </c:val>
          <c:extLst>
            <c:ext xmlns:c16="http://schemas.microsoft.com/office/drawing/2014/chart" uri="{C3380CC4-5D6E-409C-BE32-E72D297353CC}">
              <c16:uniqueId val="{00000001-3BB7-43BC-864C-2813052C0568}"/>
            </c:ext>
          </c:extLst>
        </c:ser>
        <c:ser>
          <c:idx val="2"/>
          <c:order val="2"/>
          <c:tx>
            <c:strRef>
              <c:f>Report!$F$61</c:f>
              <c:strCache>
                <c:ptCount val="1"/>
                <c:pt idx="0">
                  <c:v>Ikimokyklinio amžiaus (3-5 metų)</c:v>
                </c:pt>
              </c:strCache>
            </c:strRef>
          </c:tx>
          <c:spPr>
            <a:solidFill>
              <a:schemeClr val="bg2"/>
            </a:solidFill>
            <a:ln>
              <a:noFill/>
            </a:ln>
            <a:effectLst/>
          </c:spPr>
          <c:invertIfNegative val="0"/>
          <c:cat>
            <c:multiLvlStrRef>
              <c:f>Report!$B$62:$C$67</c:f>
              <c:multiLvlStrCache>
                <c:ptCount val="6"/>
                <c:lvl>
                  <c:pt idx="0">
                    <c:v>2010</c:v>
                  </c:pt>
                  <c:pt idx="1">
                    <c:v>2015</c:v>
                  </c:pt>
                  <c:pt idx="2">
                    <c:v>2010</c:v>
                  </c:pt>
                  <c:pt idx="3">
                    <c:v>2015</c:v>
                  </c:pt>
                  <c:pt idx="4">
                    <c:v>2010</c:v>
                  </c:pt>
                  <c:pt idx="5">
                    <c:v>2015</c:v>
                  </c:pt>
                </c:lvl>
                <c:lvl>
                  <c:pt idx="0">
                    <c:v>Klaipėdos m. sav.</c:v>
                  </c:pt>
                  <c:pt idx="2">
                    <c:v>Kauno m. sav.</c:v>
                  </c:pt>
                  <c:pt idx="4">
                    <c:v>Vilniaus m. sav.</c:v>
                  </c:pt>
                </c:lvl>
              </c:multiLvlStrCache>
            </c:multiLvlStrRef>
          </c:cat>
          <c:val>
            <c:numRef>
              <c:f>Report!$F$62:$F$67</c:f>
              <c:numCache>
                <c:formatCode>General</c:formatCode>
                <c:ptCount val="6"/>
                <c:pt idx="0">
                  <c:v>4</c:v>
                </c:pt>
                <c:pt idx="1">
                  <c:v>5</c:v>
                </c:pt>
                <c:pt idx="2">
                  <c:v>8</c:v>
                </c:pt>
                <c:pt idx="3">
                  <c:v>10</c:v>
                </c:pt>
                <c:pt idx="4">
                  <c:v>14</c:v>
                </c:pt>
                <c:pt idx="5">
                  <c:v>21</c:v>
                </c:pt>
              </c:numCache>
            </c:numRef>
          </c:val>
          <c:extLst>
            <c:ext xmlns:c16="http://schemas.microsoft.com/office/drawing/2014/chart" uri="{C3380CC4-5D6E-409C-BE32-E72D297353CC}">
              <c16:uniqueId val="{00000002-3BB7-43BC-864C-2813052C0568}"/>
            </c:ext>
          </c:extLst>
        </c:ser>
        <c:ser>
          <c:idx val="3"/>
          <c:order val="3"/>
          <c:tx>
            <c:strRef>
              <c:f>Report!$G$61</c:f>
              <c:strCache>
                <c:ptCount val="1"/>
                <c:pt idx="0">
                  <c:v>Suma</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Report!$B$62:$C$67</c:f>
              <c:multiLvlStrCache>
                <c:ptCount val="6"/>
                <c:lvl>
                  <c:pt idx="0">
                    <c:v>2010</c:v>
                  </c:pt>
                  <c:pt idx="1">
                    <c:v>2015</c:v>
                  </c:pt>
                  <c:pt idx="2">
                    <c:v>2010</c:v>
                  </c:pt>
                  <c:pt idx="3">
                    <c:v>2015</c:v>
                  </c:pt>
                  <c:pt idx="4">
                    <c:v>2010</c:v>
                  </c:pt>
                  <c:pt idx="5">
                    <c:v>2015</c:v>
                  </c:pt>
                </c:lvl>
                <c:lvl>
                  <c:pt idx="0">
                    <c:v>Klaipėdos m. sav.</c:v>
                  </c:pt>
                  <c:pt idx="2">
                    <c:v>Kauno m. sav.</c:v>
                  </c:pt>
                  <c:pt idx="4">
                    <c:v>Vilniaus m. sav.</c:v>
                  </c:pt>
                </c:lvl>
              </c:multiLvlStrCache>
            </c:multiLvlStrRef>
          </c:cat>
          <c:val>
            <c:numRef>
              <c:f>Report!$G$62:$G$67</c:f>
              <c:numCache>
                <c:formatCode>General</c:formatCode>
                <c:ptCount val="6"/>
                <c:pt idx="0">
                  <c:v>4</c:v>
                </c:pt>
                <c:pt idx="1">
                  <c:v>5</c:v>
                </c:pt>
                <c:pt idx="2">
                  <c:v>8</c:v>
                </c:pt>
                <c:pt idx="3">
                  <c:v>10</c:v>
                </c:pt>
                <c:pt idx="4">
                  <c:v>14</c:v>
                </c:pt>
                <c:pt idx="5">
                  <c:v>21</c:v>
                </c:pt>
              </c:numCache>
            </c:numRef>
          </c:val>
          <c:extLst>
            <c:ext xmlns:c16="http://schemas.microsoft.com/office/drawing/2014/chart" uri="{C3380CC4-5D6E-409C-BE32-E72D297353CC}">
              <c16:uniqueId val="{00000003-3BB7-43BC-864C-2813052C0568}"/>
            </c:ext>
          </c:extLst>
        </c:ser>
        <c:dLbls>
          <c:showLegendKey val="0"/>
          <c:showVal val="0"/>
          <c:showCatName val="0"/>
          <c:showSerName val="0"/>
          <c:showPercent val="0"/>
          <c:showBubbleSize val="0"/>
        </c:dLbls>
        <c:gapWidth val="150"/>
        <c:overlap val="100"/>
        <c:axId val="675824904"/>
        <c:axId val="675824120"/>
      </c:barChart>
      <c:catAx>
        <c:axId val="675824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675824120"/>
        <c:crosses val="autoZero"/>
        <c:auto val="1"/>
        <c:lblAlgn val="ctr"/>
        <c:lblOffset val="100"/>
        <c:noMultiLvlLbl val="0"/>
      </c:catAx>
      <c:valAx>
        <c:axId val="675824120"/>
        <c:scaling>
          <c:orientation val="minMax"/>
        </c:scaling>
        <c:delete val="1"/>
        <c:axPos val="b"/>
        <c:numFmt formatCode="General" sourceLinked="1"/>
        <c:majorTickMark val="none"/>
        <c:minorTickMark val="none"/>
        <c:tickLblPos val="nextTo"/>
        <c:crossAx val="675824904"/>
        <c:crosses val="autoZero"/>
        <c:crossBetween val="between"/>
      </c:valAx>
      <c:spPr>
        <a:noFill/>
        <a:ln>
          <a:noFill/>
        </a:ln>
        <a:effectLst/>
      </c:spPr>
    </c:plotArea>
    <c:legend>
      <c:legendPos val="b"/>
      <c:legendEntry>
        <c:idx val="3"/>
        <c:delete val="1"/>
      </c:legendEntry>
      <c:layout>
        <c:manualLayout>
          <c:xMode val="edge"/>
          <c:yMode val="edge"/>
          <c:x val="3.7373737373737399E-2"/>
          <c:y val="0.92627199634346502"/>
          <c:w val="0.91262626262626301"/>
          <c:h val="7.23149052278754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sz="900">
          <a:latin typeface="+mj-lt"/>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890832508211902E-2"/>
          <c:y val="6.3492063492063502E-2"/>
          <c:w val="0.94000345765162596"/>
          <c:h val="0.68704536932883398"/>
        </c:manualLayout>
      </c:layout>
      <c:barChart>
        <c:barDir val="col"/>
        <c:grouping val="clustered"/>
        <c:varyColors val="0"/>
        <c:ser>
          <c:idx val="0"/>
          <c:order val="0"/>
          <c:tx>
            <c:strRef>
              <c:f>Sheet1!$B$1</c:f>
              <c:strCache>
                <c:ptCount val="1"/>
                <c:pt idx="0">
                  <c:v>Nuskendusių skaičius per 100 000 gyventojų</c:v>
                </c:pt>
              </c:strCache>
            </c:strRef>
          </c:tx>
          <c:spPr>
            <a:solidFill>
              <a:schemeClr val="bg2"/>
            </a:solidFill>
            <a:ln>
              <a:noFill/>
            </a:ln>
            <a:effectLst/>
          </c:spPr>
          <c:invertIfNegative val="0"/>
          <c:dPt>
            <c:idx val="22"/>
            <c:invertIfNegative val="0"/>
            <c:bubble3D val="0"/>
            <c:spPr>
              <a:solidFill>
                <a:schemeClr val="accent3">
                  <a:lumMod val="50000"/>
                </a:schemeClr>
              </a:solidFill>
              <a:ln>
                <a:noFill/>
              </a:ln>
              <a:effectLst/>
            </c:spPr>
            <c:extLst>
              <c:ext xmlns:c16="http://schemas.microsoft.com/office/drawing/2014/chart" uri="{C3380CC4-5D6E-409C-BE32-E72D297353CC}">
                <c16:uniqueId val="{00000001-FE94-4535-BBF3-272664C141DD}"/>
              </c:ext>
            </c:extLst>
          </c:dPt>
          <c:dPt>
            <c:idx val="23"/>
            <c:invertIfNegative val="0"/>
            <c:bubble3D val="0"/>
            <c:spPr>
              <a:solidFill>
                <a:schemeClr val="accent3">
                  <a:lumMod val="50000"/>
                </a:schemeClr>
              </a:solidFill>
              <a:ln>
                <a:noFill/>
              </a:ln>
              <a:effectLst/>
            </c:spPr>
            <c:extLst>
              <c:ext xmlns:c16="http://schemas.microsoft.com/office/drawing/2014/chart" uri="{C3380CC4-5D6E-409C-BE32-E72D297353CC}">
                <c16:uniqueId val="{00000003-FE94-4535-BBF3-272664C141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Sheet1!$A$2:$A$24</c:f>
              <c:strCache>
                <c:ptCount val="23"/>
                <c:pt idx="0">
                  <c:v>Vokietija</c:v>
                </c:pt>
                <c:pt idx="1">
                  <c:v>Italija</c:v>
                </c:pt>
                <c:pt idx="2">
                  <c:v>Jungtinė Karalystė</c:v>
                </c:pt>
                <c:pt idx="3">
                  <c:v>Ispanija</c:v>
                </c:pt>
                <c:pt idx="4">
                  <c:v>Portugalija</c:v>
                </c:pt>
                <c:pt idx="5">
                  <c:v>Danija</c:v>
                </c:pt>
                <c:pt idx="6">
                  <c:v>Austrija</c:v>
                </c:pt>
                <c:pt idx="7">
                  <c:v>Belgija</c:v>
                </c:pt>
                <c:pt idx="8">
                  <c:v>Serbija</c:v>
                </c:pt>
                <c:pt idx="9">
                  <c:v>Švedija</c:v>
                </c:pt>
                <c:pt idx="10">
                  <c:v>Norvegija</c:v>
                </c:pt>
                <c:pt idx="11">
                  <c:v>Čekija</c:v>
                </c:pt>
                <c:pt idx="12">
                  <c:v>Prancūzija</c:v>
                </c:pt>
                <c:pt idx="13">
                  <c:v>Bulgarija</c:v>
                </c:pt>
                <c:pt idx="14">
                  <c:v>Slovėnija</c:v>
                </c:pt>
                <c:pt idx="15">
                  <c:v>Lenkija</c:v>
                </c:pt>
                <c:pt idx="16">
                  <c:v>Graikija</c:v>
                </c:pt>
                <c:pt idx="17">
                  <c:v>Slovakija</c:v>
                </c:pt>
                <c:pt idx="18">
                  <c:v>Estija</c:v>
                </c:pt>
                <c:pt idx="19">
                  <c:v>Latvija</c:v>
                </c:pt>
                <c:pt idx="20">
                  <c:v>Rusija</c:v>
                </c:pt>
                <c:pt idx="21">
                  <c:v>Baltarusija</c:v>
                </c:pt>
                <c:pt idx="22">
                  <c:v>Lietuva</c:v>
                </c:pt>
              </c:strCache>
            </c:strRef>
          </c:cat>
          <c:val>
            <c:numRef>
              <c:f>Sheet1!$B$2:$B$24</c:f>
              <c:numCache>
                <c:formatCode>General</c:formatCode>
                <c:ptCount val="23"/>
                <c:pt idx="0">
                  <c:v>0.6</c:v>
                </c:pt>
                <c:pt idx="1">
                  <c:v>0.7</c:v>
                </c:pt>
                <c:pt idx="2">
                  <c:v>0.8</c:v>
                </c:pt>
                <c:pt idx="3">
                  <c:v>0.9</c:v>
                </c:pt>
                <c:pt idx="4">
                  <c:v>1</c:v>
                </c:pt>
                <c:pt idx="5">
                  <c:v>1.2</c:v>
                </c:pt>
                <c:pt idx="6">
                  <c:v>1.3</c:v>
                </c:pt>
                <c:pt idx="7">
                  <c:v>1.3</c:v>
                </c:pt>
                <c:pt idx="8">
                  <c:v>1.3</c:v>
                </c:pt>
                <c:pt idx="9">
                  <c:v>1.4</c:v>
                </c:pt>
                <c:pt idx="10">
                  <c:v>1.4</c:v>
                </c:pt>
                <c:pt idx="11">
                  <c:v>1.5</c:v>
                </c:pt>
                <c:pt idx="12">
                  <c:v>1.6</c:v>
                </c:pt>
                <c:pt idx="13">
                  <c:v>1.7</c:v>
                </c:pt>
                <c:pt idx="14">
                  <c:v>1.7</c:v>
                </c:pt>
                <c:pt idx="15">
                  <c:v>2.4</c:v>
                </c:pt>
                <c:pt idx="16">
                  <c:v>2.5</c:v>
                </c:pt>
                <c:pt idx="17">
                  <c:v>2.9</c:v>
                </c:pt>
                <c:pt idx="18">
                  <c:v>3.3</c:v>
                </c:pt>
                <c:pt idx="19">
                  <c:v>6</c:v>
                </c:pt>
                <c:pt idx="20">
                  <c:v>7.8</c:v>
                </c:pt>
                <c:pt idx="21">
                  <c:v>8</c:v>
                </c:pt>
                <c:pt idx="22">
                  <c:v>8.1</c:v>
                </c:pt>
              </c:numCache>
            </c:numRef>
          </c:val>
          <c:extLst>
            <c:ext xmlns:c16="http://schemas.microsoft.com/office/drawing/2014/chart" uri="{C3380CC4-5D6E-409C-BE32-E72D297353CC}">
              <c16:uniqueId val="{00000004-FE94-4535-BBF3-272664C141DD}"/>
            </c:ext>
          </c:extLst>
        </c:ser>
        <c:dLbls>
          <c:showLegendKey val="0"/>
          <c:showVal val="0"/>
          <c:showCatName val="0"/>
          <c:showSerName val="0"/>
          <c:showPercent val="0"/>
          <c:showBubbleSize val="0"/>
        </c:dLbls>
        <c:gapWidth val="62"/>
        <c:axId val="675832352"/>
        <c:axId val="675835880"/>
      </c:barChart>
      <c:valAx>
        <c:axId val="675835880"/>
        <c:scaling>
          <c:orientation val="minMax"/>
        </c:scaling>
        <c:delete val="1"/>
        <c:axPos val="l"/>
        <c:numFmt formatCode="General" sourceLinked="1"/>
        <c:majorTickMark val="out"/>
        <c:minorTickMark val="none"/>
        <c:tickLblPos val="nextTo"/>
        <c:crossAx val="675832352"/>
        <c:crosses val="autoZero"/>
        <c:crossBetween val="between"/>
      </c:valAx>
      <c:catAx>
        <c:axId val="67583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75835880"/>
        <c:crosses val="autoZero"/>
        <c:auto val="1"/>
        <c:lblAlgn val="ctr"/>
        <c:lblOffset val="100"/>
        <c:noMultiLvlLbl val="0"/>
      </c:catAx>
      <c:spPr>
        <a:noFill/>
        <a:ln w="6350">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'stats pool'!$O$38</c:f>
              <c:strCache>
                <c:ptCount val="1"/>
                <c:pt idx="0">
                  <c:v>2013</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'stats pool'!$N$39:$N$51</c:f>
              <c:strCache>
                <c:ptCount val="13"/>
                <c:pt idx="0">
                  <c:v>Lietuva</c:v>
                </c:pt>
                <c:pt idx="1">
                  <c:v>Graikija</c:v>
                </c:pt>
                <c:pt idx="2">
                  <c:v>Rumunija</c:v>
                </c:pt>
                <c:pt idx="3">
                  <c:v>Šveicarija</c:v>
                </c:pt>
                <c:pt idx="4">
                  <c:v>Vokietija</c:v>
                </c:pt>
                <c:pt idx="5">
                  <c:v>Didžioji Britanija</c:v>
                </c:pt>
                <c:pt idx="6">
                  <c:v>Belgija</c:v>
                </c:pt>
                <c:pt idx="7">
                  <c:v>Švedija</c:v>
                </c:pt>
                <c:pt idx="8">
                  <c:v>Italija</c:v>
                </c:pt>
                <c:pt idx="9">
                  <c:v>Vengrija</c:v>
                </c:pt>
                <c:pt idx="10">
                  <c:v>Ispanija</c:v>
                </c:pt>
                <c:pt idx="11">
                  <c:v>Portugalija</c:v>
                </c:pt>
                <c:pt idx="12">
                  <c:v>Prancūzija</c:v>
                </c:pt>
              </c:strCache>
            </c:strRef>
          </c:cat>
          <c:val>
            <c:numRef>
              <c:f>'stats pool'!$O$39:$O$51</c:f>
              <c:numCache>
                <c:formatCode>_-* #.##0\ _€_-;\-* #.##0\ _€_-;_-* "-"??\ _€_-;_-@_-</c:formatCode>
                <c:ptCount val="13"/>
                <c:pt idx="0">
                  <c:v>200</c:v>
                </c:pt>
                <c:pt idx="1">
                  <c:v>55</c:v>
                </c:pt>
                <c:pt idx="2">
                  <c:v>20.249221183800621</c:v>
                </c:pt>
                <c:pt idx="3">
                  <c:v>11.558823529411759</c:v>
                </c:pt>
                <c:pt idx="4">
                  <c:v>11.51714285714286</c:v>
                </c:pt>
                <c:pt idx="5">
                  <c:v>9.0281690140845079</c:v>
                </c:pt>
                <c:pt idx="6">
                  <c:v>5.5</c:v>
                </c:pt>
                <c:pt idx="7">
                  <c:v>4.6700507614213214</c:v>
                </c:pt>
                <c:pt idx="8">
                  <c:v>4.06965840589418</c:v>
                </c:pt>
                <c:pt idx="9">
                  <c:v>3.3</c:v>
                </c:pt>
                <c:pt idx="10">
                  <c:v>2.751479289940828</c:v>
                </c:pt>
                <c:pt idx="11">
                  <c:v>2.5955334987593051</c:v>
                </c:pt>
                <c:pt idx="12">
                  <c:v>2.5634022629730802</c:v>
                </c:pt>
              </c:numCache>
            </c:numRef>
          </c:val>
          <c:extLst>
            <c:ext xmlns:c16="http://schemas.microsoft.com/office/drawing/2014/chart" uri="{C3380CC4-5D6E-409C-BE32-E72D297353CC}">
              <c16:uniqueId val="{00000000-6DE2-4CE4-83CB-8E1D2291E59B}"/>
            </c:ext>
          </c:extLst>
        </c:ser>
        <c:dLbls>
          <c:showLegendKey val="0"/>
          <c:showVal val="0"/>
          <c:showCatName val="0"/>
          <c:showSerName val="0"/>
          <c:showPercent val="0"/>
          <c:showBubbleSize val="0"/>
        </c:dLbls>
        <c:gapWidth val="150"/>
        <c:axId val="675837056"/>
        <c:axId val="675828432"/>
      </c:barChart>
      <c:catAx>
        <c:axId val="675837056"/>
        <c:scaling>
          <c:orientation val="minMax"/>
        </c:scaling>
        <c:delete val="0"/>
        <c:axPos val="b"/>
        <c:numFmt formatCode="General" sourceLinked="0"/>
        <c:majorTickMark val="out"/>
        <c:minorTickMark val="none"/>
        <c:tickLblPos val="nextTo"/>
        <c:crossAx val="675828432"/>
        <c:crosses val="autoZero"/>
        <c:auto val="1"/>
        <c:lblAlgn val="ctr"/>
        <c:lblOffset val="100"/>
        <c:noMultiLvlLbl val="0"/>
      </c:catAx>
      <c:valAx>
        <c:axId val="675828432"/>
        <c:scaling>
          <c:orientation val="minMax"/>
        </c:scaling>
        <c:delete val="1"/>
        <c:axPos val="l"/>
        <c:numFmt formatCode="_-* #.##0\ _€_-;\-* #.##0\ _€_-;_-* &quot;-&quot;??\ _€_-;_-@_-" sourceLinked="1"/>
        <c:majorTickMark val="out"/>
        <c:minorTickMark val="none"/>
        <c:tickLblPos val="nextTo"/>
        <c:crossAx val="675837056"/>
        <c:crosses val="autoZero"/>
        <c:crossBetween val="between"/>
      </c:valAx>
    </c:plotArea>
    <c:plotVisOnly val="1"/>
    <c:dispBlanksAs val="gap"/>
    <c:showDLblsOverMax val="0"/>
  </c:chart>
  <c:txPr>
    <a:bodyPr/>
    <a:lstStyle/>
    <a:p>
      <a:pPr>
        <a:defRPr sz="900">
          <a:latin typeface="+mj-lt"/>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lt-LT" sz="1000"/>
              <a:t>Mokinių</a:t>
            </a:r>
            <a:r>
              <a:rPr lang="lt-LT" sz="1000" baseline="0"/>
              <a:t> skaičius, tūkst.</a:t>
            </a:r>
            <a:endParaRPr lang="en-US" sz="1000"/>
          </a:p>
        </c:rich>
      </c:tx>
      <c:overlay val="0"/>
      <c:spPr>
        <a:noFill/>
        <a:ln>
          <a:noFill/>
        </a:ln>
        <a:effectLst/>
      </c:spPr>
    </c:title>
    <c:autoTitleDeleted val="0"/>
    <c:plotArea>
      <c:layout>
        <c:manualLayout>
          <c:layoutTarget val="inner"/>
          <c:xMode val="edge"/>
          <c:yMode val="edge"/>
          <c:x val="4.6296296296296301E-2"/>
          <c:y val="0.13888888888888901"/>
          <c:w val="0.907407407407407"/>
          <c:h val="0.61998478883321395"/>
        </c:manualLayout>
      </c:layout>
      <c:barChart>
        <c:barDir val="col"/>
        <c:grouping val="clustered"/>
        <c:varyColors val="0"/>
        <c:ser>
          <c:idx val="0"/>
          <c:order val="0"/>
          <c:tx>
            <c:strRef>
              <c:f>Sheet1!$B$1</c:f>
              <c:strCache>
                <c:ptCount val="1"/>
                <c:pt idx="0">
                  <c:v>2009–2010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Kauno m. sav.</c:v>
                </c:pt>
                <c:pt idx="1">
                  <c:v>Klaipėdos m. sav.</c:v>
                </c:pt>
                <c:pt idx="2">
                  <c:v>Vilniaus m. sav.</c:v>
                </c:pt>
              </c:strCache>
            </c:strRef>
          </c:cat>
          <c:val>
            <c:numRef>
              <c:f>Sheet1!$B$2:$B$4</c:f>
              <c:numCache>
                <c:formatCode>General</c:formatCode>
                <c:ptCount val="3"/>
                <c:pt idx="0">
                  <c:v>47</c:v>
                </c:pt>
                <c:pt idx="1">
                  <c:v>23</c:v>
                </c:pt>
                <c:pt idx="2">
                  <c:v>70</c:v>
                </c:pt>
              </c:numCache>
            </c:numRef>
          </c:val>
          <c:extLst>
            <c:ext xmlns:c16="http://schemas.microsoft.com/office/drawing/2014/chart" uri="{C3380CC4-5D6E-409C-BE32-E72D297353CC}">
              <c16:uniqueId val="{00000000-C459-4A7D-BC21-E8448283B6E9}"/>
            </c:ext>
          </c:extLst>
        </c:ser>
        <c:ser>
          <c:idx val="1"/>
          <c:order val="1"/>
          <c:tx>
            <c:strRef>
              <c:f>Sheet1!$C$1</c:f>
              <c:strCache>
                <c:ptCount val="1"/>
                <c:pt idx="0">
                  <c:v>2014–2015</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Kauno m. sav.</c:v>
                </c:pt>
                <c:pt idx="1">
                  <c:v>Klaipėdos m. sav.</c:v>
                </c:pt>
                <c:pt idx="2">
                  <c:v>Vilniaus m. sav.</c:v>
                </c:pt>
              </c:strCache>
            </c:strRef>
          </c:cat>
          <c:val>
            <c:numRef>
              <c:f>Sheet1!$C$2:$C$4</c:f>
              <c:numCache>
                <c:formatCode>General</c:formatCode>
                <c:ptCount val="3"/>
                <c:pt idx="0">
                  <c:v>36</c:v>
                </c:pt>
                <c:pt idx="1">
                  <c:v>19</c:v>
                </c:pt>
                <c:pt idx="2">
                  <c:v>64</c:v>
                </c:pt>
              </c:numCache>
            </c:numRef>
          </c:val>
          <c:extLst>
            <c:ext xmlns:c16="http://schemas.microsoft.com/office/drawing/2014/chart" uri="{C3380CC4-5D6E-409C-BE32-E72D297353CC}">
              <c16:uniqueId val="{00000001-C459-4A7D-BC21-E8448283B6E9}"/>
            </c:ext>
          </c:extLst>
        </c:ser>
        <c:dLbls>
          <c:showLegendKey val="0"/>
          <c:showVal val="0"/>
          <c:showCatName val="0"/>
          <c:showSerName val="0"/>
          <c:showPercent val="0"/>
          <c:showBubbleSize val="0"/>
        </c:dLbls>
        <c:gapWidth val="219"/>
        <c:overlap val="-27"/>
        <c:axId val="675821768"/>
        <c:axId val="675816280"/>
      </c:barChart>
      <c:catAx>
        <c:axId val="67582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675816280"/>
        <c:crosses val="autoZero"/>
        <c:auto val="1"/>
        <c:lblAlgn val="ctr"/>
        <c:lblOffset val="100"/>
        <c:noMultiLvlLbl val="0"/>
      </c:catAx>
      <c:valAx>
        <c:axId val="675816280"/>
        <c:scaling>
          <c:orientation val="minMax"/>
        </c:scaling>
        <c:delete val="1"/>
        <c:axPos val="l"/>
        <c:numFmt formatCode="General" sourceLinked="1"/>
        <c:majorTickMark val="out"/>
        <c:minorTickMark val="none"/>
        <c:tickLblPos val="nextTo"/>
        <c:crossAx val="675821768"/>
        <c:crosses val="autoZero"/>
        <c:crossBetween val="between"/>
      </c:valAx>
      <c:spPr>
        <a:noFill/>
        <a:ln>
          <a:noFill/>
        </a:ln>
        <a:effectLst/>
      </c:spPr>
    </c:plotArea>
    <c:legend>
      <c:legendPos val="b"/>
      <c:layout>
        <c:manualLayout>
          <c:xMode val="edge"/>
          <c:yMode val="edge"/>
          <c:x val="0.232113126010764"/>
          <c:y val="0.89618428378270898"/>
          <c:w val="0.54419125639598098"/>
          <c:h val="0.103815716217290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a:solidFill>
            <a:sysClr val="windowText" lastClr="000000"/>
          </a:solidFill>
          <a:latin typeface="+mj-lt"/>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en-US" sz="1000"/>
              <a:t>Mokykl</a:t>
            </a:r>
            <a:r>
              <a:rPr lang="lt-LT" sz="1000"/>
              <a:t>ų</a:t>
            </a:r>
            <a:r>
              <a:rPr lang="lt-LT" sz="1000" baseline="0"/>
              <a:t> skaičius</a:t>
            </a:r>
            <a:endParaRPr lang="en-US" sz="1000"/>
          </a:p>
        </c:rich>
      </c:tx>
      <c:overlay val="0"/>
      <c:spPr>
        <a:noFill/>
        <a:ln>
          <a:noFill/>
        </a:ln>
        <a:effectLst/>
      </c:spPr>
    </c:title>
    <c:autoTitleDeleted val="0"/>
    <c:plotArea>
      <c:layout>
        <c:manualLayout>
          <c:layoutTarget val="inner"/>
          <c:xMode val="edge"/>
          <c:yMode val="edge"/>
          <c:x val="4.6296296296296301E-2"/>
          <c:y val="0.13888888888888901"/>
          <c:w val="0.907407407407407"/>
          <c:h val="0.61998478883321395"/>
        </c:manualLayout>
      </c:layout>
      <c:barChart>
        <c:barDir val="col"/>
        <c:grouping val="clustered"/>
        <c:varyColors val="0"/>
        <c:ser>
          <c:idx val="0"/>
          <c:order val="0"/>
          <c:tx>
            <c:strRef>
              <c:f>Sheet1!$B$1</c:f>
              <c:strCache>
                <c:ptCount val="1"/>
                <c:pt idx="0">
                  <c:v>2009–2010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Kauno m. sav.</c:v>
                </c:pt>
                <c:pt idx="1">
                  <c:v>Klaipėdos m. sav.</c:v>
                </c:pt>
                <c:pt idx="2">
                  <c:v>Vilniaus m. sav.</c:v>
                </c:pt>
              </c:strCache>
            </c:strRef>
          </c:cat>
          <c:val>
            <c:numRef>
              <c:f>Sheet1!$B$2:$B$4</c:f>
              <c:numCache>
                <c:formatCode>General</c:formatCode>
                <c:ptCount val="3"/>
                <c:pt idx="0">
                  <c:v>88</c:v>
                </c:pt>
                <c:pt idx="1">
                  <c:v>50</c:v>
                </c:pt>
                <c:pt idx="2">
                  <c:v>153</c:v>
                </c:pt>
              </c:numCache>
            </c:numRef>
          </c:val>
          <c:extLst>
            <c:ext xmlns:c16="http://schemas.microsoft.com/office/drawing/2014/chart" uri="{C3380CC4-5D6E-409C-BE32-E72D297353CC}">
              <c16:uniqueId val="{00000000-DF13-4DAE-8FD5-5B1EF5CA6AFA}"/>
            </c:ext>
          </c:extLst>
        </c:ser>
        <c:ser>
          <c:idx val="1"/>
          <c:order val="1"/>
          <c:tx>
            <c:strRef>
              <c:f>Sheet1!$C$1</c:f>
              <c:strCache>
                <c:ptCount val="1"/>
                <c:pt idx="0">
                  <c:v>2014–2015</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Kauno m. sav.</c:v>
                </c:pt>
                <c:pt idx="1">
                  <c:v>Klaipėdos m. sav.</c:v>
                </c:pt>
                <c:pt idx="2">
                  <c:v>Vilniaus m. sav.</c:v>
                </c:pt>
              </c:strCache>
            </c:strRef>
          </c:cat>
          <c:val>
            <c:numRef>
              <c:f>Sheet1!$C$2:$C$4</c:f>
              <c:numCache>
                <c:formatCode>General</c:formatCode>
                <c:ptCount val="3"/>
                <c:pt idx="0">
                  <c:v>85</c:v>
                </c:pt>
                <c:pt idx="1">
                  <c:v>47</c:v>
                </c:pt>
                <c:pt idx="2">
                  <c:v>152</c:v>
                </c:pt>
              </c:numCache>
            </c:numRef>
          </c:val>
          <c:extLst>
            <c:ext xmlns:c16="http://schemas.microsoft.com/office/drawing/2014/chart" uri="{C3380CC4-5D6E-409C-BE32-E72D297353CC}">
              <c16:uniqueId val="{00000001-DF13-4DAE-8FD5-5B1EF5CA6AFA}"/>
            </c:ext>
          </c:extLst>
        </c:ser>
        <c:dLbls>
          <c:showLegendKey val="0"/>
          <c:showVal val="0"/>
          <c:showCatName val="0"/>
          <c:showSerName val="0"/>
          <c:showPercent val="0"/>
          <c:showBubbleSize val="0"/>
        </c:dLbls>
        <c:gapWidth val="219"/>
        <c:overlap val="-27"/>
        <c:axId val="675819024"/>
        <c:axId val="675823336"/>
      </c:barChart>
      <c:catAx>
        <c:axId val="6758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675823336"/>
        <c:crosses val="autoZero"/>
        <c:auto val="1"/>
        <c:lblAlgn val="ctr"/>
        <c:lblOffset val="100"/>
        <c:noMultiLvlLbl val="0"/>
      </c:catAx>
      <c:valAx>
        <c:axId val="675823336"/>
        <c:scaling>
          <c:orientation val="minMax"/>
          <c:max val="180"/>
          <c:min val="0"/>
        </c:scaling>
        <c:delete val="1"/>
        <c:axPos val="l"/>
        <c:numFmt formatCode="General" sourceLinked="1"/>
        <c:majorTickMark val="out"/>
        <c:minorTickMark val="none"/>
        <c:tickLblPos val="nextTo"/>
        <c:crossAx val="675819024"/>
        <c:crosses val="autoZero"/>
        <c:crossBetween val="between"/>
      </c:valAx>
      <c:spPr>
        <a:noFill/>
        <a:ln>
          <a:noFill/>
        </a:ln>
        <a:effectLst/>
      </c:spPr>
    </c:plotArea>
    <c:legend>
      <c:legendPos val="b"/>
      <c:layout>
        <c:manualLayout>
          <c:xMode val="edge"/>
          <c:yMode val="edge"/>
          <c:x val="0.232113126010764"/>
          <c:y val="0.89618428378270898"/>
          <c:w val="0.54419125639598098"/>
          <c:h val="0.103815716217290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a:solidFill>
            <a:sysClr val="windowText" lastClr="000000"/>
          </a:solidFill>
          <a:latin typeface="+mj-lt"/>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8131843368064E-2"/>
          <c:y val="9.8544973544973505E-2"/>
          <c:w val="0.97866493014130795"/>
          <c:h val="0.64687434903970298"/>
        </c:manualLayout>
      </c:layout>
      <c:barChart>
        <c:barDir val="col"/>
        <c:grouping val="clustered"/>
        <c:varyColors val="0"/>
        <c:ser>
          <c:idx val="0"/>
          <c:order val="0"/>
          <c:tx>
            <c:strRef>
              <c:f>Report!$B$5</c:f>
              <c:strCache>
                <c:ptCount val="1"/>
                <c:pt idx="0">
                  <c:v>Lietuvos Respublika</c:v>
                </c:pt>
              </c:strCache>
            </c:strRef>
          </c:tx>
          <c:spPr>
            <a:solidFill>
              <a:schemeClr val="accent3">
                <a:lumMod val="75000"/>
              </a:schemeClr>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Report!$C$4:$G$4</c:f>
              <c:strCache>
                <c:ptCount val="5"/>
                <c:pt idx="0">
                  <c:v>2010</c:v>
                </c:pt>
                <c:pt idx="1">
                  <c:v>2011</c:v>
                </c:pt>
                <c:pt idx="2">
                  <c:v>2012</c:v>
                </c:pt>
                <c:pt idx="3">
                  <c:v>2013</c:v>
                </c:pt>
                <c:pt idx="4">
                  <c:v>2014</c:v>
                </c:pt>
              </c:strCache>
            </c:strRef>
          </c:cat>
          <c:val>
            <c:numRef>
              <c:f>Report!$C$5:$G$5</c:f>
              <c:numCache>
                <c:formatCode>0</c:formatCode>
                <c:ptCount val="5"/>
                <c:pt idx="0">
                  <c:v>449.6</c:v>
                </c:pt>
                <c:pt idx="1">
                  <c:v>461.8</c:v>
                </c:pt>
                <c:pt idx="2">
                  <c:v>478.3</c:v>
                </c:pt>
                <c:pt idx="3">
                  <c:v>501.1</c:v>
                </c:pt>
                <c:pt idx="4">
                  <c:v>527.20000000000005</c:v>
                </c:pt>
              </c:numCache>
            </c:numRef>
          </c:val>
          <c:extLst>
            <c:ext xmlns:c16="http://schemas.microsoft.com/office/drawing/2014/chart" uri="{C3380CC4-5D6E-409C-BE32-E72D297353CC}">
              <c16:uniqueId val="{00000000-F801-42A6-B4B2-34108425F449}"/>
            </c:ext>
          </c:extLst>
        </c:ser>
        <c:ser>
          <c:idx val="1"/>
          <c:order val="1"/>
          <c:tx>
            <c:strRef>
              <c:f>Report!$B$6</c:f>
              <c:strCache>
                <c:ptCount val="1"/>
                <c:pt idx="0">
                  <c:v>Kauno m. sav.</c:v>
                </c:pt>
              </c:strCache>
            </c:strRef>
          </c:tx>
          <c:spPr>
            <a:solidFill>
              <a:schemeClr val="accent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Report!$C$4:$G$4</c:f>
              <c:strCache>
                <c:ptCount val="5"/>
                <c:pt idx="0">
                  <c:v>2010</c:v>
                </c:pt>
                <c:pt idx="1">
                  <c:v>2011</c:v>
                </c:pt>
                <c:pt idx="2">
                  <c:v>2012</c:v>
                </c:pt>
                <c:pt idx="3">
                  <c:v>2013</c:v>
                </c:pt>
                <c:pt idx="4">
                  <c:v>2014</c:v>
                </c:pt>
              </c:strCache>
            </c:strRef>
          </c:cat>
          <c:val>
            <c:numRef>
              <c:f>Report!$C$6:$G$6</c:f>
              <c:numCache>
                <c:formatCode>0</c:formatCode>
                <c:ptCount val="5"/>
                <c:pt idx="0">
                  <c:v>444.3</c:v>
                </c:pt>
                <c:pt idx="1">
                  <c:v>458.8</c:v>
                </c:pt>
                <c:pt idx="2">
                  <c:v>472.7</c:v>
                </c:pt>
                <c:pt idx="3">
                  <c:v>500.2</c:v>
                </c:pt>
                <c:pt idx="4">
                  <c:v>528.9</c:v>
                </c:pt>
              </c:numCache>
            </c:numRef>
          </c:val>
          <c:extLst>
            <c:ext xmlns:c16="http://schemas.microsoft.com/office/drawing/2014/chart" uri="{C3380CC4-5D6E-409C-BE32-E72D297353CC}">
              <c16:uniqueId val="{00000001-F801-42A6-B4B2-34108425F449}"/>
            </c:ext>
          </c:extLst>
        </c:ser>
        <c:ser>
          <c:idx val="2"/>
          <c:order val="2"/>
          <c:tx>
            <c:strRef>
              <c:f>Report!$B$7</c:f>
              <c:strCache>
                <c:ptCount val="1"/>
                <c:pt idx="0">
                  <c:v>Klaipėdos m. sav.</c:v>
                </c:pt>
              </c:strCache>
            </c:strRef>
          </c:tx>
          <c:spPr>
            <a:solidFill>
              <a:schemeClr val="accent1"/>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Report!$C$4:$G$4</c:f>
              <c:strCache>
                <c:ptCount val="5"/>
                <c:pt idx="0">
                  <c:v>2010</c:v>
                </c:pt>
                <c:pt idx="1">
                  <c:v>2011</c:v>
                </c:pt>
                <c:pt idx="2">
                  <c:v>2012</c:v>
                </c:pt>
                <c:pt idx="3">
                  <c:v>2013</c:v>
                </c:pt>
                <c:pt idx="4">
                  <c:v>2014</c:v>
                </c:pt>
              </c:strCache>
            </c:strRef>
          </c:cat>
          <c:val>
            <c:numRef>
              <c:f>Report!$C$7:$G$7</c:f>
              <c:numCache>
                <c:formatCode>0</c:formatCode>
                <c:ptCount val="5"/>
                <c:pt idx="0">
                  <c:v>485.7</c:v>
                </c:pt>
                <c:pt idx="1">
                  <c:v>495.8</c:v>
                </c:pt>
                <c:pt idx="2">
                  <c:v>510.6</c:v>
                </c:pt>
                <c:pt idx="3">
                  <c:v>529.4</c:v>
                </c:pt>
                <c:pt idx="4">
                  <c:v>559.79999999999995</c:v>
                </c:pt>
              </c:numCache>
            </c:numRef>
          </c:val>
          <c:extLst>
            <c:ext xmlns:c16="http://schemas.microsoft.com/office/drawing/2014/chart" uri="{C3380CC4-5D6E-409C-BE32-E72D297353CC}">
              <c16:uniqueId val="{00000002-F801-42A6-B4B2-34108425F449}"/>
            </c:ext>
          </c:extLst>
        </c:ser>
        <c:ser>
          <c:idx val="3"/>
          <c:order val="3"/>
          <c:tx>
            <c:strRef>
              <c:f>Report!$B$8</c:f>
              <c:strCache>
                <c:ptCount val="1"/>
                <c:pt idx="0">
                  <c:v>Vilniaus m. sav.</c:v>
                </c:pt>
              </c:strCache>
            </c:strRef>
          </c:tx>
          <c:spPr>
            <a:solidFill>
              <a:schemeClr val="bg2"/>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Report!$C$4:$G$4</c:f>
              <c:strCache>
                <c:ptCount val="5"/>
                <c:pt idx="0">
                  <c:v>2010</c:v>
                </c:pt>
                <c:pt idx="1">
                  <c:v>2011</c:v>
                </c:pt>
                <c:pt idx="2">
                  <c:v>2012</c:v>
                </c:pt>
                <c:pt idx="3">
                  <c:v>2013</c:v>
                </c:pt>
                <c:pt idx="4">
                  <c:v>2014</c:v>
                </c:pt>
              </c:strCache>
            </c:strRef>
          </c:cat>
          <c:val>
            <c:numRef>
              <c:f>Report!$C$8:$G$8</c:f>
              <c:numCache>
                <c:formatCode>0</c:formatCode>
                <c:ptCount val="5"/>
                <c:pt idx="0">
                  <c:v>529.1</c:v>
                </c:pt>
                <c:pt idx="1">
                  <c:v>543.29999999999995</c:v>
                </c:pt>
                <c:pt idx="2">
                  <c:v>563.29999999999995</c:v>
                </c:pt>
                <c:pt idx="3">
                  <c:v>583.9</c:v>
                </c:pt>
                <c:pt idx="4">
                  <c:v>613.9</c:v>
                </c:pt>
              </c:numCache>
            </c:numRef>
          </c:val>
          <c:extLst>
            <c:ext xmlns:c16="http://schemas.microsoft.com/office/drawing/2014/chart" uri="{C3380CC4-5D6E-409C-BE32-E72D297353CC}">
              <c16:uniqueId val="{00000003-F801-42A6-B4B2-34108425F449}"/>
            </c:ext>
          </c:extLst>
        </c:ser>
        <c:dLbls>
          <c:showLegendKey val="0"/>
          <c:showVal val="0"/>
          <c:showCatName val="0"/>
          <c:showSerName val="0"/>
          <c:showPercent val="0"/>
          <c:showBubbleSize val="0"/>
        </c:dLbls>
        <c:gapWidth val="129"/>
        <c:overlap val="-27"/>
        <c:axId val="675814712"/>
        <c:axId val="675823728"/>
      </c:barChart>
      <c:catAx>
        <c:axId val="67581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a:pPr>
            <a:endParaRPr lang="lt-LT"/>
          </a:p>
        </c:txPr>
        <c:crossAx val="675823728"/>
        <c:crosses val="autoZero"/>
        <c:auto val="1"/>
        <c:lblAlgn val="ctr"/>
        <c:lblOffset val="100"/>
        <c:noMultiLvlLbl val="0"/>
      </c:catAx>
      <c:valAx>
        <c:axId val="675823728"/>
        <c:scaling>
          <c:orientation val="minMax"/>
          <c:max val="650"/>
        </c:scaling>
        <c:delete val="1"/>
        <c:axPos val="l"/>
        <c:numFmt formatCode="0" sourceLinked="1"/>
        <c:majorTickMark val="out"/>
        <c:minorTickMark val="none"/>
        <c:tickLblPos val="nextTo"/>
        <c:crossAx val="675814712"/>
        <c:crosses val="autoZero"/>
        <c:crossBetween val="between"/>
      </c:valAx>
      <c:spPr>
        <a:noFill/>
        <a:ln w="25400">
          <a:noFill/>
        </a:ln>
        <a:effectLst/>
      </c:spPr>
    </c:plotArea>
    <c:legend>
      <c:legendPos val="b"/>
      <c:layout>
        <c:manualLayout>
          <c:xMode val="edge"/>
          <c:yMode val="edge"/>
          <c:x val="0.138747055656505"/>
          <c:y val="0.89002855581468698"/>
          <c:w val="0.72250572043879102"/>
          <c:h val="0.109971444185313"/>
        </c:manualLayout>
      </c:layout>
      <c:overlay val="0"/>
      <c:spPr>
        <a:noFill/>
        <a:ln>
          <a:noFill/>
        </a:ln>
        <a:effectLst/>
      </c:spPr>
      <c:txPr>
        <a:bodyPr rot="0" vert="horz"/>
        <a:lstStyle/>
        <a:p>
          <a:pPr>
            <a:defRPr sz="1000"/>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sz="900">
          <a:latin typeface="+mj-lt"/>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60950456414"/>
          <c:y val="4.6092604232139102E-2"/>
          <c:w val="0.826203379965323"/>
          <c:h val="0.79018065859303699"/>
        </c:manualLayout>
      </c:layout>
      <c:barChart>
        <c:barDir val="bar"/>
        <c:grouping val="percentStacked"/>
        <c:varyColors val="0"/>
        <c:ser>
          <c:idx val="0"/>
          <c:order val="0"/>
          <c:tx>
            <c:strRef>
              <c:f>Report!$D$35</c:f>
              <c:strCache>
                <c:ptCount val="1"/>
                <c:pt idx="0">
                  <c:v>Maistas ir gėrimai</c:v>
                </c:pt>
              </c:strCache>
            </c:strRef>
          </c:tx>
          <c:spPr>
            <a:solidFill>
              <a:schemeClr val="bg2"/>
            </a:solidFill>
            <a:ln>
              <a:noFill/>
            </a:ln>
            <a:effectLst/>
          </c:spPr>
          <c:invertIfNegative val="0"/>
          <c:dLbls>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Report!$B$36:$C$47</c:f>
              <c:multiLvlStrCache>
                <c:ptCount val="12"/>
                <c:lvl>
                  <c:pt idx="0">
                    <c:v>2007</c:v>
                  </c:pt>
                  <c:pt idx="1">
                    <c:v>2008</c:v>
                  </c:pt>
                  <c:pt idx="2">
                    <c:v>2012</c:v>
                  </c:pt>
                  <c:pt idx="3">
                    <c:v>2007</c:v>
                  </c:pt>
                  <c:pt idx="4">
                    <c:v>2008</c:v>
                  </c:pt>
                  <c:pt idx="5">
                    <c:v>2012</c:v>
                  </c:pt>
                  <c:pt idx="6">
                    <c:v>2007</c:v>
                  </c:pt>
                  <c:pt idx="7">
                    <c:v>2008</c:v>
                  </c:pt>
                  <c:pt idx="8">
                    <c:v>2012</c:v>
                  </c:pt>
                  <c:pt idx="9">
                    <c:v>2007</c:v>
                  </c:pt>
                  <c:pt idx="10">
                    <c:v>2008</c:v>
                  </c:pt>
                  <c:pt idx="11">
                    <c:v>2012</c:v>
                  </c:pt>
                </c:lvl>
                <c:lvl>
                  <c:pt idx="0">
                    <c:v>Lietuvos Respublika</c:v>
                  </c:pt>
                  <c:pt idx="3">
                    <c:v>Kauno apskritis</c:v>
                  </c:pt>
                  <c:pt idx="6">
                    <c:v>Klaipėdos apskritis</c:v>
                  </c:pt>
                  <c:pt idx="9">
                    <c:v>Vilniaus apskritis</c:v>
                  </c:pt>
                </c:lvl>
              </c:multiLvlStrCache>
            </c:multiLvlStrRef>
          </c:cat>
          <c:val>
            <c:numRef>
              <c:f>Report!$D$36:$D$47</c:f>
              <c:numCache>
                <c:formatCode>0%</c:formatCode>
                <c:ptCount val="12"/>
                <c:pt idx="0">
                  <c:v>0.29815428300993801</c:v>
                </c:pt>
                <c:pt idx="1">
                  <c:v>0.31730769230769201</c:v>
                </c:pt>
                <c:pt idx="2">
                  <c:v>0.33069481090589298</c:v>
                </c:pt>
                <c:pt idx="3">
                  <c:v>0.29941467807293998</c:v>
                </c:pt>
                <c:pt idx="4">
                  <c:v>0.28705148205928199</c:v>
                </c:pt>
                <c:pt idx="5">
                  <c:v>0.295022258195063</c:v>
                </c:pt>
                <c:pt idx="6">
                  <c:v>0.298856290402785</c:v>
                </c:pt>
                <c:pt idx="7">
                  <c:v>0.33707317073170701</c:v>
                </c:pt>
                <c:pt idx="8">
                  <c:v>0.35622710622710602</c:v>
                </c:pt>
                <c:pt idx="9">
                  <c:v>0.28013910355486898</c:v>
                </c:pt>
                <c:pt idx="10">
                  <c:v>0.31227173119064999</c:v>
                </c:pt>
                <c:pt idx="11">
                  <c:v>0.32199170124481302</c:v>
                </c:pt>
              </c:numCache>
            </c:numRef>
          </c:val>
          <c:extLst>
            <c:ext xmlns:c16="http://schemas.microsoft.com/office/drawing/2014/chart" uri="{C3380CC4-5D6E-409C-BE32-E72D297353CC}">
              <c16:uniqueId val="{00000000-7F5C-4C95-B337-213C25194E7F}"/>
            </c:ext>
          </c:extLst>
        </c:ser>
        <c:ser>
          <c:idx val="1"/>
          <c:order val="1"/>
          <c:tx>
            <c:strRef>
              <c:f>Report!$E$35</c:f>
              <c:strCache>
                <c:ptCount val="1"/>
                <c:pt idx="0">
                  <c:v>Būstas</c:v>
                </c:pt>
              </c:strCache>
            </c:strRef>
          </c:tx>
          <c:spPr>
            <a:solidFill>
              <a:schemeClr val="accent1"/>
            </a:solidFill>
            <a:ln>
              <a:noFill/>
            </a:ln>
            <a:effectLst/>
          </c:spPr>
          <c:invertIfNegative val="0"/>
          <c:dLbls>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Report!$B$36:$C$47</c:f>
              <c:multiLvlStrCache>
                <c:ptCount val="12"/>
                <c:lvl>
                  <c:pt idx="0">
                    <c:v>2007</c:v>
                  </c:pt>
                  <c:pt idx="1">
                    <c:v>2008</c:v>
                  </c:pt>
                  <c:pt idx="2">
                    <c:v>2012</c:v>
                  </c:pt>
                  <c:pt idx="3">
                    <c:v>2007</c:v>
                  </c:pt>
                  <c:pt idx="4">
                    <c:v>2008</c:v>
                  </c:pt>
                  <c:pt idx="5">
                    <c:v>2012</c:v>
                  </c:pt>
                  <c:pt idx="6">
                    <c:v>2007</c:v>
                  </c:pt>
                  <c:pt idx="7">
                    <c:v>2008</c:v>
                  </c:pt>
                  <c:pt idx="8">
                    <c:v>2012</c:v>
                  </c:pt>
                  <c:pt idx="9">
                    <c:v>2007</c:v>
                  </c:pt>
                  <c:pt idx="10">
                    <c:v>2008</c:v>
                  </c:pt>
                  <c:pt idx="11">
                    <c:v>2012</c:v>
                  </c:pt>
                </c:lvl>
                <c:lvl>
                  <c:pt idx="0">
                    <c:v>Lietuvos Respublika</c:v>
                  </c:pt>
                  <c:pt idx="3">
                    <c:v>Kauno apskritis</c:v>
                  </c:pt>
                  <c:pt idx="6">
                    <c:v>Klaipėdos apskritis</c:v>
                  </c:pt>
                  <c:pt idx="9">
                    <c:v>Vilniaus apskritis</c:v>
                  </c:pt>
                </c:lvl>
              </c:multiLvlStrCache>
            </c:multiLvlStrRef>
          </c:cat>
          <c:val>
            <c:numRef>
              <c:f>Report!$E$36:$E$47</c:f>
              <c:numCache>
                <c:formatCode>0%</c:formatCode>
                <c:ptCount val="12"/>
                <c:pt idx="0">
                  <c:v>0.201135825840038</c:v>
                </c:pt>
                <c:pt idx="1">
                  <c:v>0.19886363636363599</c:v>
                </c:pt>
                <c:pt idx="2">
                  <c:v>0.24054529463500399</c:v>
                </c:pt>
                <c:pt idx="3">
                  <c:v>0.19090499774876199</c:v>
                </c:pt>
                <c:pt idx="4">
                  <c:v>0.18837753510140401</c:v>
                </c:pt>
                <c:pt idx="5">
                  <c:v>0.23512747875354101</c:v>
                </c:pt>
                <c:pt idx="6">
                  <c:v>0.21730482347091001</c:v>
                </c:pt>
                <c:pt idx="7">
                  <c:v>0.20487804878048799</c:v>
                </c:pt>
                <c:pt idx="8">
                  <c:v>0.271520146520146</c:v>
                </c:pt>
                <c:pt idx="9">
                  <c:v>0.20401854714064899</c:v>
                </c:pt>
                <c:pt idx="10">
                  <c:v>0.20379839298758201</c:v>
                </c:pt>
                <c:pt idx="11">
                  <c:v>0.24605809128630701</c:v>
                </c:pt>
              </c:numCache>
            </c:numRef>
          </c:val>
          <c:extLst>
            <c:ext xmlns:c16="http://schemas.microsoft.com/office/drawing/2014/chart" uri="{C3380CC4-5D6E-409C-BE32-E72D297353CC}">
              <c16:uniqueId val="{00000001-7F5C-4C95-B337-213C25194E7F}"/>
            </c:ext>
          </c:extLst>
        </c:ser>
        <c:ser>
          <c:idx val="2"/>
          <c:order val="2"/>
          <c:tx>
            <c:strRef>
              <c:f>Report!$F$35</c:f>
              <c:strCache>
                <c:ptCount val="1"/>
                <c:pt idx="0">
                  <c:v>Transportas</c:v>
                </c:pt>
              </c:strCache>
            </c:strRef>
          </c:tx>
          <c:spPr>
            <a:solidFill>
              <a:schemeClr val="accent2"/>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Report!$B$36:$C$47</c:f>
              <c:multiLvlStrCache>
                <c:ptCount val="12"/>
                <c:lvl>
                  <c:pt idx="0">
                    <c:v>2007</c:v>
                  </c:pt>
                  <c:pt idx="1">
                    <c:v>2008</c:v>
                  </c:pt>
                  <c:pt idx="2">
                    <c:v>2012</c:v>
                  </c:pt>
                  <c:pt idx="3">
                    <c:v>2007</c:v>
                  </c:pt>
                  <c:pt idx="4">
                    <c:v>2008</c:v>
                  </c:pt>
                  <c:pt idx="5">
                    <c:v>2012</c:v>
                  </c:pt>
                  <c:pt idx="6">
                    <c:v>2007</c:v>
                  </c:pt>
                  <c:pt idx="7">
                    <c:v>2008</c:v>
                  </c:pt>
                  <c:pt idx="8">
                    <c:v>2012</c:v>
                  </c:pt>
                  <c:pt idx="9">
                    <c:v>2007</c:v>
                  </c:pt>
                  <c:pt idx="10">
                    <c:v>2008</c:v>
                  </c:pt>
                  <c:pt idx="11">
                    <c:v>2012</c:v>
                  </c:pt>
                </c:lvl>
                <c:lvl>
                  <c:pt idx="0">
                    <c:v>Lietuvos Respublika</c:v>
                  </c:pt>
                  <c:pt idx="3">
                    <c:v>Kauno apskritis</c:v>
                  </c:pt>
                  <c:pt idx="6">
                    <c:v>Klaipėdos apskritis</c:v>
                  </c:pt>
                  <c:pt idx="9">
                    <c:v>Vilniaus apskritis</c:v>
                  </c:pt>
                </c:lvl>
              </c:multiLvlStrCache>
            </c:multiLvlStrRef>
          </c:cat>
          <c:val>
            <c:numRef>
              <c:f>Report!$F$36:$F$47</c:f>
              <c:numCache>
                <c:formatCode>0%</c:formatCode>
                <c:ptCount val="12"/>
                <c:pt idx="0">
                  <c:v>0.12210127780407</c:v>
                </c:pt>
                <c:pt idx="1">
                  <c:v>0.119755244755245</c:v>
                </c:pt>
                <c:pt idx="2">
                  <c:v>0.10993843447669301</c:v>
                </c:pt>
                <c:pt idx="3">
                  <c:v>0.12516884286357499</c:v>
                </c:pt>
                <c:pt idx="4">
                  <c:v>0.14313572542901701</c:v>
                </c:pt>
                <c:pt idx="5">
                  <c:v>0.123027114528531</c:v>
                </c:pt>
                <c:pt idx="6">
                  <c:v>0.114868224763799</c:v>
                </c:pt>
                <c:pt idx="7">
                  <c:v>9.8048780487804896E-2</c:v>
                </c:pt>
                <c:pt idx="8">
                  <c:v>6.95970695970696E-2</c:v>
                </c:pt>
                <c:pt idx="9">
                  <c:v>0.129057187017002</c:v>
                </c:pt>
                <c:pt idx="10">
                  <c:v>0.11066471877282701</c:v>
                </c:pt>
                <c:pt idx="11">
                  <c:v>0.11327800829875501</c:v>
                </c:pt>
              </c:numCache>
            </c:numRef>
          </c:val>
          <c:extLst>
            <c:ext xmlns:c16="http://schemas.microsoft.com/office/drawing/2014/chart" uri="{C3380CC4-5D6E-409C-BE32-E72D297353CC}">
              <c16:uniqueId val="{00000002-7F5C-4C95-B337-213C25194E7F}"/>
            </c:ext>
          </c:extLst>
        </c:ser>
        <c:ser>
          <c:idx val="3"/>
          <c:order val="3"/>
          <c:tx>
            <c:strRef>
              <c:f>Report!$G$35</c:f>
              <c:strCache>
                <c:ptCount val="1"/>
                <c:pt idx="0">
                  <c:v>Sveikata, poilsis ir kultūra</c:v>
                </c:pt>
              </c:strCache>
            </c:strRef>
          </c:tx>
          <c:spPr>
            <a:solidFill>
              <a:schemeClr val="accent4"/>
            </a:solidFill>
            <a:ln>
              <a:noFill/>
            </a:ln>
            <a:effectLst/>
          </c:spPr>
          <c:invertIfNegative val="0"/>
          <c:dLbls>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Report!$B$36:$C$47</c:f>
              <c:multiLvlStrCache>
                <c:ptCount val="12"/>
                <c:lvl>
                  <c:pt idx="0">
                    <c:v>2007</c:v>
                  </c:pt>
                  <c:pt idx="1">
                    <c:v>2008</c:v>
                  </c:pt>
                  <c:pt idx="2">
                    <c:v>2012</c:v>
                  </c:pt>
                  <c:pt idx="3">
                    <c:v>2007</c:v>
                  </c:pt>
                  <c:pt idx="4">
                    <c:v>2008</c:v>
                  </c:pt>
                  <c:pt idx="5">
                    <c:v>2012</c:v>
                  </c:pt>
                  <c:pt idx="6">
                    <c:v>2007</c:v>
                  </c:pt>
                  <c:pt idx="7">
                    <c:v>2008</c:v>
                  </c:pt>
                  <c:pt idx="8">
                    <c:v>2012</c:v>
                  </c:pt>
                  <c:pt idx="9">
                    <c:v>2007</c:v>
                  </c:pt>
                  <c:pt idx="10">
                    <c:v>2008</c:v>
                  </c:pt>
                  <c:pt idx="11">
                    <c:v>2012</c:v>
                  </c:pt>
                </c:lvl>
                <c:lvl>
                  <c:pt idx="0">
                    <c:v>Lietuvos Respublika</c:v>
                  </c:pt>
                  <c:pt idx="3">
                    <c:v>Kauno apskritis</c:v>
                  </c:pt>
                  <c:pt idx="6">
                    <c:v>Klaipėdos apskritis</c:v>
                  </c:pt>
                  <c:pt idx="9">
                    <c:v>Vilniaus apskritis</c:v>
                  </c:pt>
                </c:lvl>
              </c:multiLvlStrCache>
            </c:multiLvlStrRef>
          </c:cat>
          <c:val>
            <c:numRef>
              <c:f>Report!$G$36:$G$47</c:f>
              <c:numCache>
                <c:formatCode>0%</c:formatCode>
                <c:ptCount val="12"/>
                <c:pt idx="0">
                  <c:v>0.107903454803597</c:v>
                </c:pt>
                <c:pt idx="1">
                  <c:v>0.101835664335664</c:v>
                </c:pt>
                <c:pt idx="2">
                  <c:v>0.10158311345646399</c:v>
                </c:pt>
                <c:pt idx="3">
                  <c:v>0.10040522287258</c:v>
                </c:pt>
                <c:pt idx="4">
                  <c:v>0.10686427457098301</c:v>
                </c:pt>
                <c:pt idx="5">
                  <c:v>0.105220558478349</c:v>
                </c:pt>
                <c:pt idx="6">
                  <c:v>9.8458478368970606E-2</c:v>
                </c:pt>
                <c:pt idx="7">
                  <c:v>9.4634146341463402E-2</c:v>
                </c:pt>
                <c:pt idx="8">
                  <c:v>0.113095238095238</c:v>
                </c:pt>
                <c:pt idx="9">
                  <c:v>0.10857805255023199</c:v>
                </c:pt>
                <c:pt idx="10">
                  <c:v>0.102264426588751</c:v>
                </c:pt>
                <c:pt idx="11">
                  <c:v>9.5435684647302899E-2</c:v>
                </c:pt>
              </c:numCache>
            </c:numRef>
          </c:val>
          <c:extLst>
            <c:ext xmlns:c16="http://schemas.microsoft.com/office/drawing/2014/chart" uri="{C3380CC4-5D6E-409C-BE32-E72D297353CC}">
              <c16:uniqueId val="{00000003-7F5C-4C95-B337-213C25194E7F}"/>
            </c:ext>
          </c:extLst>
        </c:ser>
        <c:ser>
          <c:idx val="4"/>
          <c:order val="4"/>
          <c:tx>
            <c:strRef>
              <c:f>Report!$H$35</c:f>
              <c:strCache>
                <c:ptCount val="1"/>
                <c:pt idx="0">
                  <c:v>Kita</c:v>
                </c:pt>
              </c:strCache>
            </c:strRef>
          </c:tx>
          <c:spPr>
            <a:solidFill>
              <a:schemeClr val="accent5"/>
            </a:solidFill>
            <a:ln>
              <a:noFill/>
            </a:ln>
            <a:effectLst/>
          </c:spPr>
          <c:invertIfNegative val="0"/>
          <c:dLbls>
            <c:spPr>
              <a:noFill/>
              <a:ln>
                <a:noFill/>
              </a:ln>
              <a:effectLst/>
            </c:spPr>
            <c:txPr>
              <a:bodyPr rot="0" vert="horz"/>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Report!$B$36:$C$47</c:f>
              <c:multiLvlStrCache>
                <c:ptCount val="12"/>
                <c:lvl>
                  <c:pt idx="0">
                    <c:v>2007</c:v>
                  </c:pt>
                  <c:pt idx="1">
                    <c:v>2008</c:v>
                  </c:pt>
                  <c:pt idx="2">
                    <c:v>2012</c:v>
                  </c:pt>
                  <c:pt idx="3">
                    <c:v>2007</c:v>
                  </c:pt>
                  <c:pt idx="4">
                    <c:v>2008</c:v>
                  </c:pt>
                  <c:pt idx="5">
                    <c:v>2012</c:v>
                  </c:pt>
                  <c:pt idx="6">
                    <c:v>2007</c:v>
                  </c:pt>
                  <c:pt idx="7">
                    <c:v>2008</c:v>
                  </c:pt>
                  <c:pt idx="8">
                    <c:v>2012</c:v>
                  </c:pt>
                  <c:pt idx="9">
                    <c:v>2007</c:v>
                  </c:pt>
                  <c:pt idx="10">
                    <c:v>2008</c:v>
                  </c:pt>
                  <c:pt idx="11">
                    <c:v>2012</c:v>
                  </c:pt>
                </c:lvl>
                <c:lvl>
                  <c:pt idx="0">
                    <c:v>Lietuvos Respublika</c:v>
                  </c:pt>
                  <c:pt idx="3">
                    <c:v>Kauno apskritis</c:v>
                  </c:pt>
                  <c:pt idx="6">
                    <c:v>Klaipėdos apskritis</c:v>
                  </c:pt>
                  <c:pt idx="9">
                    <c:v>Vilniaus apskritis</c:v>
                  </c:pt>
                </c:lvl>
              </c:multiLvlStrCache>
            </c:multiLvlStrRef>
          </c:cat>
          <c:val>
            <c:numRef>
              <c:f>Report!$H$36:$H$47</c:f>
              <c:numCache>
                <c:formatCode>0%</c:formatCode>
                <c:ptCount val="12"/>
                <c:pt idx="0">
                  <c:v>0.27070515854235699</c:v>
                </c:pt>
                <c:pt idx="1">
                  <c:v>0.26223776223776202</c:v>
                </c:pt>
                <c:pt idx="2">
                  <c:v>0.21723834652594601</c:v>
                </c:pt>
                <c:pt idx="3">
                  <c:v>0.28410625844214299</c:v>
                </c:pt>
                <c:pt idx="4">
                  <c:v>0.27457098283931403</c:v>
                </c:pt>
                <c:pt idx="5">
                  <c:v>0.24160259004451601</c:v>
                </c:pt>
                <c:pt idx="6">
                  <c:v>0.27051218299353602</c:v>
                </c:pt>
                <c:pt idx="7">
                  <c:v>0.26536585365853699</c:v>
                </c:pt>
                <c:pt idx="8">
                  <c:v>0.18956043956044</c:v>
                </c:pt>
                <c:pt idx="9">
                  <c:v>0.27820710973724899</c:v>
                </c:pt>
                <c:pt idx="10">
                  <c:v>0.27100073046019002</c:v>
                </c:pt>
                <c:pt idx="11">
                  <c:v>0.223236514522822</c:v>
                </c:pt>
              </c:numCache>
            </c:numRef>
          </c:val>
          <c:extLst>
            <c:ext xmlns:c16="http://schemas.microsoft.com/office/drawing/2014/chart" uri="{C3380CC4-5D6E-409C-BE32-E72D297353CC}">
              <c16:uniqueId val="{00000004-7F5C-4C95-B337-213C25194E7F}"/>
            </c:ext>
          </c:extLst>
        </c:ser>
        <c:dLbls>
          <c:showLegendKey val="0"/>
          <c:showVal val="0"/>
          <c:showCatName val="0"/>
          <c:showSerName val="0"/>
          <c:showPercent val="0"/>
          <c:showBubbleSize val="0"/>
        </c:dLbls>
        <c:gapWidth val="85"/>
        <c:overlap val="100"/>
        <c:axId val="675825688"/>
        <c:axId val="675819416"/>
      </c:barChart>
      <c:catAx>
        <c:axId val="675825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675819416"/>
        <c:crosses val="autoZero"/>
        <c:auto val="1"/>
        <c:lblAlgn val="ctr"/>
        <c:lblOffset val="100"/>
        <c:noMultiLvlLbl val="0"/>
      </c:catAx>
      <c:valAx>
        <c:axId val="675819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675825688"/>
        <c:crosses val="autoZero"/>
        <c:crossBetween val="between"/>
      </c:valAx>
      <c:spPr>
        <a:noFill/>
        <a:ln>
          <a:noFill/>
        </a:ln>
        <a:effectLst/>
      </c:spPr>
    </c:plotArea>
    <c:legend>
      <c:legendPos val="b"/>
      <c:layout>
        <c:manualLayout>
          <c:xMode val="edge"/>
          <c:yMode val="edge"/>
          <c:x val="0.11545292160449599"/>
          <c:y val="0.93109403122221301"/>
          <c:w val="0.76909399109202303"/>
          <c:h val="6.8905968777787097E-2"/>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sz="900">
          <a:latin typeface="+mj-lt"/>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04409171076E-2"/>
          <c:y val="6.0386473429951699E-3"/>
          <c:w val="0.95149911816578503"/>
          <c:h val="0.72104825212065904"/>
        </c:manualLayout>
      </c:layout>
      <c:barChart>
        <c:barDir val="col"/>
        <c:grouping val="clustered"/>
        <c:varyColors val="0"/>
        <c:ser>
          <c:idx val="0"/>
          <c:order val="0"/>
          <c:tx>
            <c:strRef>
              <c:f>Sheet1!$B$1</c:f>
              <c:strCache>
                <c:ptCount val="1"/>
                <c:pt idx="0">
                  <c:v>Klaipėdos m.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40</c:v>
                </c:pt>
                <c:pt idx="1">
                  <c:v>20</c:v>
                </c:pt>
                <c:pt idx="2">
                  <c:v>70</c:v>
                </c:pt>
                <c:pt idx="3">
                  <c:v>50</c:v>
                </c:pt>
                <c:pt idx="4">
                  <c:v>70</c:v>
                </c:pt>
              </c:numCache>
            </c:numRef>
          </c:val>
          <c:extLst>
            <c:ext xmlns:c16="http://schemas.microsoft.com/office/drawing/2014/chart" uri="{C3380CC4-5D6E-409C-BE32-E72D297353CC}">
              <c16:uniqueId val="{00000000-E2D3-4357-9709-7283A5477AAB}"/>
            </c:ext>
          </c:extLst>
        </c:ser>
        <c:ser>
          <c:idx val="1"/>
          <c:order val="1"/>
          <c:tx>
            <c:strRef>
              <c:f>Sheet1!$C$1</c:f>
              <c:strCache>
                <c:ptCount val="1"/>
                <c:pt idx="0">
                  <c:v>Kauno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80</c:v>
                </c:pt>
                <c:pt idx="1">
                  <c:v>80</c:v>
                </c:pt>
                <c:pt idx="2">
                  <c:v>100</c:v>
                </c:pt>
                <c:pt idx="3">
                  <c:v>100</c:v>
                </c:pt>
                <c:pt idx="4">
                  <c:v>130</c:v>
                </c:pt>
              </c:numCache>
            </c:numRef>
          </c:val>
          <c:extLst>
            <c:ext xmlns:c16="http://schemas.microsoft.com/office/drawing/2014/chart" uri="{C3380CC4-5D6E-409C-BE32-E72D297353CC}">
              <c16:uniqueId val="{00000001-E2D3-4357-9709-7283A5477AAB}"/>
            </c:ext>
          </c:extLst>
        </c:ser>
        <c:ser>
          <c:idx val="2"/>
          <c:order val="2"/>
          <c:tx>
            <c:strRef>
              <c:f>Sheet1!$D$1</c:f>
              <c:strCache>
                <c:ptCount val="1"/>
                <c:pt idx="0">
                  <c:v>Vilniaus m. sav.</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60</c:v>
                </c:pt>
                <c:pt idx="1">
                  <c:v>100</c:v>
                </c:pt>
                <c:pt idx="2">
                  <c:v>120</c:v>
                </c:pt>
                <c:pt idx="3">
                  <c:v>110</c:v>
                </c:pt>
                <c:pt idx="4">
                  <c:v>210</c:v>
                </c:pt>
              </c:numCache>
            </c:numRef>
          </c:val>
          <c:extLst>
            <c:ext xmlns:c16="http://schemas.microsoft.com/office/drawing/2014/chart" uri="{C3380CC4-5D6E-409C-BE32-E72D297353CC}">
              <c16:uniqueId val="{00000002-E2D3-4357-9709-7283A5477AAB}"/>
            </c:ext>
          </c:extLst>
        </c:ser>
        <c:dLbls>
          <c:showLegendKey val="0"/>
          <c:showVal val="0"/>
          <c:showCatName val="0"/>
          <c:showSerName val="0"/>
          <c:showPercent val="0"/>
          <c:showBubbleSize val="0"/>
        </c:dLbls>
        <c:gapWidth val="219"/>
        <c:overlap val="-27"/>
        <c:axId val="675819808"/>
        <c:axId val="675820200"/>
      </c:barChart>
      <c:catAx>
        <c:axId val="67581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675820200"/>
        <c:crosses val="autoZero"/>
        <c:auto val="1"/>
        <c:lblAlgn val="ctr"/>
        <c:lblOffset val="100"/>
        <c:noMultiLvlLbl val="0"/>
      </c:catAx>
      <c:valAx>
        <c:axId val="675820200"/>
        <c:scaling>
          <c:orientation val="minMax"/>
        </c:scaling>
        <c:delete val="1"/>
        <c:axPos val="l"/>
        <c:numFmt formatCode="General" sourceLinked="1"/>
        <c:majorTickMark val="none"/>
        <c:minorTickMark val="none"/>
        <c:tickLblPos val="nextTo"/>
        <c:crossAx val="6758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a:solidFill>
            <a:sysClr val="windowText" lastClr="000000"/>
          </a:solidFill>
          <a:latin typeface="+mj-lt"/>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377236936292E-2"/>
          <c:y val="0.16440881087780701"/>
          <c:w val="0.88856478167501796"/>
          <c:h val="0.40791821595217298"/>
        </c:manualLayout>
      </c:layout>
      <c:barChart>
        <c:barDir val="col"/>
        <c:grouping val="clustered"/>
        <c:varyColors val="0"/>
        <c:ser>
          <c:idx val="0"/>
          <c:order val="0"/>
          <c:tx>
            <c:strRef>
              <c:f>Sheet1!$B$1</c:f>
              <c:strCache>
                <c:ptCount val="1"/>
                <c:pt idx="0">
                  <c:v>Vidutinė sveiko gyvenimo trukmė</c:v>
                </c:pt>
              </c:strCache>
            </c:strRef>
          </c:tx>
          <c:spPr>
            <a:solidFill>
              <a:schemeClr val="bg2"/>
            </a:solidFill>
            <a:ln>
              <a:noFill/>
            </a:ln>
            <a:effectLst/>
          </c:spPr>
          <c:invertIfNegative val="0"/>
          <c:dPt>
            <c:idx val="4"/>
            <c:invertIfNegative val="0"/>
            <c:bubble3D val="0"/>
            <c:spPr>
              <a:solidFill>
                <a:schemeClr val="accent3">
                  <a:lumMod val="50000"/>
                </a:schemeClr>
              </a:solidFill>
              <a:ln>
                <a:noFill/>
              </a:ln>
              <a:effectLst/>
            </c:spPr>
            <c:extLst>
              <c:ext xmlns:c16="http://schemas.microsoft.com/office/drawing/2014/chart" uri="{C3380CC4-5D6E-409C-BE32-E72D297353CC}">
                <c16:uniqueId val="{00000001-4A2C-4124-98D5-953F6C240D92}"/>
              </c:ext>
            </c:extLst>
          </c:dPt>
          <c:dPt>
            <c:idx val="23"/>
            <c:invertIfNegative val="0"/>
            <c:bubble3D val="0"/>
            <c:extLst>
              <c:ext xmlns:c16="http://schemas.microsoft.com/office/drawing/2014/chart" uri="{C3380CC4-5D6E-409C-BE32-E72D297353CC}">
                <c16:uniqueId val="{00000002-4A2C-4124-98D5-953F6C240D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Sheet1!$A$2:$A$24</c:f>
              <c:strCache>
                <c:ptCount val="23"/>
                <c:pt idx="0">
                  <c:v>Rusija</c:v>
                </c:pt>
                <c:pt idx="1">
                  <c:v>Baltarusija</c:v>
                </c:pt>
                <c:pt idx="2">
                  <c:v>Bulgarija</c:v>
                </c:pt>
                <c:pt idx="3">
                  <c:v>Latvija</c:v>
                </c:pt>
                <c:pt idx="4">
                  <c:v>Lietuva</c:v>
                </c:pt>
                <c:pt idx="5">
                  <c:v>Serbija</c:v>
                </c:pt>
                <c:pt idx="6">
                  <c:v>Estija</c:v>
                </c:pt>
                <c:pt idx="7">
                  <c:v>Lenkija</c:v>
                </c:pt>
                <c:pt idx="8">
                  <c:v>Slovakija</c:v>
                </c:pt>
                <c:pt idx="9">
                  <c:v>Čekija</c:v>
                </c:pt>
                <c:pt idx="10">
                  <c:v>Slovėnija</c:v>
                </c:pt>
                <c:pt idx="11">
                  <c:v>Danija</c:v>
                </c:pt>
                <c:pt idx="12">
                  <c:v>Austrija</c:v>
                </c:pt>
                <c:pt idx="13">
                  <c:v>Belgija</c:v>
                </c:pt>
                <c:pt idx="14">
                  <c:v>Graikija</c:v>
                </c:pt>
                <c:pt idx="15">
                  <c:v>Jungtinė Karalystė</c:v>
                </c:pt>
                <c:pt idx="16">
                  <c:v>Norvegija</c:v>
                </c:pt>
                <c:pt idx="17">
                  <c:v>Portugalija</c:v>
                </c:pt>
                <c:pt idx="18">
                  <c:v>Vokietija</c:v>
                </c:pt>
                <c:pt idx="19">
                  <c:v>Prancūzija</c:v>
                </c:pt>
                <c:pt idx="20">
                  <c:v>Švedija</c:v>
                </c:pt>
                <c:pt idx="21">
                  <c:v>Ispanija</c:v>
                </c:pt>
                <c:pt idx="22">
                  <c:v>Italija</c:v>
                </c:pt>
              </c:strCache>
            </c:strRef>
          </c:cat>
          <c:val>
            <c:numRef>
              <c:f>Sheet1!$B$2:$B$24</c:f>
              <c:numCache>
                <c:formatCode>General</c:formatCode>
                <c:ptCount val="23"/>
                <c:pt idx="0">
                  <c:v>61</c:v>
                </c:pt>
                <c:pt idx="1">
                  <c:v>62</c:v>
                </c:pt>
                <c:pt idx="2">
                  <c:v>65</c:v>
                </c:pt>
                <c:pt idx="3">
                  <c:v>65</c:v>
                </c:pt>
                <c:pt idx="4">
                  <c:v>65</c:v>
                </c:pt>
                <c:pt idx="5">
                  <c:v>65</c:v>
                </c:pt>
                <c:pt idx="6">
                  <c:v>67</c:v>
                </c:pt>
                <c:pt idx="7">
                  <c:v>67</c:v>
                </c:pt>
                <c:pt idx="8">
                  <c:v>67</c:v>
                </c:pt>
                <c:pt idx="9">
                  <c:v>69</c:v>
                </c:pt>
                <c:pt idx="10">
                  <c:v>69</c:v>
                </c:pt>
                <c:pt idx="11">
                  <c:v>70</c:v>
                </c:pt>
                <c:pt idx="12">
                  <c:v>71</c:v>
                </c:pt>
                <c:pt idx="13">
                  <c:v>71</c:v>
                </c:pt>
                <c:pt idx="14">
                  <c:v>71</c:v>
                </c:pt>
                <c:pt idx="15">
                  <c:v>71</c:v>
                </c:pt>
                <c:pt idx="16">
                  <c:v>71</c:v>
                </c:pt>
                <c:pt idx="17">
                  <c:v>71</c:v>
                </c:pt>
                <c:pt idx="18">
                  <c:v>71</c:v>
                </c:pt>
                <c:pt idx="19">
                  <c:v>72</c:v>
                </c:pt>
                <c:pt idx="20">
                  <c:v>72</c:v>
                </c:pt>
                <c:pt idx="21">
                  <c:v>73</c:v>
                </c:pt>
                <c:pt idx="22">
                  <c:v>73</c:v>
                </c:pt>
              </c:numCache>
            </c:numRef>
          </c:val>
          <c:extLst>
            <c:ext xmlns:c16="http://schemas.microsoft.com/office/drawing/2014/chart" uri="{C3380CC4-5D6E-409C-BE32-E72D297353CC}">
              <c16:uniqueId val="{00000003-4A2C-4124-98D5-953F6C240D92}"/>
            </c:ext>
          </c:extLst>
        </c:ser>
        <c:dLbls>
          <c:showLegendKey val="0"/>
          <c:showVal val="0"/>
          <c:showCatName val="0"/>
          <c:showSerName val="0"/>
          <c:showPercent val="0"/>
          <c:showBubbleSize val="0"/>
        </c:dLbls>
        <c:gapWidth val="62"/>
        <c:axId val="675817456"/>
        <c:axId val="675815496"/>
      </c:barChart>
      <c:valAx>
        <c:axId val="675815496"/>
        <c:scaling>
          <c:orientation val="minMax"/>
        </c:scaling>
        <c:delete val="1"/>
        <c:axPos val="l"/>
        <c:numFmt formatCode="General" sourceLinked="1"/>
        <c:majorTickMark val="out"/>
        <c:minorTickMark val="none"/>
        <c:tickLblPos val="nextTo"/>
        <c:crossAx val="675817456"/>
        <c:crosses val="autoZero"/>
        <c:crossBetween val="between"/>
      </c:valAx>
      <c:catAx>
        <c:axId val="675817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75815496"/>
        <c:crosses val="autoZero"/>
        <c:auto val="1"/>
        <c:lblAlgn val="ctr"/>
        <c:lblOffset val="100"/>
        <c:noMultiLvlLbl val="0"/>
      </c:catAx>
      <c:spPr>
        <a:noFill/>
        <a:ln w="6350">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ysClr val="windowText" lastClr="000000"/>
          </a:solidFill>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04409171076E-2"/>
          <c:y val="0.19323671497584499"/>
          <c:w val="0.95149911816578503"/>
          <c:h val="0.53385018448780897"/>
        </c:manualLayout>
      </c:layout>
      <c:barChart>
        <c:barDir val="col"/>
        <c:grouping val="clustered"/>
        <c:varyColors val="0"/>
        <c:ser>
          <c:idx val="0"/>
          <c:order val="0"/>
          <c:tx>
            <c:strRef>
              <c:f>Sheet1!$B$1</c:f>
              <c:strCache>
                <c:ptCount val="1"/>
                <c:pt idx="0">
                  <c:v>Lietuvos Respublika</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7.3</c:v>
                </c:pt>
                <c:pt idx="1">
                  <c:v>7.6</c:v>
                </c:pt>
                <c:pt idx="2">
                  <c:v>8</c:v>
                </c:pt>
                <c:pt idx="3">
                  <c:v>8.1</c:v>
                </c:pt>
                <c:pt idx="4">
                  <c:v>8.7000000000000011</c:v>
                </c:pt>
              </c:numCache>
            </c:numRef>
          </c:val>
          <c:extLst>
            <c:ext xmlns:c16="http://schemas.microsoft.com/office/drawing/2014/chart" uri="{C3380CC4-5D6E-409C-BE32-E72D297353CC}">
              <c16:uniqueId val="{00000000-FA91-434C-BE7D-4231F23A2EB0}"/>
            </c:ext>
          </c:extLst>
        </c:ser>
        <c:ser>
          <c:idx val="1"/>
          <c:order val="1"/>
          <c:tx>
            <c:strRef>
              <c:f>Sheet1!$C$1</c:f>
              <c:strCache>
                <c:ptCount val="1"/>
                <c:pt idx="0">
                  <c:v>Vilniaus m.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9.2000000000000011</c:v>
                </c:pt>
                <c:pt idx="1">
                  <c:v>9.6</c:v>
                </c:pt>
                <c:pt idx="2">
                  <c:v>9.9</c:v>
                </c:pt>
                <c:pt idx="3">
                  <c:v>9.9</c:v>
                </c:pt>
                <c:pt idx="4">
                  <c:v>11.4</c:v>
                </c:pt>
              </c:numCache>
            </c:numRef>
          </c:val>
          <c:extLst>
            <c:ext xmlns:c16="http://schemas.microsoft.com/office/drawing/2014/chart" uri="{C3380CC4-5D6E-409C-BE32-E72D297353CC}">
              <c16:uniqueId val="{00000001-FA91-434C-BE7D-4231F23A2EB0}"/>
            </c:ext>
          </c:extLst>
        </c:ser>
        <c:ser>
          <c:idx val="2"/>
          <c:order val="2"/>
          <c:tx>
            <c:strRef>
              <c:f>Sheet1!$D$1</c:f>
              <c:strCache>
                <c:ptCount val="1"/>
                <c:pt idx="0">
                  <c:v>Klaipėdos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10</c:v>
                </c:pt>
                <c:pt idx="1">
                  <c:v>9.5</c:v>
                </c:pt>
                <c:pt idx="2">
                  <c:v>10</c:v>
                </c:pt>
                <c:pt idx="3">
                  <c:v>10</c:v>
                </c:pt>
                <c:pt idx="4">
                  <c:v>10.9</c:v>
                </c:pt>
              </c:numCache>
            </c:numRef>
          </c:val>
          <c:extLst>
            <c:ext xmlns:c16="http://schemas.microsoft.com/office/drawing/2014/chart" uri="{C3380CC4-5D6E-409C-BE32-E72D297353CC}">
              <c16:uniqueId val="{00000002-FA91-434C-BE7D-4231F23A2EB0}"/>
            </c:ext>
          </c:extLst>
        </c:ser>
        <c:ser>
          <c:idx val="3"/>
          <c:order val="3"/>
          <c:tx>
            <c:strRef>
              <c:f>Sheet1!$E$1</c:f>
              <c:strCache>
                <c:ptCount val="1"/>
                <c:pt idx="0">
                  <c:v>Kauno m. sav.</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10.1</c:v>
                </c:pt>
                <c:pt idx="1">
                  <c:v>10.5</c:v>
                </c:pt>
                <c:pt idx="2">
                  <c:v>11.4</c:v>
                </c:pt>
                <c:pt idx="3">
                  <c:v>11.3</c:v>
                </c:pt>
                <c:pt idx="4">
                  <c:v>12.4</c:v>
                </c:pt>
              </c:numCache>
            </c:numRef>
          </c:val>
          <c:extLst>
            <c:ext xmlns:c16="http://schemas.microsoft.com/office/drawing/2014/chart" uri="{C3380CC4-5D6E-409C-BE32-E72D297353CC}">
              <c16:uniqueId val="{00000003-FA91-434C-BE7D-4231F23A2EB0}"/>
            </c:ext>
          </c:extLst>
        </c:ser>
        <c:dLbls>
          <c:showLegendKey val="0"/>
          <c:showVal val="0"/>
          <c:showCatName val="0"/>
          <c:showSerName val="0"/>
          <c:showPercent val="0"/>
          <c:showBubbleSize val="0"/>
        </c:dLbls>
        <c:gapWidth val="183"/>
        <c:overlap val="-27"/>
        <c:axId val="675835488"/>
        <c:axId val="675831568"/>
      </c:barChart>
      <c:catAx>
        <c:axId val="67583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675831568"/>
        <c:crosses val="autoZero"/>
        <c:auto val="1"/>
        <c:lblAlgn val="ctr"/>
        <c:lblOffset val="100"/>
        <c:noMultiLvlLbl val="0"/>
      </c:catAx>
      <c:valAx>
        <c:axId val="675831568"/>
        <c:scaling>
          <c:orientation val="minMax"/>
        </c:scaling>
        <c:delete val="1"/>
        <c:axPos val="l"/>
        <c:numFmt formatCode="General" sourceLinked="1"/>
        <c:majorTickMark val="none"/>
        <c:minorTickMark val="none"/>
        <c:tickLblPos val="nextTo"/>
        <c:crossAx val="67583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a:solidFill>
            <a:sysClr val="windowText" lastClr="000000"/>
          </a:solidFill>
          <a:latin typeface="+mj-lt"/>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04409171076E-2"/>
          <c:y val="0.19323671497584499"/>
          <c:w val="0.95149911816578503"/>
          <c:h val="0.53385018448780897"/>
        </c:manualLayout>
      </c:layout>
      <c:barChart>
        <c:barDir val="col"/>
        <c:grouping val="clustered"/>
        <c:varyColors val="0"/>
        <c:ser>
          <c:idx val="0"/>
          <c:order val="0"/>
          <c:tx>
            <c:strRef>
              <c:f>Sheet1!$B$1</c:f>
              <c:strCache>
                <c:ptCount val="1"/>
                <c:pt idx="0">
                  <c:v>Lietuvos Respublika</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271</c:v>
                </c:pt>
                <c:pt idx="1">
                  <c:v>268</c:v>
                </c:pt>
                <c:pt idx="2">
                  <c:v>293</c:v>
                </c:pt>
                <c:pt idx="3">
                  <c:v>275</c:v>
                </c:pt>
              </c:numCache>
            </c:numRef>
          </c:val>
          <c:extLst>
            <c:ext xmlns:c16="http://schemas.microsoft.com/office/drawing/2014/chart" uri="{C3380CC4-5D6E-409C-BE32-E72D297353CC}">
              <c16:uniqueId val="{00000000-4277-4C20-AEBD-2D1F697E4B03}"/>
            </c:ext>
          </c:extLst>
        </c:ser>
        <c:ser>
          <c:idx val="1"/>
          <c:order val="1"/>
          <c:tx>
            <c:strRef>
              <c:f>Sheet1!$C$1</c:f>
              <c:strCache>
                <c:ptCount val="1"/>
                <c:pt idx="0">
                  <c:v>Kauno m.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277</c:v>
                </c:pt>
                <c:pt idx="1">
                  <c:v>273</c:v>
                </c:pt>
                <c:pt idx="2">
                  <c:v>267</c:v>
                </c:pt>
                <c:pt idx="3">
                  <c:v>249</c:v>
                </c:pt>
              </c:numCache>
            </c:numRef>
          </c:val>
          <c:extLst>
            <c:ext xmlns:c16="http://schemas.microsoft.com/office/drawing/2014/chart" uri="{C3380CC4-5D6E-409C-BE32-E72D297353CC}">
              <c16:uniqueId val="{00000001-4277-4C20-AEBD-2D1F697E4B03}"/>
            </c:ext>
          </c:extLst>
        </c:ser>
        <c:ser>
          <c:idx val="2"/>
          <c:order val="2"/>
          <c:tx>
            <c:strRef>
              <c:f>Sheet1!$D$1</c:f>
              <c:strCache>
                <c:ptCount val="1"/>
                <c:pt idx="0">
                  <c:v>Klaipėdos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296</c:v>
                </c:pt>
                <c:pt idx="1">
                  <c:v>292</c:v>
                </c:pt>
                <c:pt idx="2">
                  <c:v>288</c:v>
                </c:pt>
                <c:pt idx="3">
                  <c:v>276</c:v>
                </c:pt>
              </c:numCache>
            </c:numRef>
          </c:val>
          <c:extLst>
            <c:ext xmlns:c16="http://schemas.microsoft.com/office/drawing/2014/chart" uri="{C3380CC4-5D6E-409C-BE32-E72D297353CC}">
              <c16:uniqueId val="{00000002-4277-4C20-AEBD-2D1F697E4B03}"/>
            </c:ext>
          </c:extLst>
        </c:ser>
        <c:ser>
          <c:idx val="3"/>
          <c:order val="3"/>
          <c:tx>
            <c:strRef>
              <c:f>Sheet1!$E$1</c:f>
              <c:strCache>
                <c:ptCount val="1"/>
                <c:pt idx="0">
                  <c:v>Vilniaus m. sav.</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2011</c:v>
                </c:pt>
                <c:pt idx="1">
                  <c:v>2012</c:v>
                </c:pt>
                <c:pt idx="2">
                  <c:v>2013</c:v>
                </c:pt>
                <c:pt idx="3">
                  <c:v>2014</c:v>
                </c:pt>
              </c:numCache>
            </c:numRef>
          </c:cat>
          <c:val>
            <c:numRef>
              <c:f>Sheet1!$E$2:$E$5</c:f>
              <c:numCache>
                <c:formatCode>General</c:formatCode>
                <c:ptCount val="4"/>
                <c:pt idx="0">
                  <c:v>260</c:v>
                </c:pt>
                <c:pt idx="1">
                  <c:v>258</c:v>
                </c:pt>
                <c:pt idx="2">
                  <c:v>313</c:v>
                </c:pt>
                <c:pt idx="3">
                  <c:v>293</c:v>
                </c:pt>
              </c:numCache>
            </c:numRef>
          </c:val>
          <c:extLst>
            <c:ext xmlns:c16="http://schemas.microsoft.com/office/drawing/2014/chart" uri="{C3380CC4-5D6E-409C-BE32-E72D297353CC}">
              <c16:uniqueId val="{00000003-4277-4C20-AEBD-2D1F697E4B03}"/>
            </c:ext>
          </c:extLst>
        </c:ser>
        <c:dLbls>
          <c:showLegendKey val="0"/>
          <c:showVal val="0"/>
          <c:showCatName val="0"/>
          <c:showSerName val="0"/>
          <c:showPercent val="0"/>
          <c:showBubbleSize val="0"/>
        </c:dLbls>
        <c:gapWidth val="183"/>
        <c:overlap val="-27"/>
        <c:axId val="675836664"/>
        <c:axId val="675834312"/>
      </c:barChart>
      <c:catAx>
        <c:axId val="67583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675834312"/>
        <c:crosses val="autoZero"/>
        <c:auto val="1"/>
        <c:lblAlgn val="ctr"/>
        <c:lblOffset val="100"/>
        <c:noMultiLvlLbl val="0"/>
      </c:catAx>
      <c:valAx>
        <c:axId val="675834312"/>
        <c:scaling>
          <c:orientation val="minMax"/>
        </c:scaling>
        <c:delete val="1"/>
        <c:axPos val="l"/>
        <c:numFmt formatCode="General" sourceLinked="1"/>
        <c:majorTickMark val="none"/>
        <c:minorTickMark val="none"/>
        <c:tickLblPos val="nextTo"/>
        <c:crossAx val="67583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6350" cap="flat" cmpd="sng" algn="ctr">
      <a:solidFill>
        <a:schemeClr val="bg2"/>
      </a:solidFill>
      <a:round/>
    </a:ln>
    <a:effectLst/>
  </c:spPr>
  <c:txPr>
    <a:bodyPr/>
    <a:lstStyle/>
    <a:p>
      <a:pPr>
        <a:defRPr>
          <a:solidFill>
            <a:sysClr val="windowText" lastClr="000000"/>
          </a:solidFill>
          <a:latin typeface="+mj-lt"/>
        </a:defRPr>
      </a:pPr>
      <a:endParaRPr lang="lt-LT"/>
    </a:p>
  </c:txPr>
  <c:externalData r:id="rId1">
    <c:autoUpdate val="0"/>
  </c:externalData>
</c:chartSpac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726056"/>
      </a:lt2>
      <a:accent1>
        <a:srgbClr val="9B8579"/>
      </a:accent1>
      <a:accent2>
        <a:srgbClr val="E1DBD7"/>
      </a:accent2>
      <a:accent3>
        <a:srgbClr val="D3DEBE"/>
      </a:accent3>
      <a:accent4>
        <a:srgbClr val="B0C48A"/>
      </a:accent4>
      <a:accent5>
        <a:srgbClr val="778D34"/>
      </a:accent5>
      <a:accent6>
        <a:srgbClr val="94BD63"/>
      </a:accent6>
      <a:hlink>
        <a:srgbClr val="9999E1"/>
      </a:hlink>
      <a:folHlink>
        <a:srgbClr val="FE66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Name of the file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Kip11</b:Tag>
    <b:SourceType>Book</b:SourceType>
    <b:Guid>{B2C10110-297E-4B6E-BC53-1BEA0A00F4B2}</b:Guid>
    <b:Title>Education in Europe</b:Title>
    <b:Year>2011</b:Year>
    <b:Author>
      <b:Author>
        <b:NameList>
          <b:Person>
            <b:Last>Kipling</b:Last>
            <b:First>James</b:First>
          </b:Person>
        </b:NameList>
      </b:Author>
    </b:Author>
    <b:City>London</b:City>
    <b:RefOrder>1</b:RefOrder>
  </b:Source>
  <b:Source>
    <b:Tag>Lie11</b:Tag>
    <b:SourceType>Report</b:SourceType>
    <b:Guid>{6CFD4436-8A17-4FCE-8659-2DA7A52C3087}</b:Guid>
    <b:Title>Švietimas skaičiais</b:Title>
    <b:Year>2011</b:Year>
    <b:LCID>lt-LT</b:LCID>
    <b:Author>
      <b:Author>
        <b:Corporate>Lietuvos statistikos departamentas</b:Corporate>
      </b:Author>
    </b:Author>
    <b:RefOrder>2</b:RefOrder>
  </b:Source>
  <b:Source>
    <b:Tag>Luk93</b:Tag>
    <b:SourceType>Book</b:SourceType>
    <b:Guid>{76D66631-2E62-4BD8-94AA-D5659C06A16D}</b:Guid>
    <b:Title>Lietuvos švietimo koncepcija</b:Title>
    <b:Year>1993</b:Year>
    <b:City>Vilnius</b:City>
    <b:LCID>lt-LT</b:LCID>
    <b:Author>
      <b:Author>
        <b:NameList>
          <b:Person>
            <b:Last>Lukšienė</b:Last>
            <b:First>Meilė</b:First>
          </b:Person>
        </b:NameList>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BAE5E6-5332-443C-AA2A-7C44E54D1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2012.dotx</Template>
  <TotalTime>788</TotalTime>
  <Pages>107</Pages>
  <Words>141285</Words>
  <Characters>80534</Characters>
  <Application>Microsoft Office Word</Application>
  <DocSecurity>0</DocSecurity>
  <Lines>671</Lines>
  <Paragraphs>442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221377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Ignas</cp:lastModifiedBy>
  <cp:revision>43</cp:revision>
  <cp:lastPrinted>2016-02-12T06:03:00Z</cp:lastPrinted>
  <dcterms:created xsi:type="dcterms:W3CDTF">2017-05-15T13:29:00Z</dcterms:created>
  <dcterms:modified xsi:type="dcterms:W3CDTF">2018-01-31T07:11:00Z</dcterms:modified>
</cp:coreProperties>
</file>